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D1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работ по изготовлению протезов верхних конечностей для обеспечения застрахованных лиц, пострадавших вследствие несчастных случаев на производстве, по филиалу №16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Наименование работ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 верхней конечности – техническое средство реабилитации, заменяющее частично или полностью отсутствующую (имеющую врожденные дефекты) верхнюю конечность и служащее для восполнения косметического и (или) функционального дефекта.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Работы по изготовлению протезов верхних конечностей для обеспечения застрахованных лиц предусматривают индивидуальное изготовление,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Протезы верхних конечностей классифицированы в соответствии с требованиями Национального стандарта Российской Федерации ГОСТ </w:t>
      </w:r>
      <w:proofErr w:type="gramStart"/>
      <w:r w:rsidRPr="00F07D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07D1F">
        <w:rPr>
          <w:rFonts w:ascii="Times New Roman" w:hAnsi="Times New Roman" w:cs="Times New Roman"/>
          <w:sz w:val="24"/>
          <w:szCs w:val="24"/>
        </w:rPr>
        <w:t xml:space="preserve"> ИСО 9999-201</w:t>
      </w:r>
      <w:r w:rsidR="005C5470">
        <w:rPr>
          <w:rFonts w:ascii="Times New Roman" w:hAnsi="Times New Roman" w:cs="Times New Roman"/>
          <w:sz w:val="24"/>
          <w:szCs w:val="24"/>
        </w:rPr>
        <w:t>9</w:t>
      </w:r>
      <w:r w:rsidRPr="00F07D1F">
        <w:rPr>
          <w:rFonts w:ascii="Times New Roman" w:hAnsi="Times New Roman" w:cs="Times New Roman"/>
          <w:sz w:val="24"/>
          <w:szCs w:val="24"/>
        </w:rPr>
        <w:t xml:space="preserve"> «Вспомогательные средства для людей с ограничениями жизнедеятельности. Классификация и терминология», код двухуровневой классификации 06 18.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качеству  и безопасности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bCs/>
          <w:sz w:val="24"/>
          <w:szCs w:val="24"/>
        </w:rPr>
        <w:t xml:space="preserve">Протезирование конечностей </w:t>
      </w:r>
      <w:r w:rsidRPr="00F07D1F">
        <w:rPr>
          <w:rFonts w:ascii="Times New Roman" w:hAnsi="Times New Roman" w:cs="Times New Roman"/>
          <w:sz w:val="24"/>
          <w:szCs w:val="24"/>
        </w:rPr>
        <w:t>заключается в проведении комплекса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</w:t>
      </w:r>
    </w:p>
    <w:p w:rsidR="00F07D1F" w:rsidRPr="00F07D1F" w:rsidRDefault="00F07D1F" w:rsidP="00F07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Узлы, элементы, материалы, используемые при изготовлении протезов верхних конечностей, должны быть новым товаром (товаром, который не был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Материалы, применяемые при выполнении работ по изготовлению протезов верхних конечностей, должны быть разрешены к применению Минздравом России, не должны содержать ядовитых (токсичных) компонентов и должны быть стойкими к воспламенению.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 приемных гильз протеза, контактирующие с телом пользователя, должны соответствовать требованиям биологической безопасности, обеспечивать установку заклепочных соединений без образования растрескиваний и разрывов, не должны деформироваться в процессе эксплуатации протеза.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F07D1F">
        <w:rPr>
          <w:rFonts w:ascii="Times New Roman" w:hAnsi="Times New Roman" w:cs="Times New Roman"/>
          <w:sz w:val="24"/>
          <w:szCs w:val="24"/>
        </w:rPr>
        <w:t>подформовку</w:t>
      </w:r>
      <w:proofErr w:type="spellEnd"/>
      <w:r w:rsidRPr="00F07D1F">
        <w:rPr>
          <w:rFonts w:ascii="Times New Roman" w:hAnsi="Times New Roman" w:cs="Times New Roman"/>
          <w:sz w:val="24"/>
          <w:szCs w:val="24"/>
        </w:rPr>
        <w:t>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Металлические детали протеза должны быть изготовлены из </w:t>
      </w:r>
      <w:proofErr w:type="gramStart"/>
      <w:r w:rsidRPr="00F07D1F">
        <w:rPr>
          <w:rFonts w:ascii="Times New Roman" w:hAnsi="Times New Roman" w:cs="Times New Roman"/>
          <w:sz w:val="24"/>
          <w:szCs w:val="24"/>
        </w:rPr>
        <w:t>коррозионно-стойких</w:t>
      </w:r>
      <w:proofErr w:type="gramEnd"/>
      <w:r w:rsidRPr="00F07D1F">
        <w:rPr>
          <w:rFonts w:ascii="Times New Roman" w:hAnsi="Times New Roman" w:cs="Times New Roman"/>
          <w:sz w:val="24"/>
          <w:szCs w:val="24"/>
        </w:rPr>
        <w:t xml:space="preserve"> материалов или иметь защитные или защитно-декоративные покрытия.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Работы по изготовлению протезов верхних конечностей для обеспечения застрахованных лиц, пострадавших вследствие несчастных случаев на производстве предусматривают индивидуальное изготовление с учетом анатомических дефектов верхних конечностей, в том числе: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обязательную предварительную процедуру замера протезируемой культи верхней конечности или снятие с нее слепков, индивидуально для каждого пользователя, при этом в каждом конкретном случае необходимо максимально учитывать физическое состояние, индивидуальные особенности пользователя, его психический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примерку и, при необходимости, подгонку изделия, исходя из антропометрических данных пользователя;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Проведение замеров, примерки и выдачи готового изделия должны осуществляться на территории </w:t>
      </w:r>
      <w:r w:rsidR="005C5470" w:rsidRPr="005C5470">
        <w:t>Российской Федерации, Свердловской области</w:t>
      </w:r>
      <w:r w:rsidR="00C64D12">
        <w:t>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lastRenderedPageBreak/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Движения в подвижных соединениях протеза должны быть плавными и без заеданий.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Внешние обводы протеза не должны вызывать нарушений целостности и повышенного износа формообразующей и косметической оболочек, а также одежды пользователя и других лиц.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Элементы крепления протеза должны надежно удерживать протез на культе пользователя и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На поверхности металлических и пластмассовых деталей не должно быть трещин, забоин, вмятин, расслоения материалов, заусенцев и острых кромок.</w:t>
      </w:r>
    </w:p>
    <w:p w:rsidR="005C5470" w:rsidRDefault="005C5470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маркировке, упаковке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7D1F">
        <w:rPr>
          <w:rFonts w:ascii="Times New Roman" w:hAnsi="Times New Roman" w:cs="Times New Roman"/>
          <w:sz w:val="24"/>
          <w:szCs w:val="24"/>
        </w:rPr>
        <w:t>Каждый протез должен иметь этикетку, на которой должны быть указаны ссылки на соответствующие стандарт(ы) и/или технический(</w:t>
      </w:r>
      <w:proofErr w:type="spellStart"/>
      <w:r w:rsidRPr="00F07D1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F07D1F">
        <w:rPr>
          <w:rFonts w:ascii="Times New Roman" w:hAnsi="Times New Roman" w:cs="Times New Roman"/>
          <w:sz w:val="24"/>
          <w:szCs w:val="24"/>
        </w:rPr>
        <w:t xml:space="preserve">) документ(ы), а также условия </w:t>
      </w:r>
      <w:proofErr w:type="spellStart"/>
      <w:r w:rsidRPr="00F07D1F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F07D1F">
        <w:rPr>
          <w:rFonts w:ascii="Times New Roman" w:hAnsi="Times New Roman" w:cs="Times New Roman"/>
          <w:sz w:val="24"/>
          <w:szCs w:val="24"/>
        </w:rPr>
        <w:t xml:space="preserve"> и/или уровни нагрузки, применяемые при испытаниях.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При необходимости, на этикетке должна быть приведена информация о диапазонах или ограничениях при назначенном применении протеза, например указание о допустимых максимальных значениях соответствующих параметров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Данные на этикетке не должны зависеть от специальной информации изготовителя по назначенному применению протезов.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Упаковку протезов проводят при их выдаче. 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В зависимости от размеров протезы упаковывают в оберточную бумагу или в потребительскую тару - пакет из полиэтиленовой пленки, коробку из картона и/или в чехол из хлопчатобумажной ткани.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Упакованные изделия должны быть перевязаны шпагатом или оклеены клеевой лентой на бумажной основе или полиэтиленовой лентой с липким слоем.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  <w:rPr>
          <w:b/>
        </w:rPr>
      </w:pPr>
    </w:p>
    <w:p w:rsidR="00F07D1F" w:rsidRDefault="00F07D1F" w:rsidP="00F07D1F">
      <w:pPr>
        <w:pStyle w:val="a6"/>
        <w:spacing w:before="0" w:after="0"/>
        <w:ind w:firstLine="709"/>
        <w:contextualSpacing/>
        <w:jc w:val="center"/>
        <w:rPr>
          <w:b/>
        </w:rPr>
      </w:pPr>
      <w:r w:rsidRPr="00F07D1F">
        <w:rPr>
          <w:b/>
        </w:rPr>
        <w:t>Требования к результатам работ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Работы по обеспечению застрахованного лица протезом верхней  конечности следует считать эффективно исполненными, если у него частично восстановлены опорно-двигательные функции и (или) устранены косметические дефекты верхней конечности с помощью протеза.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При передаче застрахованному лицу готового изделия Поставщик обязан обеспечить консультационную помощь по правильному пользованию изделием и предоставить инструкцию по применению протеза. Инструкция по применению протезного устройства, предоставляемая изготовителем вместе с ним, должна включать в себя, как минимум, следующую информацию: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a) допустимые максимальные значения основных параметров </w:t>
      </w:r>
      <w:proofErr w:type="spellStart"/>
      <w:r w:rsidRPr="00F07D1F">
        <w:t>нагружения</w:t>
      </w:r>
      <w:proofErr w:type="spellEnd"/>
      <w:r w:rsidRPr="00F07D1F"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устройству пользователям, для которых предназначено данное устройство;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>
        <w:t>б</w:t>
      </w:r>
      <w:r w:rsidRPr="00F07D1F">
        <w:t>) данные узлов и/или элементов, которые могут быть использованы в протезном устройстве.</w:t>
      </w:r>
    </w:p>
    <w:p w:rsidR="00F07D1F" w:rsidRPr="00F07D1F" w:rsidRDefault="00F07D1F" w:rsidP="00F07D1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Если специальные требования по назначенному применению устанавливают в соответствующих стандартах и/или в технических условиях, то должны быть выполнены эти специальные требования.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предоставленных гарантий качества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F07D1F" w:rsidRPr="00F07D1F" w:rsidRDefault="00F07D1F" w:rsidP="00F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В течение гарантийного срока предприятие-изготовитель обязано производить замену или ремонт изделия бесплатно.</w:t>
      </w:r>
    </w:p>
    <w:p w:rsidR="00F07D1F" w:rsidRPr="00F07D1F" w:rsidRDefault="00F07D1F" w:rsidP="00F07D1F">
      <w:pPr>
        <w:tabs>
          <w:tab w:val="num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lastRenderedPageBreak/>
        <w:t>Гарантия не распространятся  на изделия, вышедшие из строя не по вине производителя (несоблюдение инструкций изготовителя, изменение  объемных размеров культи застрахованного лица).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Срок выполнения работ: 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C5470">
        <w:rPr>
          <w:rFonts w:ascii="Times New Roman" w:hAnsi="Times New Roman" w:cs="Times New Roman"/>
          <w:b/>
          <w:sz w:val="24"/>
          <w:szCs w:val="24"/>
        </w:rPr>
        <w:t>20</w:t>
      </w:r>
      <w:r w:rsidR="00870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470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70ACB">
        <w:rPr>
          <w:rFonts w:ascii="Times New Roman" w:hAnsi="Times New Roman" w:cs="Times New Roman"/>
          <w:b/>
          <w:sz w:val="24"/>
          <w:szCs w:val="24"/>
        </w:rPr>
        <w:t>20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07D1F">
        <w:rPr>
          <w:rFonts w:ascii="Times New Roman" w:hAnsi="Times New Roman" w:cs="Times New Roman"/>
          <w:sz w:val="24"/>
          <w:szCs w:val="24"/>
        </w:rPr>
        <w:t>.</w:t>
      </w:r>
    </w:p>
    <w:p w:rsidR="00AE2651" w:rsidRDefault="00F07D1F" w:rsidP="00F07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Протезы верхних конечностей в количестве </w:t>
      </w:r>
      <w:r w:rsidR="005C5470">
        <w:rPr>
          <w:rFonts w:ascii="Times New Roman" w:hAnsi="Times New Roman" w:cs="Times New Roman"/>
          <w:b/>
          <w:sz w:val="24"/>
          <w:szCs w:val="24"/>
        </w:rPr>
        <w:t>19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 шт. </w:t>
      </w:r>
    </w:p>
    <w:p w:rsidR="00AE2651" w:rsidRDefault="00AE2651">
      <w:pPr>
        <w:rPr>
          <w:rFonts w:ascii="Times New Roman" w:hAnsi="Times New Roman" w:cs="Times New Roman"/>
          <w:sz w:val="24"/>
          <w:szCs w:val="24"/>
        </w:rPr>
      </w:pPr>
    </w:p>
    <w:p w:rsidR="005C5470" w:rsidRPr="005C5470" w:rsidRDefault="005C5470" w:rsidP="005C547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3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962"/>
        <w:gridCol w:w="1275"/>
        <w:gridCol w:w="851"/>
        <w:gridCol w:w="992"/>
      </w:tblGrid>
      <w:tr w:rsidR="005C5470" w:rsidRPr="005C5470" w:rsidTr="005C54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№ </w:t>
            </w:r>
            <w:proofErr w:type="gram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</w:t>
            </w:r>
            <w:proofErr w:type="gram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Вид (тип) протезно-ортопедического изделия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Срок изготовления</w:t>
            </w:r>
          </w:p>
          <w:p w:rsidR="005C5470" w:rsidRPr="005C5470" w:rsidRDefault="005C5470" w:rsidP="005C5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(дни)</w:t>
            </w:r>
          </w:p>
          <w:p w:rsidR="005C5470" w:rsidRPr="005C5470" w:rsidRDefault="005C5470" w:rsidP="005C5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не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Гарантийный</w:t>
            </w:r>
          </w:p>
          <w:p w:rsidR="005C5470" w:rsidRPr="005C5470" w:rsidRDefault="005C5470" w:rsidP="005C5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срок эксплуатации  (мес.)</w:t>
            </w:r>
          </w:p>
          <w:p w:rsidR="005C5470" w:rsidRPr="005C5470" w:rsidRDefault="005C5470" w:rsidP="005C5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не менее</w:t>
            </w:r>
          </w:p>
        </w:tc>
      </w:tr>
      <w:tr w:rsidR="005C5470" w:rsidRPr="005C5470" w:rsidTr="005C5470">
        <w:trPr>
          <w:trHeight w:val="2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при частичной ампутации кисти, в том числе протезы пальцев; управление отсутствует, кисть косметическая из ПВХ/</w:t>
            </w:r>
            <w:proofErr w:type="spell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пластизоля</w:t>
            </w:r>
            <w:proofErr w:type="spell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кисть косметическая силиконовая с несъемной формообразующей арматурой в пальцах. Гильза отсутствует. Крепление за счет конфигурации внутренней полости и косметической оболочки, с помощью застежки «молния» или индивидуальное.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  <w:tr w:rsidR="005C5470" w:rsidRPr="005C5470" w:rsidTr="005C54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Протез при частичной ампутации кисти, в том числе протезы пальцев. Управление отсутствует, сохранившейся рукой или </w:t>
            </w:r>
            <w:proofErr w:type="spell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противоупором</w:t>
            </w:r>
            <w:proofErr w:type="spell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Кисть косметическая: внутренняя кисть (формообразующая) из вспененного полимера или силикона, оболочка косметическая силиконовая с нейлоновой армирующей сеткой. Гильза отсутствует. Крепление за счет конфигурации внутренней полости и косметической оболочки, с помощью застежки «молния» или индивидуальное.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  <w:tr w:rsidR="005C5470" w:rsidRPr="005C5470" w:rsidTr="005C5470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при частичной ампутации кисти, в том числе протезы пальцев</w:t>
            </w:r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. Управление отсутствует, сохранившейся рукой или </w:t>
            </w:r>
            <w:proofErr w:type="spellStart"/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противоупором</w:t>
            </w:r>
            <w:proofErr w:type="spellEnd"/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. Кисть косметическая: внутренняя кисть (формообразующая) из вспененного полимера или силикона, пальцы на шарнирах или каркасные (с арматурой), оболочка косметическая силиконовая с нейлоновой армирующей сеткой с дополнительными опциями в зависимости от потребности инвалида: усиление пальцев, гладкое покрытие, акриловые ногти, повышенная </w:t>
            </w:r>
            <w:proofErr w:type="spellStart"/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косметичность</w:t>
            </w:r>
            <w:proofErr w:type="spellEnd"/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 Гильза отсутствует или гильза индивидуальная одинарная из термопласта или слоистого пластика на основе связующих смол. Крепление за счет конфигурации внутренней полости и косметической оболочки, с помощью застежки «молния», или крепление индивидуальное.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  <w:tr w:rsidR="005C5470" w:rsidRPr="005C5470" w:rsidTr="005C5470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Протез кисти рабочий, в том числе при вычленении и частичном вычленении кисти. </w:t>
            </w:r>
            <w:proofErr w:type="gram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Управление сохранившейся рукой или </w:t>
            </w:r>
            <w:proofErr w:type="spell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противоупором</w:t>
            </w:r>
            <w:proofErr w:type="spell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 ротатор кистевой с адаптером, для присоединения рабочих насадок с цилиндрическим хвостовиком диаметром 10 мм или ротатор кистевой с адаптером для присоединения  рабочих насадок, имеющих адаптер М12х1,5; комплект рабочих насадок; гильза </w:t>
            </w: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индивидуальная одинарная кожаная, из листового термопласта или из литьевого слоистого пластика на основе связующих смол;</w:t>
            </w:r>
            <w:proofErr w:type="gram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крепление индивидуальное.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5C5470" w:rsidRPr="005C5470" w:rsidTr="005C5470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предплечья косметический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Протез предплечья косметический, функционально-косметический. Управление отсутствует, сохранившейся рукой или </w:t>
            </w:r>
            <w:proofErr w:type="spell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противоупором</w:t>
            </w:r>
            <w:proofErr w:type="spell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 Кисть косметическая, кисть с гибкой тягой корпусная с пружинным </w:t>
            </w:r>
            <w:proofErr w:type="spell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схватом</w:t>
            </w:r>
            <w:proofErr w:type="spell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пассивным узлом ротации, кисть функционально-косметическая (пассивная); функция ротации реализована в составе модуля кисти, ротатор кистевой с адаптером, для присоединения кистей косметических, тяговых каркасных без ротации и рабочих насадок, имеющих адаптер М12х1,5. Оболочка косметическая силиконовая, оболочка косметическая силиконовая с армирующей сеткой, оболочка косметическая ПВХ/ пластизоль, гильза индивидуальная одинарная, гильза индивидуальная составная, </w:t>
            </w:r>
            <w:proofErr w:type="gram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гильза</w:t>
            </w:r>
            <w:proofErr w:type="gram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унифицированная из литьевого слоистого пластика на основе связующих смол, из листового термопласта. Крепление за счет формы приемной гильзы, индивидуальное.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  <w:tr w:rsidR="005C5470" w:rsidRPr="005C5470" w:rsidTr="005C5470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предплечья косметический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Протез предплечья косметический, функционально-косметический. Управление отсутствует, сохранившейся рукой или </w:t>
            </w:r>
            <w:proofErr w:type="spell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противоупором</w:t>
            </w:r>
            <w:proofErr w:type="spell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 Кисть косметическая,  кисть пассивная (функционально-косметическая) каркасная. Функция ротации реализована в составе модуля кисти. Ротатор кистевой с адаптером для присоединения кистей косметических, тяговых, каркасных без ротации и рабочих насадок, имеющих адаптер М12х1,5. Шарнир кистевой с бесступенчатой изменяемой </w:t>
            </w:r>
            <w:proofErr w:type="spell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тугоподвижностью</w:t>
            </w:r>
            <w:proofErr w:type="spell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шарнире </w:t>
            </w:r>
            <w:proofErr w:type="spell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запястья</w:t>
            </w:r>
            <w:proofErr w:type="gram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.О</w:t>
            </w:r>
            <w:proofErr w:type="gram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болочка</w:t>
            </w:r>
            <w:proofErr w:type="spell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косметическая ПВХ, оболочка косметическая силиконовая с армирующей сеткой в </w:t>
            </w:r>
            <w:proofErr w:type="spell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т.ч</w:t>
            </w:r>
            <w:proofErr w:type="spell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 с дополнительными опциями в зависимости от потребности инвалида: усиление пальцев, гладкое покрытие, акриловые ногти, повышенная </w:t>
            </w:r>
            <w:proofErr w:type="spell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косметичность</w:t>
            </w:r>
            <w:proofErr w:type="spell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 Гильза индивидуальная ординарная, гильза индивидуальная составная, </w:t>
            </w:r>
            <w:proofErr w:type="gram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гильза</w:t>
            </w:r>
            <w:proofErr w:type="gram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унифицированная из литьевого слоистого пластика на основе связующих смол, из листового термопласта. Крепление за счет формы приемной гильзы, индивидуальное.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  <w:tr w:rsidR="005C5470" w:rsidRPr="005C5470" w:rsidTr="005C5470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предплечья рабочий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Протез предплечья рабочий. </w:t>
            </w:r>
            <w:proofErr w:type="gram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Система управления: сохранившейся рукой или </w:t>
            </w:r>
            <w:proofErr w:type="spell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противоупором</w:t>
            </w:r>
            <w:proofErr w:type="spell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; отсутствуют модули пальцев, пястей и кистей, кисть косметическая из ПВХ; ротатор кистевой с адаптером, для присоединения кистей косметических, тяговых каркасных без ротации и рабочих насадок, с цилиндрическим хвостовиком диаметром 10 мм, ротатор кистевой с адаптером, для присоединения кистей косметических, тяговых каркасных без ротации и рабочих насадок, имеющих адаптер М12х1,5;</w:t>
            </w:r>
            <w:proofErr w:type="gram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комплект рабочих насадок; гильза индивидуальная одинарная, гильза индивидуальная составная, гильза унифицированная; кожаная, из литьевого слоистого пластика на основе связующих смол, из листового термопласта. Крепление за счет формы приемной гильзы, индивидуальное.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  <w:tr w:rsidR="005C5470" w:rsidRPr="005C5470" w:rsidTr="005C5470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предплечья активный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предплечья активный, комбинированный.  Система управления:  механическая (</w:t>
            </w:r>
            <w:proofErr w:type="gram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тяговый</w:t>
            </w:r>
            <w:proofErr w:type="gram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), механическая (тяговый) с дополнительной фурнитурой. Кисть с гибкой тягой каркасная с </w:t>
            </w:r>
            <w:proofErr w:type="gram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активным</w:t>
            </w:r>
            <w:proofErr w:type="gram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или пружинным </w:t>
            </w:r>
            <w:proofErr w:type="spell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схватом</w:t>
            </w:r>
            <w:proofErr w:type="spell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без ротации, кисть с гибкой тягой с пружинным  или активным </w:t>
            </w:r>
            <w:proofErr w:type="spell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схватом</w:t>
            </w:r>
            <w:proofErr w:type="spell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пассивной ротацией с бесступенчатой регулируемой </w:t>
            </w:r>
            <w:proofErr w:type="spell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тугоподвижностью</w:t>
            </w:r>
            <w:proofErr w:type="spell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фиксацией блока IV-V; </w:t>
            </w:r>
            <w:proofErr w:type="gram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функция ротации реализована в составе модуля кисти, дополнительное РСУ отсутствует, ротатор кистевой с адаптером для присоединения кистей косметических, тяговых, каркасных без ротации и рабочих насадок, имеющих адаптер М12х1,5, шарнир кистевой с бесступенчатой изменяемой </w:t>
            </w:r>
            <w:proofErr w:type="spell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тугоподвижностью</w:t>
            </w:r>
            <w:proofErr w:type="spell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узле ротации, шарнир кистевой с бесступенчатой изменяемой </w:t>
            </w:r>
            <w:proofErr w:type="spell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тугоподвижностью</w:t>
            </w:r>
            <w:proofErr w:type="spell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шарнире запястья.</w:t>
            </w:r>
            <w:proofErr w:type="gram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Приспособления отсутствуют, тяговый хук. Оболочка косметическая ПВХ/пластизоль, оболочка косметическая силиконовая с армирующей сеткой. Гильза индивидуальная одинарная, гильза индивидуальная составная из литьевого слоистого пластика на основе связующих смол, из листового термопласта; крепление индивидуальное, подгоночное, специальное.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  <w:tr w:rsidR="005C5470" w:rsidRPr="005C5470" w:rsidTr="005C5470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плеча активный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Протез плеча активный. Система управления механическая (</w:t>
            </w:r>
            <w:proofErr w:type="gram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тяговый</w:t>
            </w:r>
            <w:proofErr w:type="gram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), механическая (тяговый) с дополнительной фурнитурой. Кисть с гибкой тягой каркасная с </w:t>
            </w:r>
            <w:proofErr w:type="gram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активным</w:t>
            </w:r>
            <w:proofErr w:type="gram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или пружинным </w:t>
            </w:r>
            <w:proofErr w:type="spell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схватом</w:t>
            </w:r>
            <w:proofErr w:type="spell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без ротации, кисть с гибкой тягой  с пружинным </w:t>
            </w:r>
            <w:proofErr w:type="spell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схватом</w:t>
            </w:r>
            <w:proofErr w:type="spell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пассивной ротацией с бесступенчатой регулируемой </w:t>
            </w:r>
            <w:proofErr w:type="spell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тугоподвижностью</w:t>
            </w:r>
            <w:proofErr w:type="spell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фиксацией блока IV-V пальцев. Локоть-предплечье </w:t>
            </w:r>
            <w:proofErr w:type="spell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экзосклетного</w:t>
            </w:r>
            <w:proofErr w:type="spell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типа, активный, со ступенчатой фиксацией, с пассивной ротацией плеча. Функция ротации реализована в составе модуля кисти, шарнир кистевой с бесступенчатой изменяемой </w:t>
            </w:r>
            <w:proofErr w:type="spellStart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тугоподвижностью</w:t>
            </w:r>
            <w:proofErr w:type="spellEnd"/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узле ротации, ротатор кистевой с адаптером для присоединения кистей косметических, тяговых каркасных без ротации и рабочих насадок, имеющих адаптер М12х1,5. Приспособления отсутствуют, тяговый хук. Оболочка косметическая ПВХ, оболочка косметическая силиконовая, оболочка косметическая силиконовая с армирующей сеткой. Гильза индивидуальная одинарная, гильза индивидуальная составная, из литьевого слоистого пластика на основе связующих смол, из листового термопласта. Крепление индивидуальное, подгоночное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</w:tr>
      <w:tr w:rsidR="005C5470" w:rsidRPr="005C5470" w:rsidTr="005C5470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Пара кожаных или трикотажных перчаток (на протез верхней конечности)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Перчатки кожаные на искусственные кисти или на искусственную кисть и естественную кисть.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5C5470" w:rsidRPr="005C5470" w:rsidTr="005C5470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Пара кожаных или трикотажных перчаток (на протез верхней конечности)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Перчатки трикотажные шерстяные на искусственные кисти или на искусственную кисть и естественную кисть.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5C5470" w:rsidRPr="005C5470" w:rsidTr="005C5470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Чехол на культю </w:t>
            </w:r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предплечья хлопчатобумажный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proofErr w:type="gramStart"/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Изготовлен</w:t>
            </w:r>
            <w:proofErr w:type="gramEnd"/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из хлопчатобумажной пряжи. Не имеет </w:t>
            </w:r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ярко выраженного шва.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5C5470" w:rsidRPr="005C5470" w:rsidTr="005C5470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Чехол на культю плеча хлопчатобумажный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proofErr w:type="gramStart"/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Изготовлен</w:t>
            </w:r>
            <w:proofErr w:type="gramEnd"/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из хлопчатобумажной пряжи. Не имеет ярко выраженного шва.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0" w:rsidRPr="005C5470" w:rsidRDefault="005C5470" w:rsidP="005C54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470" w:rsidRPr="005C5470" w:rsidRDefault="005C5470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</w:tbl>
    <w:p w:rsidR="005C5470" w:rsidRPr="00860D2E" w:rsidRDefault="005C5470">
      <w:pPr>
        <w:rPr>
          <w:rFonts w:ascii="Times New Roman" w:hAnsi="Times New Roman" w:cs="Times New Roman"/>
          <w:sz w:val="24"/>
          <w:szCs w:val="24"/>
        </w:rPr>
      </w:pPr>
    </w:p>
    <w:sectPr w:rsidR="005C5470" w:rsidRPr="00860D2E" w:rsidSect="000E444D">
      <w:pgSz w:w="11906" w:h="16838"/>
      <w:pgMar w:top="1077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D5D"/>
    <w:multiLevelType w:val="hybridMultilevel"/>
    <w:tmpl w:val="DCA64734"/>
    <w:lvl w:ilvl="0" w:tplc="C83670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D3"/>
    <w:rsid w:val="000E444D"/>
    <w:rsid w:val="00474B39"/>
    <w:rsid w:val="00485DB5"/>
    <w:rsid w:val="005C5470"/>
    <w:rsid w:val="00810969"/>
    <w:rsid w:val="00860D2E"/>
    <w:rsid w:val="00870ACB"/>
    <w:rsid w:val="008B28C3"/>
    <w:rsid w:val="009C34D3"/>
    <w:rsid w:val="00A87E8B"/>
    <w:rsid w:val="00AB04E8"/>
    <w:rsid w:val="00AE2651"/>
    <w:rsid w:val="00C64D12"/>
    <w:rsid w:val="00DB4EC7"/>
    <w:rsid w:val="00EE60EC"/>
    <w:rsid w:val="00F0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F07D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07D1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07D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E4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F07D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07D1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07D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E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Вера Анатольевна</dc:creator>
  <cp:keywords/>
  <dc:description/>
  <cp:lastModifiedBy>Фасольняк Мария Сергеевна</cp:lastModifiedBy>
  <cp:revision>8</cp:revision>
  <cp:lastPrinted>2020-01-13T11:41:00Z</cp:lastPrinted>
  <dcterms:created xsi:type="dcterms:W3CDTF">2019-09-02T06:57:00Z</dcterms:created>
  <dcterms:modified xsi:type="dcterms:W3CDTF">2020-06-16T05:29:00Z</dcterms:modified>
</cp:coreProperties>
</file>