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935120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35120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E6925" w:rsidRPr="000E6925" w:rsidRDefault="000E6925" w:rsidP="0093551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E6925">
        <w:rPr>
          <w:rFonts w:ascii="Times New Roman" w:eastAsia="Times New Roman" w:hAnsi="Times New Roman" w:cs="Times New Roman"/>
          <w:sz w:val="24"/>
          <w:szCs w:val="24"/>
          <w:lang w:eastAsia="ar-SA"/>
        </w:rPr>
        <w:t>ыполнение</w:t>
      </w:r>
      <w:r w:rsidR="00C540B9" w:rsidRPr="00C54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16BF" w:rsidRPr="00C116B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 по изготовлению протезов верхних конечностей, предназначенных для обеспечения в 2020 году застрахованных лиц, пострадавших в результате несчастных случаев на производстве и профессиональных заболеваний</w:t>
      </w:r>
    </w:p>
    <w:p w:rsidR="00D27785" w:rsidRPr="000E6925" w:rsidRDefault="00D27785" w:rsidP="000E6925">
      <w:pPr>
        <w:tabs>
          <w:tab w:val="left" w:pos="708"/>
          <w:tab w:val="left" w:pos="198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3EE" w:rsidRDefault="00057324" w:rsidP="000E6925">
      <w:pPr>
        <w:pStyle w:val="aa"/>
        <w:numPr>
          <w:ilvl w:val="0"/>
          <w:numId w:val="2"/>
        </w:numPr>
        <w:tabs>
          <w:tab w:val="left" w:pos="284"/>
          <w:tab w:val="left" w:pos="1980"/>
        </w:tabs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94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протезов </w:t>
      </w:r>
      <w:r w:rsidR="009C2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них конечностей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7B61DD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6236"/>
        <w:gridCol w:w="1418"/>
      </w:tblGrid>
      <w:tr w:rsidR="006562FE" w:rsidRPr="00E41F59" w:rsidTr="00727BCC">
        <w:tc>
          <w:tcPr>
            <w:tcW w:w="568" w:type="dxa"/>
            <w:shd w:val="clear" w:color="auto" w:fill="auto"/>
            <w:vAlign w:val="center"/>
          </w:tcPr>
          <w:p w:rsidR="006562FE" w:rsidRPr="00E41F59" w:rsidRDefault="006562FE" w:rsidP="00423D6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vAlign w:val="center"/>
          </w:tcPr>
          <w:p w:rsidR="006562FE" w:rsidRPr="00E41F59" w:rsidRDefault="006562FE" w:rsidP="0042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562FE" w:rsidRPr="00E41F59" w:rsidRDefault="006562FE" w:rsidP="0042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изделия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2FE" w:rsidRPr="00E41F59" w:rsidRDefault="006562FE" w:rsidP="0042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Кол-во, штук</w:t>
            </w:r>
          </w:p>
        </w:tc>
      </w:tr>
      <w:tr w:rsidR="006562FE" w:rsidRPr="00E41F59" w:rsidTr="00727BCC">
        <w:tc>
          <w:tcPr>
            <w:tcW w:w="56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8-04-02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b/>
                <w:sz w:val="24"/>
                <w:szCs w:val="24"/>
              </w:rPr>
              <w:t>Протез предплечья с внешним источником энергии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электромеханической кистью и программным управлением)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Протез должен быть с внешним источником энергии с электромеханической кистью и программным управлением.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Протез должен иметь: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приемную гильзу индивидуального изготовления из литьевого слоистого пластика на основе акриловых смол;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несущую гильзу индивидуального изготовления из литьевого слоистого пластика на основе акриловых смол;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кисть с системой пропорционального управления от двух датчиков электрического потенциала, с опциональными возможностями формоприспособления при осуществлении захвата предметов. 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Электрические приводы должны обеспечивать отдельные движения каждого пальца, их естественную скоординированную работу на активный схват, с высокой скоростью и точностью движений. 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Должна иметься возможность не менее 14 моделей захватов, жестов.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2-5 пальцы кисти протеза должны быть подвижны в двух зависимых суставах - пястном и среднем. Дистальный сустав должен быть установлен в фиксированном физиологическом положении. Большой палец кисти протеза должен иметь электромеханическое сгибание и разгибание, приведение и отведение. 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Контроллер должен обеспечивать программное управление сигналами датчиков, импульсов, электроприводов пальцев. 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Аккумуляторная батарея должна быть встроенная мощностью не менее 1250мА. 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Зарядное устройство должно быть от промышленной сети 220В. 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Программирование контроллера должно осуществляться через беспроводную информационную систему </w:t>
            </w:r>
            <w:r w:rsidRPr="00E41F5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Bluetooth</w:t>
            </w: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портативного девайса, оснащенного оригинальным программным обеспечением. 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Должны быть коаксиальный разъем и пассивная ротация в запястье в объеме не менее 360 град. с функцией фиксации.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Крепление протеза должно быть за счет формы культи. 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562FE" w:rsidRPr="00E41F59" w:rsidTr="00727BCC">
        <w:trPr>
          <w:trHeight w:val="9771"/>
        </w:trPr>
        <w:tc>
          <w:tcPr>
            <w:tcW w:w="56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552" w:type="dxa"/>
          </w:tcPr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8-01-03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Протез предплечья косметический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 косметической оболочкой ярко выраженной косметичности)</w:t>
            </w:r>
          </w:p>
        </w:tc>
        <w:tc>
          <w:tcPr>
            <w:tcW w:w="6236" w:type="dxa"/>
            <w:shd w:val="clear" w:color="auto" w:fill="auto"/>
          </w:tcPr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косметическим и изготавливаться по индивидуальному слепку, для обеспечения высокой степень точности моделирования приемных гильз.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состоять из: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косметическую кисть с внутренним заполнением вспененными материалами;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лучезапястного узла;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приемной гильзы, изготовленной из слоистого пластика на основе акриловых смол;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несущей гильзы, изготовленной из слоистого пластика на основе акриловых смол.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силиконовую оболочку с дополнительными опциями, эстетическими и практическими дополнениями, со скользящей поверхностью, облегчающей процесс надевания верхней одежды, позволяющими гигиеническую обработку протеза мыльным раствором, в том числе для быстрого удаления типографской краски.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Косметическая оболочка должна иметь ярко выраженную косметичность (детализированные папиллярные линии, вены, рельеф, микропигментацию), повторяющую внешний вид сохранившейся верхней конечности получателя.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Силиконовая оболочка должна быть армирована нейлоновой сеткой.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иметься возможность выбора цвета косметической оболочки не менее чем из 36 цветовых оттенков, имитируя цвет кожного покрова получателя. 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быть металлическая арматура в протезных пальцах, позволяющая производить установку пальцев в физиологическое положение.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Внутреннее заполнение должно быть вспененными материалами.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562FE" w:rsidRPr="00E41F59" w:rsidTr="00727BCC">
        <w:tc>
          <w:tcPr>
            <w:tcW w:w="56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</w:tcPr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8-04-02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b/>
                <w:sz w:val="24"/>
                <w:szCs w:val="24"/>
              </w:rPr>
              <w:t>Протез предплечья с внешним источником энергии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с внешним источником энергии и изготавливаться по индивидуальному слепку, обеспечивающему высокую степень точности моделирования приемных гильз.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протезом должно осуществляется с помощью двух электродов, которые снимают сигналы с мышц предплечья.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состоять из: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приемной ниспадающей гильзы, изготовленной из слоистого пластика на основе акриловых смол;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несущей гильзы, изготовленной из слоистого пластика на основе акриловых смол;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искусственной кисти с возможностью осуществлять схват и раскрытие с фиксацией пальцев в положении «щепоть», с пассивной ротацией.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Источником энергии для всех систем управления протезом должен быть подзаряжаемый ионно-литиевый аккумулятор, который должен быть встраиваемым в протез при всех формах культи и гильзы.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Форма, цвет и структура косметической оболочки должна воспроизводить естественную кисть.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562FE" w:rsidRPr="00E41F59" w:rsidTr="00727BCC">
        <w:tc>
          <w:tcPr>
            <w:tcW w:w="56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8-01-03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Протез предплечья косметический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(с кистью индивидуального изготовления)</w:t>
            </w:r>
          </w:p>
        </w:tc>
        <w:tc>
          <w:tcPr>
            <w:tcW w:w="6236" w:type="dxa"/>
            <w:shd w:val="clear" w:color="auto" w:fill="auto"/>
          </w:tcPr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косметическим и изготавливаться по индивидуальному слепку, для обеспечения высокой степень точности моделирования приемных гильз.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Протез должен иметь: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косметическую кисть, индивидуального изготовления включающую в себя формообразующую кисть и высокопрочную силиконовую косметическую оболочку;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приемную и несущую гильзы из слоистого пластика на основе </w:t>
            </w: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акриловых смол</w:t>
            </w: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формообразующую кисть</w:t>
            </w: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лучезапястный узел;</w:t>
            </w:r>
          </w:p>
          <w:p w:rsidR="006562FE" w:rsidRPr="00E41F59" w:rsidRDefault="006562FE" w:rsidP="00423D67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косметическую оболочку.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Косметическая оболочка должна быть силиконовой с дополнительными опциями, эстетическими и практическими дополнениями, со скользящей поверхностью, облегчающей процесс надевания верхней одежды, позволяющими гигиеническую обработку мыльным раствором, в том числе и для быстрого удаления типографской краски.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Косметическая оболочка должна иметь ярко выраженную косметичность (детализированные папиллярные линии, вены, рельеф, микропигментацию), повторяющую внешний вид сохранившейся верхней конечности получателя.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Косметическая оболочка должна быть армирована нейлоновой сеткой.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иметься возможность выбора цвета косметической оболочки не менее чем из 36 цветовых оттенков, имитируя цвет кожного покрова получателя. 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быть металлическая арматура в протезных пальцах, позволяющая производить установку пальцев в физиологическое положение.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Внутреннее заполнение должно быть вспененными материалами.  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562FE" w:rsidRPr="00E41F59" w:rsidTr="00727BCC">
        <w:tc>
          <w:tcPr>
            <w:tcW w:w="56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</w:tcPr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8-02-02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Протез предплечья рабочий</w:t>
            </w:r>
          </w:p>
        </w:tc>
        <w:tc>
          <w:tcPr>
            <w:tcW w:w="6236" w:type="dxa"/>
            <w:shd w:val="clear" w:color="auto" w:fill="auto"/>
          </w:tcPr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рабочим и изготавливаться по индивидуальному слепку, обеспечивающему высокую степень точности моделирования приемных гильз.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выполнения получателем различных трудовых операций с помощью активных и пассивных насадок, устанавливаемых в приемник протеза, а также для выполнения операций по самообслуживанию.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 приемную гильзу с приемником для рабочих насадок.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должна быть изготовлена из слоистого пластика на основе акриловых смол.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при изготовлении протеза вкладной гильзы из вспененных материалов должно быть индивидуально по назначению медико-технической комиссии предприятия, врача-ортопеда.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Должны быть предусмотрены дополнительные комплекты рабочих насадок, расширяющие возможности протеза, в количестве 5 штук. 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562FE" w:rsidRPr="00E41F59" w:rsidTr="00727BCC">
        <w:tc>
          <w:tcPr>
            <w:tcW w:w="56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552" w:type="dxa"/>
          </w:tcPr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08-01-02 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  <w:r w:rsidRPr="00E41F59">
              <w:rPr>
                <w:rFonts w:ascii="Times New Roman" w:hAnsi="Times New Roman" w:cs="Times New Roman"/>
                <w:b/>
                <w:sz w:val="24"/>
                <w:szCs w:val="24"/>
              </w:rPr>
              <w:t>Протез кисти косметический</w:t>
            </w:r>
          </w:p>
        </w:tc>
        <w:tc>
          <w:tcPr>
            <w:tcW w:w="6236" w:type="dxa"/>
            <w:shd w:val="clear" w:color="auto" w:fill="auto"/>
          </w:tcPr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Протез должен быть косметический.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быть с внутренним заполнением из вспененных материалов. 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Косметическая облицовка должна быть силиконовой со скользящей поверхностью, облегчающей процесс надевания верхней одежды, с возможностью гигиенической обработки нейтральными моющими средствами, в том числе и для быстрого удаления типографской краски.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Силиконовая оболочка должна повторять внешний вид сохранившейся верхней конечности получателя, </w:t>
            </w: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иметься возможность выбора цвета </w:t>
            </w: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силиконовой</w:t>
            </w: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оболочки не менее чем из 36 цветовых оттенков, имитируя цвет кожного покрова получателя. 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быть металлическая арматура в протезных пальцах, позволяющая производить установку пальцев в физиологическое положение. 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Внутри должен быть силиконовый ложемент для размещения культи.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Крепление  протеза должно быть за счет геометрии культи и застежки «молния».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562FE" w:rsidRPr="00E41F59" w:rsidTr="00727BCC">
        <w:tc>
          <w:tcPr>
            <w:tcW w:w="56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</w:tcPr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8-01-04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Протез плеча косметический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36" w:type="dxa"/>
            <w:shd w:val="clear" w:color="auto" w:fill="auto"/>
          </w:tcPr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косметическим и изготавливаться по индивидуальному слепку, для обеспечения высокой степень точности моделирования приемных гильз.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состоять из: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косметической кисти с внутренним заполнением из вспененных материалов;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лучезапястного узла;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узла локоть-предплечье;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приемной гильзы, изготовленной из слоистого пластика на основе акриловых смол;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несущей гильзы изготовленной из слоистого пластика на основе акриловых смол;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крепления индивидуального изготовления.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силиконовую оболочку с дополнительными опциями, эстетическими и практическими дополнениями, со скользящей поверхностью, облегчающей процесс надевания верхней одежды, позволяющими гигиеническую обработку протеза мыльным раствором, в том числе для быстрого удаления типографской краски.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облицовка </w:t>
            </w: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быть силиконовой и иметь ярко выраженную косметичность (детализированные папиллярные линии, вены, рельеф, микропигментацию), повторяющую внешний вид сохранившейся верхней конечности получателя.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Силиконовая оболочка должна быть армирована нейлоновой сеткой.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иметься возможность выбора цвета силиконовой оболочки не менее чем из 36 цветовых оттенков, имитируя цвет кожного покрова получателя. 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быть металлическая арматура в протезных пальцах, позволяющая производить установку пальцев в физиологическое положение.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Локтевой узел должен быть механический, снабженный пассивным локтевым замком с фиксацией в не менее чем 13 позициях через каждые 8 градусов.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Предплечье должно быть выполнено из пластмассы и иметь телесный цвет. 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562FE" w:rsidRPr="00E41F59" w:rsidTr="00727BCC">
        <w:tc>
          <w:tcPr>
            <w:tcW w:w="56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52" w:type="dxa"/>
          </w:tcPr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08-02-03 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1F59">
              <w:rPr>
                <w:rFonts w:ascii="Times New Roman" w:hAnsi="Times New Roman" w:cs="Times New Roman"/>
                <w:b/>
                <w:sz w:val="24"/>
                <w:szCs w:val="24"/>
              </w:rPr>
              <w:t>Протез плеча рабочий</w:t>
            </w:r>
          </w:p>
        </w:tc>
        <w:tc>
          <w:tcPr>
            <w:tcW w:w="6236" w:type="dxa"/>
            <w:shd w:val="clear" w:color="auto" w:fill="auto"/>
          </w:tcPr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рабочим, изготовленным по индивидуальному слепку, что должно обеспечивать высокую степень точности моделирования приемных гильз.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выполнения получателем  различных трудовых операций с помощью рабочих насадок, устанавливаемых в приемник протеза, в том числе для выполнения операций по самообслуживанию.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состоять из: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приемной гильзы, изготовленной из слоистого пластика на основе акриловых смол;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комплекта полуфабрикатов с приемником для рабочих насадок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крепления индивидуального изготовления.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Должны быть предусмотрены дополнительные комплекты рабочих насадок, расширяющие возможности протеза, в количестве не менее 5 штук.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562FE" w:rsidRPr="00E41F59" w:rsidTr="00727BCC">
        <w:tc>
          <w:tcPr>
            <w:tcW w:w="56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2" w:type="dxa"/>
          </w:tcPr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08-05-02 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1F59">
              <w:rPr>
                <w:rFonts w:ascii="Times New Roman" w:hAnsi="Times New Roman" w:cs="Times New Roman"/>
                <w:b/>
                <w:sz w:val="24"/>
                <w:szCs w:val="24"/>
              </w:rPr>
              <w:t>Протез после вычленения плеча функционально-косметический</w:t>
            </w:r>
          </w:p>
        </w:tc>
        <w:tc>
          <w:tcPr>
            <w:tcW w:w="6236" w:type="dxa"/>
            <w:shd w:val="clear" w:color="auto" w:fill="auto"/>
          </w:tcPr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Протез должен быть функционально-косметическим, изготавливаемый по индивидуальному слепку, что должно обеспечивать обеспечивть высокую степень точности моделирования приемных гильз.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состоять из: 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- приемной гильзы (наплечника), изготовленной из слоистого пластика на основе акриловых смол; 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- кисти с силиконовой косметической оболочкой; 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- лучезапястного узла; 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- локтевого модуля с функцией пассивной фиксации и независимой ротацией плеча; 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- плечевого шарнира; 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- формообразующей косметической облицовки из вспененных материалов; 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- облицовочного чехла;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- крепления индивидуального изготовления. </w:t>
            </w:r>
          </w:p>
          <w:p w:rsidR="006562FE" w:rsidRPr="00E41F59" w:rsidRDefault="006562FE" w:rsidP="00423D67">
            <w:pPr>
              <w:ind w:right="-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Косметическая оболочка кисти должна быть со скользящей поверхностью, облегчающей процесс надевания верхней одежды, с возможностью гигиенической обработки нейтральными моющими средствами, в том числе и для быстрого удаления типографской краски, повторяющая внешний вид сохранившейся верхней конечности, армированная нейлоновой сеткой и</w:t>
            </w: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иметь ярко выраженную косметичность (детализированные папиллярные линии, вены, рельеф, микропигментацию), повторяющую внешний вид сохранившейся верхней конечности получателя.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Силиконовая оболочка должна быть армирована нейлоновой сеткой.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иметься возможность выбора цвета силиконовой оболочки не менее чем из 36 цветовых оттенков, имитируя цвет кожного покрова получателя. 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Должна быть металлическая арматура в протезных пальцах, позволяющая производить установку пальцев в физиологическое положение.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Управление протезом должно осуществляться при помощи здоровой руки.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562FE" w:rsidRPr="00E41F59" w:rsidTr="00727BCC">
        <w:tc>
          <w:tcPr>
            <w:tcW w:w="56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552" w:type="dxa"/>
          </w:tcPr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8-01-03 </w:t>
            </w:r>
          </w:p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b/>
                <w:sz w:val="24"/>
                <w:szCs w:val="24"/>
              </w:rPr>
              <w:t>Протез предплечья косметический</w:t>
            </w:r>
          </w:p>
          <w:p w:rsidR="006562FE" w:rsidRPr="00E41F59" w:rsidRDefault="006562FE" w:rsidP="0042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(с кистью с внутренним заполнением)</w:t>
            </w:r>
          </w:p>
        </w:tc>
        <w:tc>
          <w:tcPr>
            <w:tcW w:w="6236" w:type="dxa"/>
            <w:shd w:val="clear" w:color="auto" w:fill="auto"/>
          </w:tcPr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Протез должен быть косметическим и изготавливаться по индивидуальному слепку, для обеспечения высокой степени точности моделирования приемных гильз.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Протез должен иметь: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- косметическую кисть с внутренним заполнением вспененными материалами;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- лучезапястный узел;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- гильзу предплечья, состоящую из приемной и несущей гильзы, изготовленную из слоистого пластика на основе акриловых смол;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Косметическая оболочка кисти должна быть со скользящей поверхностью, облегчающей процесс надевания верхней одежды, с возможностью гигиенической обработки нейтральными моющими средствами, в том числе и для быстрого удаления типографской краски, повторяющая внешний вид сохранившейся верхней конечности, армированная нейлоновой сеткой.</w:t>
            </w:r>
          </w:p>
          <w:p w:rsidR="006562FE" w:rsidRPr="00E41F59" w:rsidRDefault="006562FE" w:rsidP="00423D6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 xml:space="preserve">Должна иметься возможность выбора цвета косметической оболочки не менее чем из 36 цветовых оттенков, имитируя цвет кожного покрова получателя.  </w:t>
            </w:r>
          </w:p>
          <w:p w:rsidR="006562FE" w:rsidRPr="00E41F59" w:rsidRDefault="006562FE" w:rsidP="00423D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</w:rPr>
              <w:t>Должна быть металлическая арматура в протезных пальцах, позволяющая производить установку пальцев в физиологическое положение.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562FE" w:rsidRPr="00E41F59" w:rsidTr="00727BCC">
        <w:tc>
          <w:tcPr>
            <w:tcW w:w="568" w:type="dxa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562FE" w:rsidRPr="00E41F59" w:rsidRDefault="006562FE" w:rsidP="00423D6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6562FE" w:rsidRPr="00E41F59" w:rsidRDefault="006562FE" w:rsidP="00423D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562FE" w:rsidRPr="00E41F59" w:rsidRDefault="006562FE" w:rsidP="00423D6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9C2C5D" w:rsidRDefault="009C2C5D" w:rsidP="00E41F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57324" w:rsidRPr="00057324" w:rsidTr="00E41F59">
        <w:tc>
          <w:tcPr>
            <w:tcW w:w="10774" w:type="dxa"/>
            <w:vAlign w:val="center"/>
          </w:tcPr>
          <w:p w:rsidR="00057324" w:rsidRPr="002D3B35" w:rsidRDefault="00057324" w:rsidP="00623095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hanging="68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6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E41F59">
        <w:tc>
          <w:tcPr>
            <w:tcW w:w="10774" w:type="dxa"/>
          </w:tcPr>
          <w:p w:rsidR="00623095" w:rsidRDefault="00623095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Изделий должно осуществляться в срок н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более 30 (тридцати) рабочих дней с момента обращения </w:t>
            </w:r>
            <w:r w:rsidRPr="000E6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застрахованных лиц, пострадавших в результате несчастных случаев на производстве и профессиональных заболеваний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(далее – Получатель),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направлением, выданным филиалом Заказчика по форме, утвержденной приказом Министерства здравоохранения и социального развития Российской Федерации от 21.08.2008 № 439н (далее – Направление на изготовление Изделия).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изготовлению Изделия осуществляется </w:t>
            </w:r>
            <w:r w:rsidR="00787D1D"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протезно-ортопедическ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</w:t>
            </w:r>
            <w:r w:rsidR="00787D1D"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 после предоставления Получателем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паспорта Получателя;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Направления на изготовление Изделия.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изготовлению Изделия включает: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индивидуальное изготовление Изделия;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Изделия Получателю в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Москве,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адресн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доставк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062A6E" w:rsidRPr="00F67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Изделий Получателю в случае невозможности, по состоянию здоровья, его приезда в пункт выдачи </w:t>
            </w:r>
            <w:r w:rsidR="00062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 с Получателем)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сервисное обслуживание и ремонт Изделия в период гарантийного срока эксплуатации Изделия за счет 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сполнителя; </w:t>
            </w:r>
          </w:p>
          <w:p w:rsidR="00623095" w:rsidRPr="00623095" w:rsidRDefault="00623095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консультативно-практическую помощь по использованию Изделия, в т.ч. обучение правилам эксплуатации Изделия.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результате выполненных работ исполнителем оформляются и передаются Заказчику оригиналы: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актов приемки Изделия Получателем;</w:t>
            </w:r>
          </w:p>
          <w:p w:rsidR="00787D1D" w:rsidRPr="00787D1D" w:rsidRDefault="00787D1D" w:rsidP="00787D1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отрывных талонов к Направлению на изготовление Изделия;</w:t>
            </w:r>
          </w:p>
          <w:p w:rsidR="008A65BB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акта о приемке выполненных работ (услуг), подписанного со стороны исполнителя, в 2 (двух) экземплярах.</w:t>
            </w:r>
          </w:p>
        </w:tc>
      </w:tr>
      <w:tr w:rsidR="00787D1D" w:rsidRPr="00057324" w:rsidTr="00E41F59">
        <w:tc>
          <w:tcPr>
            <w:tcW w:w="10774" w:type="dxa"/>
          </w:tcPr>
          <w:p w:rsidR="00787D1D" w:rsidRPr="00787D1D" w:rsidRDefault="00787D1D" w:rsidP="00787D1D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Условия оплаты</w:t>
            </w:r>
          </w:p>
        </w:tc>
      </w:tr>
      <w:tr w:rsidR="00787D1D" w:rsidRPr="00057324" w:rsidTr="00E41F59">
        <w:tc>
          <w:tcPr>
            <w:tcW w:w="10774" w:type="dxa"/>
          </w:tcPr>
          <w:p w:rsidR="00787D1D" w:rsidRDefault="00787D1D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(услуг).</w:t>
            </w:r>
          </w:p>
        </w:tc>
      </w:tr>
      <w:tr w:rsidR="00057324" w:rsidRPr="00057324" w:rsidTr="00E41F59">
        <w:trPr>
          <w:trHeight w:val="253"/>
        </w:trPr>
        <w:tc>
          <w:tcPr>
            <w:tcW w:w="10774" w:type="dxa"/>
          </w:tcPr>
          <w:p w:rsidR="00057324" w:rsidRPr="00935120" w:rsidRDefault="00057324" w:rsidP="00935120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5E088A" w:rsidRPr="00057324" w:rsidTr="00E41F59">
        <w:trPr>
          <w:trHeight w:val="253"/>
        </w:trPr>
        <w:tc>
          <w:tcPr>
            <w:tcW w:w="10774" w:type="dxa"/>
          </w:tcPr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Материалы, применяемые при изготовлении Изделия и контактирующие с телом человека, должны обладать биосовместимостью с кожными покровами и не вызывать токсических и аллергических реакций.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Изделия должно осуществляться с учетом анатомических особенностей Получателя.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Изготовленные Изделия не должны вызывать потертостей, сдавливания, ущемления и наплывов мягких тканей, нарушений кровообращения и болевых ощущений при их использовании Получателем. 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Гарантийный срок должен устанавливаться протезно-ортопедическим предприятием и исчисляться с момента выдачи Изделия Получателю.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Замена косметической оболочки на протез должна производиться в соответствии с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 (с изменениями на 06.05.2019) в течение гарантийного срока, установленного протезно-ортопедическим предприятием, каждый раз в случае обращения Получателя, но не чаще чем через 3 месяца с момента передачи Изделия Получателю или замены косметической оболочки. 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случае невозможности (по медицинским показаниям) прибытия Получателя на протезно-ортопедическое предприятие, специалисты предприятия должны осуществлять выезд по месту жительства Получателя (не позднее чем в 10-дневный срок с даты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консультирование по пользованию отремонтированным Изделием. 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одновременно с Изделием должен передать Получателю: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набор средств для ухода за культей и протезом;</w:t>
            </w:r>
          </w:p>
          <w:p w:rsidR="00787D1D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обеспечить соблюдение требований технических регламентов, санитарно-эпидемиологической безопасности, и иных норм и правил, действующих на территории  Российской Федерации.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 действующими </w:t>
            </w: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изменениями) Товар подлежит подтверждению соответствия в форме принятия декларации о соответствии.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должны соответствовать: 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56138-2014 «Протезы верхних конечностей. Технические требования»; 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№ 1)»;</w:t>
            </w:r>
          </w:p>
          <w:p w:rsidR="00872809" w:rsidRPr="00872809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50267.0-92  «Изделия медицинские электрические. Часть 1.Общие требования безопасности»; </w:t>
            </w:r>
          </w:p>
          <w:p w:rsidR="00872809" w:rsidRPr="003A5880" w:rsidRDefault="00872809" w:rsidP="0087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МЭК 60601-1-2-2014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</w:t>
            </w:r>
          </w:p>
        </w:tc>
      </w:tr>
      <w:tr w:rsidR="00935517" w:rsidRPr="00057324" w:rsidTr="00E41F59">
        <w:trPr>
          <w:trHeight w:val="253"/>
        </w:trPr>
        <w:tc>
          <w:tcPr>
            <w:tcW w:w="10774" w:type="dxa"/>
          </w:tcPr>
          <w:p w:rsidR="00935517" w:rsidRPr="00935517" w:rsidRDefault="00C74D29" w:rsidP="00935517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Порядок и у</w:t>
            </w:r>
            <w:r w:rsidR="00935517" w:rsidRPr="00935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словия приемки результатов выполненных работ</w:t>
            </w:r>
          </w:p>
        </w:tc>
      </w:tr>
      <w:tr w:rsidR="00935517" w:rsidRPr="00057324" w:rsidTr="00E41F59">
        <w:trPr>
          <w:trHeight w:val="253"/>
        </w:trPr>
        <w:tc>
          <w:tcPr>
            <w:tcW w:w="10774" w:type="dxa"/>
          </w:tcPr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выполненных работ в течение 5 (пяти)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сполнителем оформляются и передаются Заказчику (филиалу Заказчика) оригиналы следующих документов: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акт приемки Изделия Получателем;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отрывной талон к Направлению на изготовление Изделия;</w:t>
            </w:r>
          </w:p>
          <w:p w:rsidR="00C74D29" w:rsidRPr="00C74D29" w:rsidRDefault="00C74D29" w:rsidP="00C74D29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- акт о приемке выполненных работ (услуг), подписанный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нителя, в 2 (двух) экземплярах;</w:t>
            </w:r>
          </w:p>
          <w:p w:rsidR="00C74D29" w:rsidRPr="00C74D29" w:rsidRDefault="00C74D29" w:rsidP="00C74D29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счет;</w:t>
            </w:r>
          </w:p>
          <w:p w:rsidR="00C74D29" w:rsidRPr="00C74D29" w:rsidRDefault="00C74D29" w:rsidP="00C74D29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- документ обеспечения исполнения гарантийных обязательств.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.2. В течение 5 (пяти) рабочих дней с момента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сполнителем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ументов, указанных в пп. 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.1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Получателем согласовывают дату, время и место проведения комиссии, по проверке изготовленного и переданного Поручателю Изделия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29" w:rsidRPr="00C74D29" w:rsidRDefault="00C74D29" w:rsidP="00C74D2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.3. Проверка изготовленного и переданного Получателю Изделия осуществляется приемочной комиссией Заказчика (его филиала) с участием Получателя. В результате проведения такой проверки приемочной комиссией Заказчика (его филиала)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или не соответствие изготовленного и переданного Получателю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, включая наличие документов, подтверждающих качество и безопасность изготовленного Изделия.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.4. Во время проведения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указанной в пп. 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.3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, Заказчик (его филиал) имеет право проводить фото и видео фиксацию.</w:t>
            </w:r>
          </w:p>
          <w:p w:rsidR="00C74D29" w:rsidRPr="00C74D29" w:rsidRDefault="00C74D29" w:rsidP="00C74D2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.5. При необходимости Заказчик вправе провести экспертизу изготовленного Изделия с привлечением экспертов, экспертных организаций. 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.6. В случае выявления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требований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, а также в случае наличия жалоб со стороны Получателя, отсутствия документов, подтверждающих качество и безопасность Изделия, приемочной комиссией Заказчика (его филиала) оформляется заключение с перечнем таких нарушений и сроками их устранения. Исполнитель в срок, указанный 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Заказчиком в течение 5 (пяти) рабочих дней с момента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сполнителем выявленных нарушений проводится повторная проверка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пп.пп. 6.2 - 6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.5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.7. Результат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полненных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работ считается принятым по количеству, комплектации, качеству и безопасности, в случае отсутствия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требований, 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а также претензий (жалоб) со стороны Получателя.</w:t>
            </w:r>
          </w:p>
          <w:p w:rsidR="00C74D29" w:rsidRP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.8. Заказчик вправе провести повторную экспертизу изготовленного и переданного Получателю Изделия путем проведения анкетирования (в том числе путем телефонных переговоров) в случае наличия со стороны Получателя претензий (жалоб), возникших в процессе пользования Изделием.</w:t>
            </w:r>
          </w:p>
          <w:p w:rsidR="00C74D29" w:rsidRDefault="00C74D29" w:rsidP="00C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.9. В течение 3 (трех) рабочих дней с момента проведения приемки результатов выполненных работ, в случае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или в случае устранения и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>сполнителем выявленных нарушений, а также в случае отсутствия претензий со стороны Получателя, Заказчиком подписывается акт о приемке выполненных работ (услуг)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29" w:rsidRPr="002B1443" w:rsidRDefault="00C74D29" w:rsidP="00C74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D29">
              <w:rPr>
                <w:rFonts w:ascii="Times New Roman" w:hAnsi="Times New Roman" w:cs="Times New Roman"/>
                <w:sz w:val="24"/>
                <w:szCs w:val="24"/>
              </w:rPr>
              <w:t xml:space="preserve">.10. Приемка результатов выполненных работ осуществляется только в случае предоставления Исполнителем обеспечения гарантийных </w:t>
            </w:r>
            <w:r w:rsidRPr="002B1443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2B1443" w:rsidRPr="002B14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размере 0,1 % начальной (максимальной) цены контракта.</w:t>
            </w:r>
          </w:p>
          <w:p w:rsidR="00935517" w:rsidRPr="00787D1D" w:rsidRDefault="00B049DB" w:rsidP="006E3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6.11. </w:t>
            </w:r>
            <w:r w:rsidR="006E39F3" w:rsidRPr="00B04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выполненных работ считаются принятыми после подписания Заказчиком акта о приемке выполненных работ (услуг).</w:t>
            </w:r>
          </w:p>
        </w:tc>
      </w:tr>
      <w:tr w:rsidR="00935517" w:rsidRPr="00057324" w:rsidTr="00E41F59">
        <w:trPr>
          <w:trHeight w:val="253"/>
        </w:trPr>
        <w:tc>
          <w:tcPr>
            <w:tcW w:w="10774" w:type="dxa"/>
          </w:tcPr>
          <w:p w:rsidR="00935517" w:rsidRPr="00935517" w:rsidRDefault="00935517" w:rsidP="00935517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5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Особые условия</w:t>
            </w:r>
          </w:p>
        </w:tc>
      </w:tr>
      <w:tr w:rsidR="00935517" w:rsidRPr="00057324" w:rsidTr="00E41F59">
        <w:trPr>
          <w:trHeight w:val="253"/>
        </w:trPr>
        <w:tc>
          <w:tcPr>
            <w:tcW w:w="10774" w:type="dxa"/>
          </w:tcPr>
          <w:p w:rsidR="00935517" w:rsidRPr="000C4F10" w:rsidRDefault="00935517" w:rsidP="0093551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исполнении государственного контракта предусматривается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сопутствующи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осуществляется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электронных документов, подписанных усиленной квалифицированной электронной подписью (далее соответственно - УКЭП, электронные документы), включая, но, не ограничиваясь следующими: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95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на </w:t>
            </w:r>
            <w:r w:rsidR="006E39F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изготовленные Изделия</w:t>
            </w:r>
            <w:r w:rsidRPr="00A957F7">
              <w:rPr>
                <w:rFonts w:ascii="Times New Roman" w:eastAsia="Calibri" w:hAnsi="Times New Roman" w:cs="Times New Roman"/>
                <w:sz w:val="24"/>
                <w:szCs w:val="24"/>
              </w:rPr>
              <w:t>, предоставление которых предусмотрено в целях осуществления приемки результатов выполненных работ;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 о результатах такой приемки;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 на оплату результатов выполненных работ;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соглашения к государственному к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онтракту;</w:t>
            </w:r>
          </w:p>
          <w:p w:rsidR="00935517" w:rsidRDefault="00935517" w:rsidP="0093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об оплате неустоек (штрафов, пеней).</w:t>
            </w:r>
          </w:p>
          <w:p w:rsidR="00935517" w:rsidRDefault="00935517" w:rsidP="0093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бмен электронными документами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осуществляться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обязательным применением УКЭП,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в аккредитованном удостоверяющем центре в соответствии нормами Федерального закона от 06.04.2011 № 63-ФЗ «Об электронной подписи».</w:t>
            </w:r>
          </w:p>
          <w:p w:rsidR="00935517" w:rsidRPr="000C4F10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осуществлении обмена электронными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форматы документов, которые утверждены приказами Федеральной налоговой службы. Если форматы документов не утверждены, то 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иные форматы,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и подрядчиком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5517" w:rsidRDefault="00935517" w:rsidP="00935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ектронные документы, полученные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при исполнении, не требуют дублирования документами, оформленными на бумажных носителях информации.</w:t>
            </w:r>
          </w:p>
          <w:p w:rsidR="00935517" w:rsidRPr="00787D1D" w:rsidRDefault="00935517" w:rsidP="0093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возникновения технических проблем и невозможности электронного документооборота, 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>, оформл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яются</w:t>
            </w:r>
            <w:r w:rsidRPr="000C4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бумажных носителях информации.</w:t>
            </w:r>
          </w:p>
        </w:tc>
      </w:tr>
    </w:tbl>
    <w:p w:rsidR="0068219F" w:rsidRDefault="0068219F" w:rsidP="00EA3B54"/>
    <w:sectPr w:rsidR="0068219F" w:rsidSect="00787D1D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54" w:rsidRDefault="00625154">
      <w:r>
        <w:separator/>
      </w:r>
    </w:p>
  </w:endnote>
  <w:endnote w:type="continuationSeparator" w:id="0">
    <w:p w:rsidR="00625154" w:rsidRDefault="0062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54" w:rsidRDefault="00625154">
      <w:r>
        <w:separator/>
      </w:r>
    </w:p>
  </w:footnote>
  <w:footnote w:type="continuationSeparator" w:id="0">
    <w:p w:rsidR="00625154" w:rsidRDefault="0062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58F9"/>
    <w:multiLevelType w:val="multilevel"/>
    <w:tmpl w:val="FDAC7654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1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316BA"/>
    <w:multiLevelType w:val="hybridMultilevel"/>
    <w:tmpl w:val="BFEA28C0"/>
    <w:lvl w:ilvl="0" w:tplc="93B89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588D"/>
    <w:rsid w:val="00006C13"/>
    <w:rsid w:val="0002491E"/>
    <w:rsid w:val="00041428"/>
    <w:rsid w:val="00042694"/>
    <w:rsid w:val="00046979"/>
    <w:rsid w:val="00051A14"/>
    <w:rsid w:val="0005392F"/>
    <w:rsid w:val="00056FA2"/>
    <w:rsid w:val="00057082"/>
    <w:rsid w:val="00057324"/>
    <w:rsid w:val="0005732E"/>
    <w:rsid w:val="00062A6E"/>
    <w:rsid w:val="0007489E"/>
    <w:rsid w:val="000849A7"/>
    <w:rsid w:val="00085017"/>
    <w:rsid w:val="000920E4"/>
    <w:rsid w:val="000A0512"/>
    <w:rsid w:val="000A2C4C"/>
    <w:rsid w:val="000C43EA"/>
    <w:rsid w:val="000D60FC"/>
    <w:rsid w:val="000E53F5"/>
    <w:rsid w:val="000E6925"/>
    <w:rsid w:val="00101416"/>
    <w:rsid w:val="0011446B"/>
    <w:rsid w:val="00114EEF"/>
    <w:rsid w:val="001226EB"/>
    <w:rsid w:val="00123EDC"/>
    <w:rsid w:val="00134886"/>
    <w:rsid w:val="00136D86"/>
    <w:rsid w:val="00157746"/>
    <w:rsid w:val="001677BE"/>
    <w:rsid w:val="00170E12"/>
    <w:rsid w:val="0017136F"/>
    <w:rsid w:val="0017552E"/>
    <w:rsid w:val="00185AE6"/>
    <w:rsid w:val="00185E05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644D3"/>
    <w:rsid w:val="002740FB"/>
    <w:rsid w:val="002764A5"/>
    <w:rsid w:val="00282B9F"/>
    <w:rsid w:val="0028617B"/>
    <w:rsid w:val="00287300"/>
    <w:rsid w:val="002A0647"/>
    <w:rsid w:val="002A5EA8"/>
    <w:rsid w:val="002B1443"/>
    <w:rsid w:val="002B2F84"/>
    <w:rsid w:val="002B3B16"/>
    <w:rsid w:val="002B5E49"/>
    <w:rsid w:val="002C352D"/>
    <w:rsid w:val="002D3B35"/>
    <w:rsid w:val="002D5324"/>
    <w:rsid w:val="002D5726"/>
    <w:rsid w:val="002E33C0"/>
    <w:rsid w:val="002F4871"/>
    <w:rsid w:val="00303E9F"/>
    <w:rsid w:val="003067BD"/>
    <w:rsid w:val="00310258"/>
    <w:rsid w:val="003108CE"/>
    <w:rsid w:val="00320795"/>
    <w:rsid w:val="00325101"/>
    <w:rsid w:val="0033713B"/>
    <w:rsid w:val="00340814"/>
    <w:rsid w:val="0034723D"/>
    <w:rsid w:val="00355396"/>
    <w:rsid w:val="00356B06"/>
    <w:rsid w:val="003804D6"/>
    <w:rsid w:val="00380F97"/>
    <w:rsid w:val="00391680"/>
    <w:rsid w:val="0039214F"/>
    <w:rsid w:val="00394985"/>
    <w:rsid w:val="003953EC"/>
    <w:rsid w:val="003A5880"/>
    <w:rsid w:val="003A6E20"/>
    <w:rsid w:val="003B1214"/>
    <w:rsid w:val="003C1797"/>
    <w:rsid w:val="003C17DF"/>
    <w:rsid w:val="003C32E6"/>
    <w:rsid w:val="003D1E17"/>
    <w:rsid w:val="003D5B2A"/>
    <w:rsid w:val="003E0F73"/>
    <w:rsid w:val="00400C4C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933"/>
    <w:rsid w:val="004B2782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1F8F"/>
    <w:rsid w:val="005E5EAB"/>
    <w:rsid w:val="006179C7"/>
    <w:rsid w:val="00623095"/>
    <w:rsid w:val="00625154"/>
    <w:rsid w:val="00631183"/>
    <w:rsid w:val="006345FD"/>
    <w:rsid w:val="00634FDE"/>
    <w:rsid w:val="00653BCD"/>
    <w:rsid w:val="006562FE"/>
    <w:rsid w:val="00656D66"/>
    <w:rsid w:val="0066182F"/>
    <w:rsid w:val="00677E92"/>
    <w:rsid w:val="00680B26"/>
    <w:rsid w:val="0068219F"/>
    <w:rsid w:val="00682D29"/>
    <w:rsid w:val="006847EE"/>
    <w:rsid w:val="0068494C"/>
    <w:rsid w:val="00686735"/>
    <w:rsid w:val="00686BA6"/>
    <w:rsid w:val="006951B3"/>
    <w:rsid w:val="006B08A9"/>
    <w:rsid w:val="006E39F3"/>
    <w:rsid w:val="006E6039"/>
    <w:rsid w:val="006F157A"/>
    <w:rsid w:val="006F3966"/>
    <w:rsid w:val="006F6854"/>
    <w:rsid w:val="006F79F6"/>
    <w:rsid w:val="007000AD"/>
    <w:rsid w:val="007058D8"/>
    <w:rsid w:val="00713CA3"/>
    <w:rsid w:val="007233C4"/>
    <w:rsid w:val="00727BCC"/>
    <w:rsid w:val="00735FD5"/>
    <w:rsid w:val="007374DC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87D1D"/>
    <w:rsid w:val="0079048F"/>
    <w:rsid w:val="00791C20"/>
    <w:rsid w:val="00792E15"/>
    <w:rsid w:val="007A1E89"/>
    <w:rsid w:val="007A24A0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803366"/>
    <w:rsid w:val="00803D7B"/>
    <w:rsid w:val="0082416A"/>
    <w:rsid w:val="0084172D"/>
    <w:rsid w:val="008569C0"/>
    <w:rsid w:val="008626B1"/>
    <w:rsid w:val="008677F6"/>
    <w:rsid w:val="00871CD0"/>
    <w:rsid w:val="00872809"/>
    <w:rsid w:val="008735E3"/>
    <w:rsid w:val="00873E8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2B61"/>
    <w:rsid w:val="00935120"/>
    <w:rsid w:val="00935517"/>
    <w:rsid w:val="00947A10"/>
    <w:rsid w:val="00957A00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C2C5D"/>
    <w:rsid w:val="009F2B60"/>
    <w:rsid w:val="009F7274"/>
    <w:rsid w:val="00A12622"/>
    <w:rsid w:val="00A42201"/>
    <w:rsid w:val="00A43836"/>
    <w:rsid w:val="00A50541"/>
    <w:rsid w:val="00A51A89"/>
    <w:rsid w:val="00A651E1"/>
    <w:rsid w:val="00A73710"/>
    <w:rsid w:val="00A7764B"/>
    <w:rsid w:val="00AA6E29"/>
    <w:rsid w:val="00AB7FCB"/>
    <w:rsid w:val="00AC0431"/>
    <w:rsid w:val="00AC1748"/>
    <w:rsid w:val="00AC35C4"/>
    <w:rsid w:val="00AC6EB8"/>
    <w:rsid w:val="00AE4B42"/>
    <w:rsid w:val="00AF49D6"/>
    <w:rsid w:val="00B03A71"/>
    <w:rsid w:val="00B041CD"/>
    <w:rsid w:val="00B04549"/>
    <w:rsid w:val="00B049DB"/>
    <w:rsid w:val="00B07090"/>
    <w:rsid w:val="00B23F83"/>
    <w:rsid w:val="00B25B4A"/>
    <w:rsid w:val="00B31978"/>
    <w:rsid w:val="00B4393C"/>
    <w:rsid w:val="00B54E2F"/>
    <w:rsid w:val="00B60D5F"/>
    <w:rsid w:val="00B61088"/>
    <w:rsid w:val="00B63BE5"/>
    <w:rsid w:val="00B73548"/>
    <w:rsid w:val="00B77F91"/>
    <w:rsid w:val="00BB5859"/>
    <w:rsid w:val="00BC4C08"/>
    <w:rsid w:val="00BD162E"/>
    <w:rsid w:val="00BD5687"/>
    <w:rsid w:val="00BD69C7"/>
    <w:rsid w:val="00BE0701"/>
    <w:rsid w:val="00BE4388"/>
    <w:rsid w:val="00C01DB0"/>
    <w:rsid w:val="00C1085D"/>
    <w:rsid w:val="00C116BF"/>
    <w:rsid w:val="00C139E1"/>
    <w:rsid w:val="00C161FB"/>
    <w:rsid w:val="00C21510"/>
    <w:rsid w:val="00C22B47"/>
    <w:rsid w:val="00C41A24"/>
    <w:rsid w:val="00C427C4"/>
    <w:rsid w:val="00C4473F"/>
    <w:rsid w:val="00C464BB"/>
    <w:rsid w:val="00C4701F"/>
    <w:rsid w:val="00C540B9"/>
    <w:rsid w:val="00C56B4F"/>
    <w:rsid w:val="00C6421B"/>
    <w:rsid w:val="00C670E6"/>
    <w:rsid w:val="00C74D29"/>
    <w:rsid w:val="00C75B32"/>
    <w:rsid w:val="00C76BBD"/>
    <w:rsid w:val="00C804FC"/>
    <w:rsid w:val="00C85CFD"/>
    <w:rsid w:val="00CC17D2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43D23"/>
    <w:rsid w:val="00D561C5"/>
    <w:rsid w:val="00D723BE"/>
    <w:rsid w:val="00D76B62"/>
    <w:rsid w:val="00D90349"/>
    <w:rsid w:val="00D90552"/>
    <w:rsid w:val="00D93FFB"/>
    <w:rsid w:val="00DA347F"/>
    <w:rsid w:val="00DA3871"/>
    <w:rsid w:val="00DC49C2"/>
    <w:rsid w:val="00DC5A82"/>
    <w:rsid w:val="00DE4583"/>
    <w:rsid w:val="00DF3C3D"/>
    <w:rsid w:val="00DF53BA"/>
    <w:rsid w:val="00E04CC9"/>
    <w:rsid w:val="00E062AF"/>
    <w:rsid w:val="00E10177"/>
    <w:rsid w:val="00E102CE"/>
    <w:rsid w:val="00E21B30"/>
    <w:rsid w:val="00E33570"/>
    <w:rsid w:val="00E35732"/>
    <w:rsid w:val="00E36774"/>
    <w:rsid w:val="00E36E11"/>
    <w:rsid w:val="00E37612"/>
    <w:rsid w:val="00E41F59"/>
    <w:rsid w:val="00E438AE"/>
    <w:rsid w:val="00E44D1F"/>
    <w:rsid w:val="00E51DE1"/>
    <w:rsid w:val="00E54EAC"/>
    <w:rsid w:val="00E65FFD"/>
    <w:rsid w:val="00E669F2"/>
    <w:rsid w:val="00E70836"/>
    <w:rsid w:val="00E71C67"/>
    <w:rsid w:val="00E94406"/>
    <w:rsid w:val="00E94EB6"/>
    <w:rsid w:val="00E96FFE"/>
    <w:rsid w:val="00EA3B54"/>
    <w:rsid w:val="00ED1F76"/>
    <w:rsid w:val="00ED3F78"/>
    <w:rsid w:val="00ED4C79"/>
    <w:rsid w:val="00F00233"/>
    <w:rsid w:val="00F17FC9"/>
    <w:rsid w:val="00F252A6"/>
    <w:rsid w:val="00F33CCD"/>
    <w:rsid w:val="00F36F67"/>
    <w:rsid w:val="00F447EE"/>
    <w:rsid w:val="00F47F72"/>
    <w:rsid w:val="00F56252"/>
    <w:rsid w:val="00F67903"/>
    <w:rsid w:val="00F75A72"/>
    <w:rsid w:val="00F805DB"/>
    <w:rsid w:val="00F87837"/>
    <w:rsid w:val="00F90F95"/>
    <w:rsid w:val="00F946F7"/>
    <w:rsid w:val="00FA48B2"/>
    <w:rsid w:val="00FA63C1"/>
    <w:rsid w:val="00FB2E3F"/>
    <w:rsid w:val="00FB3455"/>
    <w:rsid w:val="00FB3E11"/>
    <w:rsid w:val="00FB4209"/>
    <w:rsid w:val="00FB7931"/>
    <w:rsid w:val="00FC2122"/>
    <w:rsid w:val="00FC2369"/>
    <w:rsid w:val="00FC5D20"/>
    <w:rsid w:val="00FC7CC3"/>
    <w:rsid w:val="00FD27AE"/>
    <w:rsid w:val="00FE0CC4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B394B-5E11-4F34-908E-6FEABFB6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next w:val="a"/>
    <w:link w:val="10"/>
    <w:qFormat/>
    <w:rsid w:val="00F75A7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8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12</cp:revision>
  <cp:lastPrinted>2018-12-26T14:17:00Z</cp:lastPrinted>
  <dcterms:created xsi:type="dcterms:W3CDTF">2020-06-17T08:59:00Z</dcterms:created>
  <dcterms:modified xsi:type="dcterms:W3CDTF">2020-06-17T11:59:00Z</dcterms:modified>
</cp:coreProperties>
</file>