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69" w:rsidRDefault="00140469" w:rsidP="00140469">
      <w:pPr>
        <w:pStyle w:val="2"/>
        <w:keepNext w:val="0"/>
        <w:jc w:val="center"/>
        <w:rPr>
          <w:sz w:val="24"/>
          <w:szCs w:val="24"/>
          <w:lang w:val="ru-RU"/>
        </w:rPr>
      </w:pPr>
      <w:r w:rsidRPr="00BF20A1">
        <w:rPr>
          <w:sz w:val="24"/>
          <w:szCs w:val="24"/>
        </w:rPr>
        <w:t>Техническое задание</w:t>
      </w:r>
    </w:p>
    <w:p w:rsidR="00140469" w:rsidRDefault="00140469" w:rsidP="00140469">
      <w:pPr>
        <w:rPr>
          <w:lang w:eastAsia="ru-RU" w:bidi="ar-SA"/>
        </w:rPr>
      </w:pPr>
    </w:p>
    <w:p w:rsidR="00140469" w:rsidRDefault="00140469" w:rsidP="00140469">
      <w:pPr>
        <w:rPr>
          <w:lang w:eastAsia="ru-RU" w:bidi="ar-SA"/>
        </w:rPr>
      </w:pPr>
    </w:p>
    <w:p w:rsidR="00140469" w:rsidRPr="002913E5" w:rsidRDefault="00140469" w:rsidP="00140469">
      <w:pPr>
        <w:tabs>
          <w:tab w:val="left" w:pos="8160"/>
        </w:tabs>
        <w:ind w:firstLine="480"/>
        <w:jc w:val="both"/>
        <w:rPr>
          <w:rFonts w:eastAsia="Times New Roman" w:cs="Times New Roman"/>
          <w:lang w:eastAsia="ru-RU"/>
        </w:rPr>
      </w:pPr>
      <w:r w:rsidRPr="002913E5">
        <w:rPr>
          <w:rFonts w:eastAsia="Times New Roman" w:cs="Times New Roman"/>
          <w:lang w:eastAsia="ru-RU"/>
        </w:rPr>
        <w:t xml:space="preserve">Срок поставки: до </w:t>
      </w:r>
      <w:r>
        <w:rPr>
          <w:rFonts w:eastAsia="Times New Roman" w:cs="Times New Roman"/>
          <w:lang w:eastAsia="ru-RU"/>
        </w:rPr>
        <w:t>25.11.2020</w:t>
      </w:r>
      <w:r w:rsidRPr="002913E5">
        <w:rPr>
          <w:rFonts w:eastAsia="Times New Roman" w:cs="Times New Roman"/>
          <w:lang w:eastAsia="ru-RU"/>
        </w:rPr>
        <w:t xml:space="preserve"> года</w:t>
      </w:r>
    </w:p>
    <w:p w:rsidR="00140469" w:rsidRPr="002913E5" w:rsidRDefault="00140469" w:rsidP="00140469">
      <w:pPr>
        <w:tabs>
          <w:tab w:val="left" w:pos="8160"/>
        </w:tabs>
        <w:ind w:firstLine="480"/>
        <w:jc w:val="both"/>
        <w:rPr>
          <w:rFonts w:eastAsia="Times New Roman" w:cs="Times New Roman"/>
          <w:lang w:eastAsia="ru-RU"/>
        </w:rPr>
      </w:pPr>
      <w:r w:rsidRPr="002913E5">
        <w:rPr>
          <w:rFonts w:eastAsia="Times New Roman" w:cs="Times New Roman"/>
          <w:lang w:eastAsia="ru-RU"/>
        </w:rPr>
        <w:t xml:space="preserve">Количество: </w:t>
      </w:r>
      <w:r>
        <w:rPr>
          <w:rFonts w:eastAsia="Times New Roman" w:cs="Times New Roman"/>
          <w:lang w:eastAsia="ru-RU"/>
        </w:rPr>
        <w:t>153350</w:t>
      </w:r>
      <w:r w:rsidRPr="002913E5">
        <w:rPr>
          <w:rFonts w:eastAsia="Times New Roman" w:cs="Times New Roman"/>
          <w:lang w:eastAsia="ru-RU"/>
        </w:rPr>
        <w:t xml:space="preserve"> шт</w:t>
      </w:r>
      <w:r>
        <w:rPr>
          <w:rFonts w:eastAsia="Times New Roman" w:cs="Times New Roman"/>
          <w:lang w:eastAsia="ru-RU"/>
        </w:rPr>
        <w:t>.</w:t>
      </w:r>
    </w:p>
    <w:p w:rsidR="00140469" w:rsidRPr="002913E5" w:rsidRDefault="00140469" w:rsidP="00140469">
      <w:pPr>
        <w:tabs>
          <w:tab w:val="left" w:pos="8160"/>
        </w:tabs>
        <w:ind w:firstLine="480"/>
        <w:jc w:val="both"/>
        <w:rPr>
          <w:rFonts w:eastAsia="Times New Roman" w:cs="Times New Roman"/>
          <w:lang w:eastAsia="ru-RU"/>
        </w:rPr>
      </w:pPr>
      <w:proofErr w:type="gramStart"/>
      <w:r w:rsidRPr="002913E5">
        <w:rPr>
          <w:rFonts w:eastAsia="Times New Roman" w:cs="Times New Roman"/>
          <w:lang w:eastAsia="ru-RU"/>
        </w:rPr>
        <w:t>Начально-максимальная</w:t>
      </w:r>
      <w:proofErr w:type="gramEnd"/>
      <w:r w:rsidRPr="002913E5">
        <w:rPr>
          <w:rFonts w:eastAsia="Times New Roman" w:cs="Times New Roman"/>
          <w:lang w:eastAsia="ru-RU"/>
        </w:rPr>
        <w:t xml:space="preserve"> ценя контракта: </w:t>
      </w:r>
      <w:r>
        <w:rPr>
          <w:rFonts w:eastAsia="Times New Roman" w:cs="Times New Roman"/>
          <w:lang w:eastAsia="ru-RU"/>
        </w:rPr>
        <w:t>1805623</w:t>
      </w:r>
      <w:r w:rsidRPr="002913E5">
        <w:rPr>
          <w:rFonts w:eastAsia="Times New Roman" w:cs="Times New Roman"/>
          <w:lang w:eastAsia="ru-RU"/>
        </w:rPr>
        <w:t xml:space="preserve"> руб. </w:t>
      </w:r>
      <w:r>
        <w:rPr>
          <w:rFonts w:eastAsia="Times New Roman" w:cs="Times New Roman"/>
          <w:lang w:eastAsia="ru-RU"/>
        </w:rPr>
        <w:t>10</w:t>
      </w:r>
      <w:r w:rsidRPr="002913E5">
        <w:rPr>
          <w:rFonts w:eastAsia="Times New Roman" w:cs="Times New Roman"/>
          <w:lang w:eastAsia="ru-RU"/>
        </w:rPr>
        <w:t xml:space="preserve"> коп.</w:t>
      </w:r>
    </w:p>
    <w:p w:rsidR="00140469" w:rsidRPr="002913E5" w:rsidRDefault="00140469" w:rsidP="00140469">
      <w:pPr>
        <w:tabs>
          <w:tab w:val="left" w:pos="8160"/>
        </w:tabs>
        <w:ind w:firstLine="480"/>
        <w:jc w:val="both"/>
        <w:rPr>
          <w:rFonts w:eastAsia="Times New Roman" w:cs="Times New Roman"/>
          <w:lang w:eastAsia="ru-RU"/>
        </w:rPr>
      </w:pPr>
      <w:r w:rsidRPr="002913E5">
        <w:rPr>
          <w:rFonts w:eastAsia="Times New Roman" w:cs="Times New Roman"/>
          <w:lang w:eastAsia="ru-RU"/>
        </w:rPr>
        <w:t>ОКПД</w:t>
      </w:r>
      <w:proofErr w:type="gramStart"/>
      <w:r w:rsidRPr="002913E5">
        <w:rPr>
          <w:rFonts w:eastAsia="Times New Roman" w:cs="Times New Roman"/>
          <w:lang w:eastAsia="ru-RU"/>
        </w:rPr>
        <w:t>2</w:t>
      </w:r>
      <w:proofErr w:type="gramEnd"/>
      <w:r w:rsidRPr="002913E5">
        <w:rPr>
          <w:rFonts w:eastAsia="Times New Roman" w:cs="Times New Roman"/>
          <w:lang w:eastAsia="ru-RU"/>
        </w:rPr>
        <w:t>: 17.22.12.130</w:t>
      </w:r>
    </w:p>
    <w:p w:rsidR="00140469" w:rsidRPr="002913E5" w:rsidRDefault="00140469" w:rsidP="00140469">
      <w:pPr>
        <w:tabs>
          <w:tab w:val="left" w:pos="8160"/>
        </w:tabs>
        <w:ind w:firstLine="480"/>
        <w:jc w:val="both"/>
        <w:rPr>
          <w:rFonts w:eastAsia="Times New Roman" w:cs="Times New Roman"/>
          <w:lang w:eastAsia="ru-RU"/>
        </w:rPr>
      </w:pPr>
      <w:r w:rsidRPr="002913E5">
        <w:rPr>
          <w:rFonts w:eastAsia="Times New Roman" w:cs="Times New Roman"/>
          <w:lang w:eastAsia="ru-RU"/>
        </w:rPr>
        <w:t>КТРУ: 17.22.12.130-00000002²</w:t>
      </w:r>
    </w:p>
    <w:p w:rsidR="00140469" w:rsidRPr="002913E5" w:rsidRDefault="00140469" w:rsidP="00140469">
      <w:pPr>
        <w:tabs>
          <w:tab w:val="left" w:pos="8160"/>
        </w:tabs>
        <w:ind w:firstLine="480"/>
        <w:jc w:val="both"/>
        <w:rPr>
          <w:rFonts w:eastAsia="Times New Roman" w:cs="Times New Roman"/>
          <w:lang w:eastAsia="ru-RU"/>
        </w:rPr>
      </w:pPr>
    </w:p>
    <w:p w:rsidR="00140469" w:rsidRPr="002913E5" w:rsidRDefault="00140469" w:rsidP="00140469">
      <w:pPr>
        <w:keepNext/>
        <w:tabs>
          <w:tab w:val="left" w:pos="708"/>
        </w:tabs>
        <w:ind w:firstLine="709"/>
        <w:jc w:val="center"/>
        <w:rPr>
          <w:rFonts w:eastAsia="Times New Roman" w:cs="Times New Roman"/>
          <w:b/>
          <w:kern w:val="2"/>
          <w:lang w:eastAsia="ar-SA"/>
        </w:rPr>
      </w:pPr>
      <w:r w:rsidRPr="002913E5">
        <w:rPr>
          <w:rFonts w:eastAsia="Times New Roman" w:cs="Times New Roman"/>
          <w:b/>
          <w:kern w:val="2"/>
          <w:lang w:eastAsia="ar-SA"/>
        </w:rPr>
        <w:t>Требования к размерам, упаковке, отгрузке Товара</w:t>
      </w:r>
    </w:p>
    <w:p w:rsidR="00140469" w:rsidRPr="002913E5" w:rsidRDefault="00140469" w:rsidP="00140469">
      <w:pPr>
        <w:rPr>
          <w:rFonts w:eastAsia="Calibri" w:cs="Times New Roman"/>
          <w:kern w:val="2"/>
          <w:lang w:eastAsia="ru-RU"/>
        </w:rPr>
      </w:pP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xml:space="preserve">Упаковка </w:t>
      </w:r>
      <w:r w:rsidRPr="00275099">
        <w:rPr>
          <w:rFonts w:eastAsia="Times New Roman" w:cs="Times New Roman"/>
          <w:b/>
          <w:kern w:val="2"/>
          <w:lang w:eastAsia="ar-SA"/>
        </w:rPr>
        <w:t xml:space="preserve">должна </w:t>
      </w:r>
      <w:r w:rsidRPr="00BA34FB">
        <w:rPr>
          <w:rFonts w:eastAsia="Times New Roman" w:cs="Times New Roman"/>
          <w:kern w:val="2"/>
          <w:lang w:eastAsia="ar-SA"/>
        </w:rPr>
        <w:t xml:space="preserve">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 </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xml:space="preserve">Маркировка упаковки Товара </w:t>
      </w:r>
      <w:r w:rsidRPr="00275099">
        <w:rPr>
          <w:rFonts w:eastAsia="Times New Roman" w:cs="Times New Roman"/>
          <w:b/>
          <w:kern w:val="2"/>
          <w:lang w:eastAsia="ar-SA"/>
        </w:rPr>
        <w:t xml:space="preserve">должна </w:t>
      </w:r>
      <w:r w:rsidRPr="00BA34FB">
        <w:rPr>
          <w:rFonts w:eastAsia="Times New Roman" w:cs="Times New Roman"/>
          <w:kern w:val="2"/>
          <w:lang w:eastAsia="ar-SA"/>
        </w:rPr>
        <w:t>включать:</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xml:space="preserve">- условное обозначение группы Товара, товарную марку обозначение номера изделия </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страну-изготовителя;</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xml:space="preserve">- наименование предприятия-изготовителя, юридический адрес, товарный знак </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xml:space="preserve">- номер артикула </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количество Товара в упаковке;</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дату (месяц, год) изготовления;</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гарантийный срок годности;</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указания по утилизации: «Не бросать в канализацию»;</w:t>
      </w:r>
    </w:p>
    <w:p w:rsidR="00140469" w:rsidRPr="00BA34FB" w:rsidRDefault="00140469" w:rsidP="00140469">
      <w:pPr>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xml:space="preserve">- штриховой код изделия </w:t>
      </w:r>
      <w:r w:rsidRPr="00BA34FB">
        <w:rPr>
          <w:rFonts w:eastAsia="Times New Roman" w:cs="Times New Roman"/>
          <w:kern w:val="2"/>
          <w:lang w:eastAsia="ar-SA"/>
        </w:rPr>
        <w:tab/>
      </w:r>
    </w:p>
    <w:p w:rsidR="00140469" w:rsidRPr="00BA34FB" w:rsidRDefault="00140469" w:rsidP="00140469">
      <w:pPr>
        <w:keepNext/>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xml:space="preserve">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 </w:t>
      </w:r>
    </w:p>
    <w:p w:rsidR="00140469" w:rsidRPr="00BA34FB" w:rsidRDefault="00140469" w:rsidP="00140469">
      <w:pPr>
        <w:shd w:val="clear" w:color="auto" w:fill="FFFFFF"/>
        <w:tabs>
          <w:tab w:val="left" w:pos="0"/>
        </w:tabs>
        <w:autoSpaceDE w:val="0"/>
        <w:ind w:firstLine="709"/>
        <w:jc w:val="both"/>
        <w:rPr>
          <w:rFonts w:eastAsia="Times New Roman" w:cs="Times New Roman"/>
          <w:b/>
          <w:bCs/>
          <w:kern w:val="2"/>
          <w:lang w:eastAsia="ar-SA"/>
        </w:rPr>
      </w:pPr>
      <w:r w:rsidRPr="00BA34FB">
        <w:rPr>
          <w:rFonts w:eastAsia="Times New Roman" w:cs="Times New Roman"/>
          <w:b/>
          <w:bCs/>
          <w:kern w:val="2"/>
          <w:lang w:eastAsia="ar-SA"/>
        </w:rPr>
        <w:t>Требования к безопасности Товара</w:t>
      </w:r>
    </w:p>
    <w:p w:rsidR="00140469" w:rsidRPr="00BA34FB" w:rsidRDefault="00140469" w:rsidP="00140469">
      <w:pPr>
        <w:autoSpaceDE w:val="0"/>
        <w:autoSpaceDN w:val="0"/>
        <w:adjustRightInd w:val="0"/>
        <w:ind w:firstLine="709"/>
        <w:jc w:val="both"/>
        <w:rPr>
          <w:rFonts w:eastAsia="Calibri" w:cs="Times New Roman"/>
          <w:lang w:eastAsia="ru-RU"/>
        </w:rPr>
      </w:pPr>
      <w:r w:rsidRPr="00BA34FB">
        <w:rPr>
          <w:rFonts w:eastAsia="Times New Roman" w:cs="Times New Roman"/>
          <w:kern w:val="2"/>
          <w:lang w:eastAsia="ar-SA"/>
        </w:rPr>
        <w:t xml:space="preserve">При использовании Товара по назначению </w:t>
      </w:r>
      <w:r w:rsidRPr="00275099">
        <w:rPr>
          <w:rFonts w:eastAsia="Times New Roman" w:cs="Times New Roman"/>
          <w:b/>
          <w:kern w:val="2"/>
          <w:lang w:eastAsia="ar-SA"/>
        </w:rPr>
        <w:t>не должно быть</w:t>
      </w:r>
      <w:r w:rsidRPr="00BA34FB">
        <w:rPr>
          <w:rFonts w:eastAsia="Times New Roman" w:cs="Times New Roman"/>
          <w:kern w:val="2"/>
          <w:lang w:eastAsia="ar-SA"/>
        </w:rPr>
        <w:t xml:space="preserve">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должен содержать ядовитых (токсичных) компонентов, не должен воздействовать на цвет поверхности, с которой контактируют те или иные детали изделия при его нормальной эксплуатации </w:t>
      </w:r>
      <w:r w:rsidRPr="00BA34FB">
        <w:rPr>
          <w:rFonts w:eastAsia="Calibri" w:cs="Times New Roman"/>
          <w:lang w:eastAsia="ru-RU"/>
        </w:rPr>
        <w:t xml:space="preserve">ГОСТ </w:t>
      </w:r>
      <w:proofErr w:type="gramStart"/>
      <w:r w:rsidRPr="00BA34FB">
        <w:rPr>
          <w:rFonts w:eastAsia="Calibri" w:cs="Times New Roman"/>
          <w:lang w:eastAsia="ru-RU"/>
        </w:rPr>
        <w:t>Р</w:t>
      </w:r>
      <w:proofErr w:type="gramEnd"/>
      <w:r w:rsidRPr="00BA34FB">
        <w:rPr>
          <w:rFonts w:eastAsia="Calibri" w:cs="Times New Roman"/>
          <w:lang w:eastAsia="ru-RU"/>
        </w:rPr>
        <w:t xml:space="preserve"> 52770-2016.</w:t>
      </w:r>
    </w:p>
    <w:p w:rsidR="00140469" w:rsidRPr="00BA34FB" w:rsidRDefault="00140469" w:rsidP="00140469">
      <w:pPr>
        <w:keepNext/>
        <w:tabs>
          <w:tab w:val="left" w:pos="708"/>
        </w:tabs>
        <w:ind w:firstLine="709"/>
        <w:jc w:val="both"/>
        <w:rPr>
          <w:rFonts w:eastAsia="Times New Roman" w:cs="Times New Roman"/>
          <w:kern w:val="2"/>
          <w:lang w:eastAsia="ar-SA"/>
        </w:rPr>
      </w:pPr>
      <w:r w:rsidRPr="00BA34FB">
        <w:rPr>
          <w:rFonts w:eastAsia="Times New Roman" w:cs="Times New Roman"/>
          <w:kern w:val="2"/>
          <w:lang w:eastAsia="ar-SA"/>
        </w:rPr>
        <w:t xml:space="preserve">Товар </w:t>
      </w:r>
      <w:r w:rsidRPr="00275099">
        <w:rPr>
          <w:rFonts w:eastAsia="Times New Roman" w:cs="Times New Roman"/>
          <w:b/>
          <w:kern w:val="2"/>
          <w:lang w:eastAsia="ar-SA"/>
        </w:rPr>
        <w:t>должен иметь</w:t>
      </w:r>
      <w:r w:rsidRPr="00BA34FB">
        <w:rPr>
          <w:rFonts w:eastAsia="Times New Roman" w:cs="Times New Roman"/>
          <w:kern w:val="2"/>
          <w:lang w:eastAsia="ar-SA"/>
        </w:rPr>
        <w:t xml:space="preserve"> действующие регистрационные удостоверения, выданные Федеральной службой по надзору в сфере здравоохранения. </w:t>
      </w:r>
    </w:p>
    <w:p w:rsidR="00140469" w:rsidRPr="00BA34FB" w:rsidRDefault="00140469" w:rsidP="00140469">
      <w:pPr>
        <w:autoSpaceDE w:val="0"/>
        <w:autoSpaceDN w:val="0"/>
        <w:adjustRightInd w:val="0"/>
        <w:ind w:firstLine="709"/>
        <w:jc w:val="both"/>
        <w:rPr>
          <w:rFonts w:eastAsia="Times New Roman" w:cs="Times New Roman"/>
          <w:lang w:eastAsia="ar-SA"/>
        </w:rPr>
      </w:pPr>
      <w:r w:rsidRPr="00BA34FB">
        <w:rPr>
          <w:rFonts w:eastAsia="Times New Roman" w:cs="Times New Roman"/>
          <w:lang w:eastAsia="ar-SA"/>
        </w:rPr>
        <w:t xml:space="preserve">Сырьё и материалы для изготовления изделий </w:t>
      </w:r>
      <w:r w:rsidRPr="00275099">
        <w:rPr>
          <w:rFonts w:eastAsia="Times New Roman" w:cs="Times New Roman"/>
          <w:b/>
          <w:lang w:eastAsia="ar-SA"/>
        </w:rPr>
        <w:t>должны быть</w:t>
      </w:r>
      <w:r w:rsidRPr="00BA34FB">
        <w:rPr>
          <w:rFonts w:eastAsia="Times New Roman" w:cs="Times New Roman"/>
          <w:lang w:eastAsia="ar-SA"/>
        </w:rPr>
        <w:t xml:space="preserve"> разрешены к применению Федеральной службой по надзору в сфере защиты прав потребителей и благополучия человека. </w:t>
      </w:r>
    </w:p>
    <w:p w:rsidR="00140469" w:rsidRPr="00BA34FB" w:rsidRDefault="00140469" w:rsidP="00140469">
      <w:pPr>
        <w:tabs>
          <w:tab w:val="left" w:pos="8160"/>
        </w:tabs>
        <w:ind w:firstLine="480"/>
        <w:jc w:val="both"/>
        <w:rPr>
          <w:rFonts w:eastAsia="Times New Roman" w:cs="Times New Roman"/>
          <w:lang w:eastAsia="ru-RU"/>
        </w:rPr>
      </w:pPr>
      <w:r w:rsidRPr="00BA34FB">
        <w:rPr>
          <w:rFonts w:eastAsia="Times New Roman" w:cs="Times New Roman"/>
          <w:lang w:eastAsia="ru-RU"/>
        </w:rPr>
        <w:t xml:space="preserve">При поставке партии впитывающих простыней (пеленок) </w:t>
      </w:r>
      <w:r w:rsidRPr="00275099">
        <w:rPr>
          <w:rFonts w:eastAsia="Times New Roman" w:cs="Times New Roman"/>
          <w:b/>
          <w:lang w:eastAsia="ru-RU"/>
        </w:rPr>
        <w:t>должны быть</w:t>
      </w:r>
      <w:r w:rsidRPr="00BA34FB">
        <w:rPr>
          <w:rFonts w:eastAsia="Times New Roman" w:cs="Times New Roman"/>
          <w:lang w:eastAsia="ru-RU"/>
        </w:rPr>
        <w:t xml:space="preserve"> предоставлены:</w:t>
      </w:r>
    </w:p>
    <w:p w:rsidR="00140469" w:rsidRPr="000830B1" w:rsidRDefault="00140469" w:rsidP="00140469">
      <w:pPr>
        <w:tabs>
          <w:tab w:val="left" w:pos="8160"/>
        </w:tabs>
        <w:ind w:firstLine="480"/>
        <w:jc w:val="both"/>
        <w:rPr>
          <w:rFonts w:eastAsia="Times New Roman" w:cs="Times New Roman"/>
          <w:lang w:eastAsia="ru-RU"/>
        </w:rPr>
      </w:pPr>
      <w:r w:rsidRPr="000830B1">
        <w:rPr>
          <w:rFonts w:eastAsia="Times New Roman" w:cs="Times New Roman"/>
          <w:lang w:eastAsia="ru-RU"/>
        </w:rPr>
        <w:t>- утвержденные образцы-эталоны;</w:t>
      </w:r>
    </w:p>
    <w:p w:rsidR="00140469" w:rsidRPr="00997B65" w:rsidRDefault="00140469" w:rsidP="00140469">
      <w:pPr>
        <w:tabs>
          <w:tab w:val="left" w:pos="8160"/>
        </w:tabs>
        <w:ind w:firstLine="480"/>
        <w:jc w:val="both"/>
        <w:rPr>
          <w:rFonts w:eastAsia="Times New Roman" w:cs="Times New Roman"/>
          <w:bCs/>
          <w:color w:val="FF0000"/>
          <w:lang w:eastAsia="ru-RU"/>
        </w:rPr>
      </w:pPr>
      <w:r w:rsidRPr="000830B1">
        <w:rPr>
          <w:rFonts w:eastAsia="Times New Roman" w:cs="Times New Roman"/>
          <w:lang w:eastAsia="ru-RU"/>
        </w:rPr>
        <w:t xml:space="preserve">- документы, подтверждающие проведение приемо-сдаточных испытаний (оформленные протоколы приемо-сдаточных испытаний) каждой партии на соответствие </w:t>
      </w:r>
      <w:r w:rsidRPr="000830B1">
        <w:rPr>
          <w:rFonts w:eastAsia="Calibri" w:cs="Times New Roman"/>
          <w:lang w:eastAsia="ru-RU"/>
        </w:rPr>
        <w:t xml:space="preserve">ГОСТ </w:t>
      </w:r>
      <w:proofErr w:type="gramStart"/>
      <w:r w:rsidRPr="000830B1">
        <w:rPr>
          <w:rFonts w:eastAsia="Calibri" w:cs="Times New Roman"/>
          <w:lang w:eastAsia="ru-RU"/>
        </w:rPr>
        <w:t>Р</w:t>
      </w:r>
      <w:proofErr w:type="gramEnd"/>
      <w:r w:rsidRPr="000830B1">
        <w:rPr>
          <w:rFonts w:eastAsia="Calibri" w:cs="Times New Roman"/>
          <w:lang w:eastAsia="ru-RU"/>
        </w:rPr>
        <w:t xml:space="preserve"> 57762-2017</w:t>
      </w:r>
      <w:r w:rsidRPr="000830B1">
        <w:rPr>
          <w:rFonts w:eastAsia="Times New Roman" w:cs="Times New Roman"/>
          <w:bCs/>
          <w:lang w:eastAsia="ru-RU"/>
        </w:rPr>
        <w:t>.</w:t>
      </w:r>
    </w:p>
    <w:p w:rsidR="00140469" w:rsidRPr="00BA34FB" w:rsidRDefault="00140469" w:rsidP="00140469">
      <w:pPr>
        <w:tabs>
          <w:tab w:val="left" w:pos="708"/>
        </w:tabs>
        <w:ind w:firstLine="710"/>
        <w:jc w:val="both"/>
        <w:rPr>
          <w:rFonts w:eastAsia="Times New Roman" w:cs="Times New Roman"/>
          <w:kern w:val="1"/>
          <w:lang w:eastAsia="ar-SA"/>
        </w:rPr>
      </w:pPr>
      <w:r w:rsidRPr="00BA34FB">
        <w:rPr>
          <w:rFonts w:eastAsia="Times New Roman" w:cs="Times New Roman"/>
          <w:kern w:val="1"/>
          <w:lang w:eastAsia="ar-SA"/>
        </w:rPr>
        <w:t xml:space="preserve">Товар </w:t>
      </w:r>
      <w:r w:rsidRPr="00275099">
        <w:rPr>
          <w:rFonts w:eastAsia="Times New Roman" w:cs="Times New Roman"/>
          <w:b/>
          <w:kern w:val="1"/>
          <w:lang w:eastAsia="ar-SA"/>
        </w:rPr>
        <w:t xml:space="preserve">должен </w:t>
      </w:r>
      <w:r w:rsidRPr="00BA34FB">
        <w:rPr>
          <w:rFonts w:eastAsia="Times New Roman" w:cs="Times New Roman"/>
          <w:kern w:val="1"/>
          <w:lang w:eastAsia="ar-SA"/>
        </w:rPr>
        <w:t xml:space="preserve">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140469" w:rsidRPr="00BA34FB" w:rsidRDefault="00140469" w:rsidP="00140469">
      <w:pPr>
        <w:ind w:firstLine="567"/>
        <w:jc w:val="both"/>
        <w:rPr>
          <w:rFonts w:eastAsia="Calibri" w:cs="Times New Roman"/>
          <w:kern w:val="2"/>
          <w:lang w:eastAsia="ru-RU"/>
        </w:rPr>
      </w:pPr>
      <w:r w:rsidRPr="00BA34FB">
        <w:rPr>
          <w:rFonts w:eastAsia="Calibri" w:cs="Times New Roman"/>
          <w:b/>
          <w:kern w:val="2"/>
          <w:lang w:eastAsia="ru-RU"/>
        </w:rPr>
        <w:t>Обязательные требования к организации и режиму работы пунктов выдачи</w:t>
      </w:r>
      <w:r>
        <w:rPr>
          <w:rFonts w:eastAsia="Calibri" w:cs="Times New Roman"/>
          <w:b/>
          <w:kern w:val="2"/>
          <w:lang w:eastAsia="ru-RU"/>
        </w:rPr>
        <w:t>:</w:t>
      </w:r>
      <w:r w:rsidRPr="00BA34FB">
        <w:rPr>
          <w:rFonts w:eastAsia="Calibri" w:cs="Times New Roman"/>
          <w:kern w:val="2"/>
          <w:lang w:eastAsia="ru-RU"/>
        </w:rPr>
        <w:t xml:space="preserve"> Поставщик </w:t>
      </w:r>
      <w:r w:rsidRPr="00275099">
        <w:rPr>
          <w:rFonts w:eastAsia="Calibri" w:cs="Times New Roman"/>
          <w:b/>
          <w:kern w:val="2"/>
          <w:lang w:eastAsia="ru-RU"/>
        </w:rPr>
        <w:t xml:space="preserve">должен </w:t>
      </w:r>
      <w:r w:rsidRPr="00BA34FB">
        <w:rPr>
          <w:rFonts w:eastAsia="Calibri" w:cs="Times New Roman"/>
          <w:kern w:val="2"/>
          <w:lang w:eastAsia="ru-RU"/>
        </w:rPr>
        <w:t xml:space="preserve">организовать в день, следующий за днем заключения Контракта, пункт выдачи в городе Сыктывкаре. </w:t>
      </w:r>
      <w:proofErr w:type="gramStart"/>
      <w:r w:rsidRPr="00BA34FB">
        <w:rPr>
          <w:rFonts w:eastAsia="Calibri" w:cs="Times New Roman"/>
          <w:kern w:val="2"/>
          <w:lang w:eastAsia="ru-RU"/>
        </w:rPr>
        <w:t>Пункты выдачи в</w:t>
      </w:r>
      <w:r w:rsidRPr="00BA34FB">
        <w:rPr>
          <w:rFonts w:eastAsia="Times New Roman" w:cs="Times New Roman"/>
          <w:bCs/>
          <w:kern w:val="2"/>
          <w:lang w:eastAsia="ar-SA"/>
        </w:rPr>
        <w:t xml:space="preserve"> г. Ухта, </w:t>
      </w:r>
      <w:r w:rsidRPr="00BA34FB">
        <w:rPr>
          <w:rFonts w:eastAsia="Calibri" w:cs="Times New Roman"/>
          <w:kern w:val="2"/>
          <w:lang w:eastAsia="ru-RU"/>
        </w:rPr>
        <w:t xml:space="preserve">г. Воркута, г. Печора организовать </w:t>
      </w:r>
      <w:r w:rsidRPr="00BA34FB">
        <w:rPr>
          <w:rFonts w:eastAsia="Calibri" w:cs="Times New Roman"/>
          <w:kern w:val="2"/>
          <w:lang w:eastAsia="ru-RU"/>
        </w:rPr>
        <w:lastRenderedPageBreak/>
        <w:t xml:space="preserve">в течение 3 (трех) календарных дней с даты получения </w:t>
      </w:r>
      <w:r w:rsidRPr="00BA34FB">
        <w:rPr>
          <w:rFonts w:eastAsia="Times New Roman" w:cs="Times New Roman"/>
          <w:kern w:val="2"/>
          <w:lang w:eastAsia="ar-SA"/>
        </w:rPr>
        <w:t xml:space="preserve">списка Получателей, получивших направления на обеспечение Товаром в рамках Контракта и </w:t>
      </w:r>
      <w:r w:rsidRPr="00BA34FB">
        <w:rPr>
          <w:rFonts w:eastAsia="Calibri" w:cs="Times New Roman"/>
          <w:kern w:val="2"/>
          <w:lang w:eastAsia="ru-RU"/>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4" w:history="1">
        <w:r w:rsidRPr="00BA34FB">
          <w:rPr>
            <w:rFonts w:eastAsia="Calibri" w:cs="Times New Roman"/>
            <w:kern w:val="2"/>
            <w:u w:val="single"/>
            <w:lang w:eastAsia="ru-RU"/>
          </w:rPr>
          <w:t>tcr@ro11.fss.ru</w:t>
        </w:r>
      </w:hyperlink>
      <w:r w:rsidRPr="00BA34FB">
        <w:rPr>
          <w:rFonts w:eastAsia="Times New Roman" w:cs="Times New Roman"/>
          <w:kern w:val="2"/>
          <w:lang w:eastAsia="ar-SA"/>
        </w:rPr>
        <w:t xml:space="preserve">. </w:t>
      </w:r>
      <w:proofErr w:type="gramEnd"/>
    </w:p>
    <w:p w:rsidR="00140469" w:rsidRPr="00BA34FB" w:rsidRDefault="00140469" w:rsidP="00140469">
      <w:pPr>
        <w:ind w:firstLine="567"/>
        <w:jc w:val="both"/>
        <w:rPr>
          <w:rFonts w:eastAsia="Calibri" w:cs="Times New Roman"/>
          <w:kern w:val="1"/>
          <w:lang w:eastAsia="ru-RU"/>
        </w:rPr>
      </w:pPr>
      <w:r w:rsidRPr="00BA34FB">
        <w:rPr>
          <w:rFonts w:eastAsia="Calibri" w:cs="Times New Roman"/>
          <w:kern w:val="1"/>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w:t>
      </w:r>
      <w:r w:rsidRPr="00275099">
        <w:rPr>
          <w:rFonts w:eastAsia="Calibri" w:cs="Times New Roman"/>
          <w:b/>
          <w:kern w:val="1"/>
          <w:lang w:eastAsia="ru-RU"/>
        </w:rPr>
        <w:t>не должно превышать 500 метров</w:t>
      </w:r>
      <w:r w:rsidRPr="00BA34FB">
        <w:rPr>
          <w:rFonts w:eastAsia="Calibri" w:cs="Times New Roman"/>
          <w:kern w:val="1"/>
          <w:lang w:eastAsia="ru-RU"/>
        </w:rPr>
        <w:t xml:space="preserve">. Режим работы пунктов: </w:t>
      </w:r>
      <w:r w:rsidRPr="00275099">
        <w:rPr>
          <w:rFonts w:eastAsia="Calibri" w:cs="Times New Roman"/>
          <w:b/>
          <w:kern w:val="1"/>
          <w:lang w:eastAsia="ru-RU"/>
        </w:rPr>
        <w:t>не менее 8 часов</w:t>
      </w:r>
      <w:r>
        <w:rPr>
          <w:rFonts w:eastAsia="Calibri" w:cs="Times New Roman"/>
          <w:b/>
          <w:kern w:val="1"/>
          <w:lang w:eastAsia="ru-RU"/>
        </w:rPr>
        <w:t>*</w:t>
      </w:r>
      <w:r w:rsidRPr="00BA34FB">
        <w:rPr>
          <w:rFonts w:eastAsia="Calibri" w:cs="Times New Roman"/>
          <w:kern w:val="1"/>
          <w:lang w:eastAsia="ru-RU"/>
        </w:rPr>
        <w:t xml:space="preserve"> в будни и в один выходной день в неделю.      </w:t>
      </w:r>
    </w:p>
    <w:p w:rsidR="00140469" w:rsidRPr="00BA34FB" w:rsidRDefault="00140469" w:rsidP="00140469">
      <w:pPr>
        <w:autoSpaceDE w:val="0"/>
        <w:ind w:firstLine="567"/>
        <w:jc w:val="both"/>
        <w:rPr>
          <w:rFonts w:eastAsia="Calibri" w:cs="Times New Roman"/>
          <w:kern w:val="1"/>
          <w:lang w:eastAsia="ru-RU"/>
        </w:rPr>
      </w:pPr>
      <w:r w:rsidRPr="00BA34FB">
        <w:rPr>
          <w:rFonts w:eastAsia="Calibri" w:cs="Times New Roman"/>
          <w:kern w:val="1"/>
          <w:lang w:eastAsia="ru-RU"/>
        </w:rPr>
        <w:t xml:space="preserve"> Поставщик не позднее одного рабочего дня </w:t>
      </w:r>
      <w:proofErr w:type="gramStart"/>
      <w:r w:rsidRPr="00BA34FB">
        <w:rPr>
          <w:rFonts w:eastAsia="Calibri" w:cs="Times New Roman"/>
          <w:kern w:val="1"/>
          <w:lang w:eastAsia="ru-RU"/>
        </w:rPr>
        <w:t>с даты организации</w:t>
      </w:r>
      <w:proofErr w:type="gramEnd"/>
      <w:r w:rsidRPr="00BA34FB">
        <w:rPr>
          <w:rFonts w:eastAsia="Calibri" w:cs="Times New Roman"/>
          <w:kern w:val="1"/>
          <w:lang w:eastAsia="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на адрес электронной почты </w:t>
      </w:r>
      <w:hyperlink r:id="rId5" w:history="1">
        <w:r w:rsidRPr="00BA34FB">
          <w:rPr>
            <w:rFonts w:eastAsia="Calibri" w:cs="Times New Roman"/>
            <w:kern w:val="1"/>
            <w:u w:val="single"/>
            <w:lang w:eastAsia="ru-RU"/>
          </w:rPr>
          <w:t>tcr@ro11.fss.ru</w:t>
        </w:r>
      </w:hyperlink>
      <w:r w:rsidRPr="00BA34FB">
        <w:rPr>
          <w:rFonts w:eastAsia="Calibri" w:cs="Times New Roman"/>
          <w:kern w:val="1"/>
          <w:lang w:eastAsia="ru-RU"/>
        </w:rPr>
        <w:t xml:space="preserve"> и посредством почтовой связи. </w:t>
      </w: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456"/>
        <w:gridCol w:w="1516"/>
        <w:gridCol w:w="4068"/>
        <w:gridCol w:w="938"/>
        <w:gridCol w:w="829"/>
        <w:gridCol w:w="6"/>
        <w:gridCol w:w="1406"/>
      </w:tblGrid>
      <w:tr w:rsidR="00140469" w:rsidRPr="002913E5" w:rsidTr="00315C9A">
        <w:trPr>
          <w:tblCellSpacing w:w="0" w:type="dxa"/>
          <w:jc w:val="center"/>
        </w:trPr>
        <w:tc>
          <w:tcPr>
            <w:tcW w:w="1456" w:type="dxa"/>
            <w:tcBorders>
              <w:top w:val="nil"/>
              <w:left w:val="nil"/>
              <w:bottom w:val="nil"/>
              <w:right w:val="nil"/>
            </w:tcBorders>
            <w:hideMark/>
          </w:tcPr>
          <w:p w:rsidR="00140469" w:rsidRPr="002913E5" w:rsidRDefault="00140469" w:rsidP="00315C9A">
            <w:pPr>
              <w:shd w:val="clear" w:color="auto" w:fill="FFFFFF"/>
              <w:spacing w:before="100" w:beforeAutospacing="1" w:after="119"/>
              <w:jc w:val="center"/>
              <w:rPr>
                <w:rFonts w:eastAsia="Times New Roman" w:cs="Times New Roman"/>
                <w:kern w:val="2"/>
                <w:sz w:val="20"/>
                <w:szCs w:val="20"/>
                <w:lang w:eastAsia="ru-RU"/>
              </w:rPr>
            </w:pPr>
            <w:r w:rsidRPr="002913E5">
              <w:rPr>
                <w:rFonts w:eastAsia="Times New Roman" w:cs="Times New Roman"/>
                <w:kern w:val="2"/>
                <w:sz w:val="20"/>
                <w:szCs w:val="20"/>
                <w:lang w:eastAsia="ru-RU"/>
              </w:rPr>
              <w:t>Наименование по КТРУ²</w:t>
            </w:r>
          </w:p>
        </w:tc>
        <w:tc>
          <w:tcPr>
            <w:tcW w:w="1516" w:type="dxa"/>
            <w:tcBorders>
              <w:top w:val="nil"/>
              <w:left w:val="single" w:sz="4" w:space="0" w:color="auto"/>
              <w:bottom w:val="nil"/>
              <w:right w:val="nil"/>
            </w:tcBorders>
            <w:hideMark/>
          </w:tcPr>
          <w:p w:rsidR="00140469" w:rsidRPr="002913E5" w:rsidRDefault="00140469" w:rsidP="00315C9A">
            <w:pPr>
              <w:shd w:val="clear" w:color="auto" w:fill="FFFFFF"/>
              <w:spacing w:before="100" w:beforeAutospacing="1" w:after="119"/>
              <w:jc w:val="center"/>
              <w:rPr>
                <w:rFonts w:eastAsia="Times New Roman" w:cs="Times New Roman"/>
                <w:kern w:val="2"/>
                <w:sz w:val="20"/>
                <w:szCs w:val="20"/>
                <w:lang w:eastAsia="ru-RU"/>
              </w:rPr>
            </w:pPr>
            <w:r w:rsidRPr="002913E5">
              <w:rPr>
                <w:rFonts w:eastAsia="Times New Roman" w:cs="Times New Roman"/>
                <w:kern w:val="2"/>
                <w:sz w:val="20"/>
                <w:szCs w:val="20"/>
                <w:lang w:eastAsia="ru-RU"/>
              </w:rPr>
              <w:t>Наименование, Товара¹</w:t>
            </w:r>
          </w:p>
        </w:tc>
        <w:tc>
          <w:tcPr>
            <w:tcW w:w="4068" w:type="dxa"/>
            <w:tcBorders>
              <w:top w:val="nil"/>
              <w:left w:val="single" w:sz="4" w:space="0" w:color="auto"/>
              <w:bottom w:val="nil"/>
              <w:right w:val="nil"/>
            </w:tcBorders>
            <w:hideMark/>
          </w:tcPr>
          <w:p w:rsidR="00140469" w:rsidRPr="002913E5" w:rsidRDefault="00140469" w:rsidP="00315C9A">
            <w:pPr>
              <w:shd w:val="clear" w:color="auto" w:fill="FFFFFF"/>
              <w:spacing w:before="100" w:beforeAutospacing="1" w:after="119"/>
              <w:jc w:val="center"/>
              <w:rPr>
                <w:rFonts w:eastAsia="Times New Roman" w:cs="Times New Roman"/>
                <w:kern w:val="2"/>
                <w:sz w:val="20"/>
                <w:szCs w:val="20"/>
                <w:lang w:eastAsia="ru-RU"/>
              </w:rPr>
            </w:pPr>
            <w:r w:rsidRPr="002913E5">
              <w:rPr>
                <w:rFonts w:eastAsia="Times New Roman" w:cs="Times New Roman"/>
                <w:kern w:val="2"/>
                <w:sz w:val="20"/>
                <w:szCs w:val="20"/>
                <w:lang w:eastAsia="ru-RU"/>
              </w:rPr>
              <w:t>Технические характеристики Товара³</w:t>
            </w:r>
          </w:p>
        </w:tc>
        <w:tc>
          <w:tcPr>
            <w:tcW w:w="938" w:type="dxa"/>
            <w:tcBorders>
              <w:top w:val="nil"/>
              <w:left w:val="single" w:sz="4" w:space="0" w:color="auto"/>
              <w:bottom w:val="nil"/>
              <w:right w:val="single" w:sz="4" w:space="0" w:color="auto"/>
            </w:tcBorders>
            <w:hideMark/>
          </w:tcPr>
          <w:p w:rsidR="00140469" w:rsidRPr="002913E5" w:rsidRDefault="00140469" w:rsidP="00315C9A">
            <w:pPr>
              <w:shd w:val="clear" w:color="auto" w:fill="FFFFFF"/>
              <w:spacing w:before="100" w:beforeAutospacing="1" w:after="119"/>
              <w:jc w:val="center"/>
              <w:rPr>
                <w:rFonts w:eastAsia="Times New Roman" w:cs="Times New Roman"/>
                <w:kern w:val="2"/>
                <w:sz w:val="20"/>
                <w:szCs w:val="20"/>
                <w:lang w:eastAsia="ru-RU"/>
              </w:rPr>
            </w:pPr>
            <w:r w:rsidRPr="002913E5">
              <w:rPr>
                <w:rFonts w:eastAsia="Times New Roman" w:cs="Times New Roman"/>
                <w:kern w:val="2"/>
                <w:sz w:val="20"/>
                <w:szCs w:val="20"/>
                <w:lang w:eastAsia="ru-RU"/>
              </w:rPr>
              <w:t>Кол-во</w:t>
            </w:r>
          </w:p>
        </w:tc>
        <w:tc>
          <w:tcPr>
            <w:tcW w:w="829" w:type="dxa"/>
            <w:tcBorders>
              <w:top w:val="nil"/>
              <w:left w:val="nil"/>
              <w:bottom w:val="nil"/>
              <w:right w:val="nil"/>
            </w:tcBorders>
            <w:hideMark/>
          </w:tcPr>
          <w:p w:rsidR="00140469" w:rsidRPr="002913E5" w:rsidRDefault="00140469" w:rsidP="00315C9A">
            <w:pPr>
              <w:shd w:val="clear" w:color="auto" w:fill="FFFFFF"/>
              <w:spacing w:before="100" w:beforeAutospacing="1" w:after="119"/>
              <w:jc w:val="center"/>
              <w:rPr>
                <w:rFonts w:eastAsia="Times New Roman" w:cs="Times New Roman"/>
                <w:kern w:val="2"/>
                <w:sz w:val="20"/>
                <w:szCs w:val="20"/>
                <w:lang w:eastAsia="ru-RU"/>
              </w:rPr>
            </w:pPr>
            <w:r w:rsidRPr="002913E5">
              <w:rPr>
                <w:rFonts w:eastAsia="Times New Roman" w:cs="Times New Roman"/>
                <w:kern w:val="2"/>
                <w:sz w:val="20"/>
                <w:szCs w:val="20"/>
                <w:lang w:eastAsia="ru-RU"/>
              </w:rPr>
              <w:t>Цена за ед. руб.</w:t>
            </w:r>
          </w:p>
        </w:tc>
        <w:tc>
          <w:tcPr>
            <w:tcW w:w="1412" w:type="dxa"/>
            <w:gridSpan w:val="2"/>
            <w:tcBorders>
              <w:top w:val="nil"/>
              <w:left w:val="single" w:sz="4" w:space="0" w:color="auto"/>
              <w:bottom w:val="nil"/>
              <w:right w:val="nil"/>
            </w:tcBorders>
            <w:hideMark/>
          </w:tcPr>
          <w:p w:rsidR="00140469" w:rsidRPr="002913E5" w:rsidRDefault="00140469" w:rsidP="00315C9A">
            <w:pPr>
              <w:shd w:val="clear" w:color="auto" w:fill="FFFFFF"/>
              <w:spacing w:before="100" w:beforeAutospacing="1" w:after="119"/>
              <w:jc w:val="center"/>
              <w:rPr>
                <w:rFonts w:eastAsia="Times New Roman" w:cs="Times New Roman"/>
                <w:kern w:val="2"/>
                <w:sz w:val="20"/>
                <w:szCs w:val="20"/>
                <w:lang w:eastAsia="ru-RU"/>
              </w:rPr>
            </w:pPr>
            <w:r w:rsidRPr="002913E5">
              <w:rPr>
                <w:rFonts w:eastAsia="Times New Roman" w:cs="Times New Roman"/>
                <w:kern w:val="2"/>
                <w:sz w:val="20"/>
                <w:szCs w:val="20"/>
                <w:lang w:eastAsia="ru-RU"/>
              </w:rPr>
              <w:t>Итого, руб.</w:t>
            </w:r>
          </w:p>
        </w:tc>
      </w:tr>
      <w:tr w:rsidR="00140469" w:rsidRPr="002913E5" w:rsidTr="00315C9A">
        <w:trPr>
          <w:trHeight w:val="312"/>
          <w:tblCellSpacing w:w="0" w:type="dxa"/>
          <w:jc w:val="center"/>
        </w:trPr>
        <w:tc>
          <w:tcPr>
            <w:tcW w:w="145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140469" w:rsidRPr="002913E5" w:rsidRDefault="00140469" w:rsidP="00315C9A">
            <w:pPr>
              <w:snapToGrid w:val="0"/>
              <w:rPr>
                <w:rFonts w:eastAsia="Calibri" w:cs="Times New Roman"/>
                <w:kern w:val="2"/>
                <w:sz w:val="20"/>
                <w:lang w:eastAsia="ru-RU"/>
              </w:rPr>
            </w:pPr>
            <w:r w:rsidRPr="002913E5">
              <w:rPr>
                <w:rFonts w:eastAsia="Calibri" w:cs="Times New Roman"/>
                <w:kern w:val="2"/>
                <w:sz w:val="20"/>
                <w:lang w:eastAsia="ru-RU"/>
              </w:rPr>
              <w:t>17.22.12.130-00000002</w:t>
            </w:r>
          </w:p>
          <w:p w:rsidR="00140469" w:rsidRPr="002913E5" w:rsidRDefault="00140469" w:rsidP="00315C9A">
            <w:pPr>
              <w:snapToGrid w:val="0"/>
              <w:rPr>
                <w:rFonts w:eastAsia="Times New Roman" w:cs="Times New Roman"/>
                <w:kern w:val="2"/>
                <w:sz w:val="20"/>
                <w:szCs w:val="20"/>
                <w:lang w:eastAsia="ar-SA"/>
              </w:rPr>
            </w:pPr>
            <w:r w:rsidRPr="002913E5">
              <w:rPr>
                <w:rFonts w:eastAsia="Times New Roman" w:cs="Times New Roman"/>
                <w:kern w:val="2"/>
                <w:sz w:val="20"/>
                <w:szCs w:val="20"/>
                <w:lang w:eastAsia="ar-SA"/>
              </w:rPr>
              <w:t>Пеленка впитывающая</w:t>
            </w:r>
          </w:p>
        </w:tc>
        <w:tc>
          <w:tcPr>
            <w:tcW w:w="151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140469" w:rsidRDefault="00140469" w:rsidP="00315C9A">
            <w:pPr>
              <w:snapToGrid w:val="0"/>
              <w:rPr>
                <w:rFonts w:eastAsia="Times New Roman" w:cs="Times New Roman"/>
                <w:kern w:val="2"/>
                <w:sz w:val="20"/>
                <w:szCs w:val="20"/>
                <w:lang w:eastAsia="ar-SA"/>
              </w:rPr>
            </w:pPr>
            <w:r w:rsidRPr="002913E5">
              <w:rPr>
                <w:rFonts w:eastAsia="Times New Roman" w:cs="Times New Roman"/>
                <w:kern w:val="2"/>
                <w:sz w:val="20"/>
                <w:szCs w:val="20"/>
                <w:lang w:eastAsia="ar-SA"/>
              </w:rPr>
              <w:t xml:space="preserve">Впитывающие простыни (пеленки) </w:t>
            </w:r>
          </w:p>
          <w:p w:rsidR="00140469" w:rsidRPr="00BC3EE7" w:rsidRDefault="00140469" w:rsidP="00315C9A">
            <w:pPr>
              <w:snapToGrid w:val="0"/>
              <w:rPr>
                <w:rFonts w:eastAsia="Times New Roman" w:cs="Times New Roman"/>
                <w:kern w:val="2"/>
                <w:sz w:val="20"/>
                <w:szCs w:val="20"/>
                <w:lang w:val="en-US" w:eastAsia="ru-RU"/>
              </w:rPr>
            </w:pPr>
            <w:r>
              <w:rPr>
                <w:rFonts w:eastAsia="Times New Roman" w:cs="Times New Roman"/>
                <w:kern w:val="2"/>
                <w:sz w:val="20"/>
                <w:szCs w:val="20"/>
                <w:lang w:val="en-US" w:eastAsia="ar-SA"/>
              </w:rPr>
              <w:t>22-01-03</w:t>
            </w:r>
          </w:p>
        </w:tc>
        <w:tc>
          <w:tcPr>
            <w:tcW w:w="4068"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autoSpaceDE w:val="0"/>
              <w:autoSpaceDN w:val="0"/>
              <w:adjustRightInd w:val="0"/>
              <w:rPr>
                <w:rFonts w:eastAsia="Calibri" w:cs="Times New Roman"/>
                <w:sz w:val="20"/>
                <w:szCs w:val="20"/>
                <w:lang w:eastAsia="ru-RU"/>
              </w:rPr>
            </w:pPr>
            <w:r w:rsidRPr="002913E5">
              <w:rPr>
                <w:rFonts w:eastAsia="Calibri" w:cs="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eastAsia="Calibri" w:cs="Times New Roman"/>
                <w:sz w:val="20"/>
                <w:szCs w:val="20"/>
                <w:lang w:eastAsia="ru-RU"/>
              </w:rPr>
              <w:t xml:space="preserve">ГОСТ </w:t>
            </w:r>
            <w:proofErr w:type="gramStart"/>
            <w:r w:rsidRPr="002913E5">
              <w:rPr>
                <w:rFonts w:eastAsia="Calibri" w:cs="Times New Roman"/>
                <w:sz w:val="20"/>
                <w:szCs w:val="20"/>
                <w:lang w:eastAsia="ru-RU"/>
              </w:rPr>
              <w:t>Р</w:t>
            </w:r>
            <w:proofErr w:type="gramEnd"/>
            <w:r w:rsidRPr="002913E5">
              <w:rPr>
                <w:rFonts w:eastAsia="Calibri" w:cs="Times New Roman"/>
                <w:sz w:val="20"/>
                <w:szCs w:val="20"/>
                <w:lang w:eastAsia="ru-RU"/>
              </w:rPr>
              <w:t xml:space="preserve"> 57762-2017. «Национальный стандарт Российской Федерации. </w:t>
            </w:r>
            <w:proofErr w:type="gramStart"/>
            <w:r w:rsidRPr="002913E5">
              <w:rPr>
                <w:rFonts w:eastAsia="Calibri" w:cs="Times New Roman"/>
                <w:sz w:val="20"/>
                <w:szCs w:val="20"/>
                <w:lang w:eastAsia="ru-RU"/>
              </w:rPr>
              <w:t>Белье</w:t>
            </w:r>
            <w:proofErr w:type="gramEnd"/>
            <w:r w:rsidRPr="002913E5">
              <w:rPr>
                <w:rFonts w:eastAsia="Calibri" w:cs="Times New Roman"/>
                <w:sz w:val="20"/>
                <w:szCs w:val="20"/>
                <w:lang w:eastAsia="ru-RU"/>
              </w:rPr>
              <w:t xml:space="preserve"> абсорбирующее для инвалидов. Общие технические условия»</w:t>
            </w:r>
          </w:p>
          <w:p w:rsidR="00140469" w:rsidRPr="002913E5" w:rsidRDefault="00140469" w:rsidP="00315C9A">
            <w:pPr>
              <w:snapToGrid w:val="0"/>
              <w:jc w:val="both"/>
              <w:rPr>
                <w:rFonts w:eastAsia="Times New Roman" w:cs="Times New Roman"/>
                <w:kern w:val="2"/>
                <w:sz w:val="20"/>
                <w:szCs w:val="20"/>
                <w:lang w:eastAsia="ar-SA"/>
              </w:rPr>
            </w:pPr>
            <w:r w:rsidRPr="002913E5">
              <w:rPr>
                <w:rFonts w:eastAsia="Times New Roman" w:cs="Times New Roman"/>
                <w:kern w:val="2"/>
                <w:sz w:val="20"/>
                <w:szCs w:val="20"/>
                <w:lang w:eastAsia="ar-SA"/>
              </w:rPr>
              <w:t xml:space="preserve">Впитывающие пеленки многослойные. Верхний слой </w:t>
            </w:r>
            <w:r>
              <w:rPr>
                <w:rFonts w:eastAsia="Times New Roman" w:cs="Times New Roman"/>
                <w:kern w:val="2"/>
                <w:sz w:val="20"/>
                <w:szCs w:val="20"/>
                <w:lang w:eastAsia="ar-SA"/>
              </w:rPr>
              <w:t xml:space="preserve">должен быть </w:t>
            </w:r>
            <w:r w:rsidRPr="002913E5">
              <w:rPr>
                <w:rFonts w:eastAsia="Times New Roman" w:cs="Times New Roman"/>
                <w:kern w:val="2"/>
                <w:sz w:val="20"/>
                <w:szCs w:val="20"/>
                <w:lang w:eastAsia="ar-SA"/>
              </w:rPr>
              <w:t>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140469" w:rsidRPr="002913E5" w:rsidRDefault="00140469" w:rsidP="00315C9A">
            <w:pPr>
              <w:snapToGrid w:val="0"/>
              <w:jc w:val="both"/>
              <w:rPr>
                <w:rFonts w:eastAsia="Times New Roman" w:cs="Times New Roman"/>
                <w:kern w:val="2"/>
                <w:sz w:val="20"/>
                <w:szCs w:val="20"/>
                <w:lang w:eastAsia="ar-SA"/>
              </w:rPr>
            </w:pPr>
            <w:r w:rsidRPr="002913E5">
              <w:rPr>
                <w:rFonts w:eastAsia="Times New Roman" w:cs="Times New Roman"/>
                <w:kern w:val="2"/>
                <w:sz w:val="20"/>
                <w:szCs w:val="20"/>
                <w:lang w:eastAsia="ar-SA"/>
              </w:rPr>
              <w:t xml:space="preserve">Внешний (нижний) слой </w:t>
            </w:r>
            <w:r>
              <w:rPr>
                <w:rFonts w:eastAsia="Times New Roman" w:cs="Times New Roman"/>
                <w:kern w:val="2"/>
                <w:sz w:val="20"/>
                <w:szCs w:val="20"/>
                <w:lang w:eastAsia="ar-SA"/>
              </w:rPr>
              <w:t xml:space="preserve">должен быть </w:t>
            </w:r>
            <w:r w:rsidRPr="002913E5">
              <w:rPr>
                <w:rFonts w:eastAsia="Times New Roman" w:cs="Times New Roman"/>
                <w:kern w:val="2"/>
                <w:sz w:val="20"/>
                <w:szCs w:val="20"/>
                <w:lang w:eastAsia="ar-SA"/>
              </w:rPr>
              <w:t>из водонепроницаемой и противоскользящей пленки, что обеспечивает защиту от протеканий и произвольного перемещения пеленки по поверхности</w:t>
            </w:r>
            <w:proofErr w:type="gramStart"/>
            <w:r w:rsidRPr="002913E5">
              <w:rPr>
                <w:rFonts w:eastAsia="Times New Roman" w:cs="Times New Roman"/>
                <w:kern w:val="2"/>
                <w:sz w:val="20"/>
                <w:szCs w:val="20"/>
                <w:lang w:eastAsia="ar-SA"/>
              </w:rPr>
              <w:t>.</w:t>
            </w:r>
            <w:proofErr w:type="gramEnd"/>
            <w:r w:rsidRPr="002913E5">
              <w:rPr>
                <w:rFonts w:eastAsia="Times New Roman" w:cs="Times New Roman"/>
                <w:kern w:val="2"/>
                <w:sz w:val="20"/>
                <w:szCs w:val="20"/>
                <w:lang w:eastAsia="ar-SA"/>
              </w:rPr>
              <w:t xml:space="preserve">  (</w:t>
            </w:r>
            <w:proofErr w:type="gramStart"/>
            <w:r w:rsidRPr="002913E5">
              <w:rPr>
                <w:rFonts w:eastAsia="Times New Roman" w:cs="Times New Roman"/>
                <w:kern w:val="2"/>
                <w:sz w:val="20"/>
                <w:szCs w:val="20"/>
                <w:lang w:eastAsia="ar-SA"/>
              </w:rPr>
              <w:t>н</w:t>
            </w:r>
            <w:proofErr w:type="gramEnd"/>
            <w:r w:rsidRPr="002913E5">
              <w:rPr>
                <w:rFonts w:eastAsia="Times New Roman" w:cs="Times New Roman"/>
                <w:kern w:val="2"/>
                <w:sz w:val="20"/>
                <w:szCs w:val="20"/>
                <w:lang w:eastAsia="ar-SA"/>
              </w:rPr>
              <w:t>ескользящий материал)</w:t>
            </w:r>
          </w:p>
          <w:p w:rsidR="00140469" w:rsidRPr="002913E5" w:rsidRDefault="00140469" w:rsidP="00315C9A">
            <w:pPr>
              <w:autoSpaceDE w:val="0"/>
              <w:autoSpaceDN w:val="0"/>
              <w:adjustRightInd w:val="0"/>
              <w:rPr>
                <w:rFonts w:eastAsia="Calibri" w:cs="Times New Roman"/>
                <w:sz w:val="20"/>
                <w:szCs w:val="20"/>
                <w:lang w:eastAsia="ru-RU"/>
              </w:rPr>
            </w:pPr>
            <w:proofErr w:type="spellStart"/>
            <w:r w:rsidRPr="002913E5">
              <w:rPr>
                <w:rFonts w:eastAsia="Times New Roman" w:cs="Times New Roman"/>
                <w:kern w:val="2"/>
                <w:sz w:val="20"/>
                <w:szCs w:val="20"/>
                <w:lang w:eastAsia="ar-SA"/>
              </w:rPr>
              <w:t>Впитываемость</w:t>
            </w:r>
            <w:proofErr w:type="spellEnd"/>
            <w:r w:rsidRPr="002913E5">
              <w:rPr>
                <w:rFonts w:eastAsia="Times New Roman" w:cs="Times New Roman"/>
                <w:kern w:val="2"/>
                <w:sz w:val="20"/>
                <w:szCs w:val="20"/>
                <w:lang w:eastAsia="ar-SA"/>
              </w:rPr>
              <w:t xml:space="preserve">  </w:t>
            </w:r>
            <w:r w:rsidRPr="002913E5">
              <w:rPr>
                <w:rFonts w:eastAsia="Calibri" w:cs="Times New Roman"/>
                <w:sz w:val="20"/>
                <w:szCs w:val="20"/>
                <w:lang w:eastAsia="ru-RU"/>
              </w:rPr>
              <w:t>от 1200 до 1900 мл</w:t>
            </w:r>
          </w:p>
          <w:p w:rsidR="00140469" w:rsidRPr="002913E5" w:rsidRDefault="00140469" w:rsidP="00315C9A">
            <w:pPr>
              <w:snapToGrid w:val="0"/>
              <w:jc w:val="both"/>
              <w:rPr>
                <w:rFonts w:eastAsia="Times New Roman" w:cs="Times New Roman"/>
                <w:kern w:val="2"/>
                <w:sz w:val="20"/>
                <w:szCs w:val="20"/>
                <w:lang w:eastAsia="ar-SA"/>
              </w:rPr>
            </w:pPr>
            <w:r w:rsidRPr="002913E5">
              <w:rPr>
                <w:rFonts w:eastAsia="Times New Roman" w:cs="Times New Roman"/>
                <w:kern w:val="2"/>
                <w:sz w:val="20"/>
                <w:szCs w:val="20"/>
                <w:lang w:eastAsia="ar-SA"/>
              </w:rPr>
              <w:t xml:space="preserve">размер </w:t>
            </w:r>
            <w:r w:rsidRPr="004152C6">
              <w:rPr>
                <w:rFonts w:eastAsia="Times New Roman" w:cs="Times New Roman"/>
                <w:b/>
                <w:kern w:val="2"/>
                <w:sz w:val="20"/>
                <w:szCs w:val="20"/>
                <w:lang w:eastAsia="ar-SA"/>
              </w:rPr>
              <w:t>не менее 60</w:t>
            </w:r>
            <w:r>
              <w:rPr>
                <w:rFonts w:eastAsia="Times New Roman" w:cs="Times New Roman"/>
                <w:b/>
                <w:kern w:val="2"/>
                <w:sz w:val="20"/>
                <w:szCs w:val="20"/>
                <w:lang w:eastAsia="ar-SA"/>
              </w:rPr>
              <w:t xml:space="preserve"> </w:t>
            </w:r>
            <w:proofErr w:type="spellStart"/>
            <w:r w:rsidRPr="004152C6">
              <w:rPr>
                <w:rFonts w:eastAsia="Times New Roman" w:cs="Times New Roman"/>
                <w:b/>
                <w:kern w:val="2"/>
                <w:sz w:val="20"/>
                <w:szCs w:val="20"/>
                <w:lang w:eastAsia="ar-SA"/>
              </w:rPr>
              <w:t>x</w:t>
            </w:r>
            <w:proofErr w:type="spellEnd"/>
            <w:r>
              <w:rPr>
                <w:rFonts w:eastAsia="Times New Roman" w:cs="Times New Roman"/>
                <w:b/>
                <w:kern w:val="2"/>
                <w:sz w:val="20"/>
                <w:szCs w:val="20"/>
                <w:lang w:eastAsia="ar-SA"/>
              </w:rPr>
              <w:t xml:space="preserve"> </w:t>
            </w:r>
            <w:r w:rsidRPr="004152C6">
              <w:rPr>
                <w:rFonts w:eastAsia="Times New Roman" w:cs="Times New Roman"/>
                <w:b/>
                <w:kern w:val="2"/>
                <w:sz w:val="20"/>
                <w:szCs w:val="20"/>
                <w:lang w:eastAsia="ar-SA"/>
              </w:rPr>
              <w:t>90 см.*</w:t>
            </w:r>
          </w:p>
        </w:tc>
        <w:tc>
          <w:tcPr>
            <w:tcW w:w="938"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spacing w:before="100" w:beforeAutospacing="1" w:after="119"/>
              <w:jc w:val="center"/>
              <w:rPr>
                <w:rFonts w:eastAsia="Times New Roman" w:cs="Times New Roman"/>
                <w:kern w:val="2"/>
                <w:sz w:val="20"/>
                <w:szCs w:val="20"/>
                <w:lang w:eastAsia="ru-RU"/>
              </w:rPr>
            </w:pPr>
            <w:r>
              <w:rPr>
                <w:rFonts w:eastAsia="Times New Roman" w:cs="Times New Roman"/>
                <w:kern w:val="2"/>
                <w:sz w:val="20"/>
                <w:szCs w:val="20"/>
                <w:lang w:eastAsia="ru-RU"/>
              </w:rPr>
              <w:t>137540</w:t>
            </w:r>
          </w:p>
        </w:tc>
        <w:tc>
          <w:tcPr>
            <w:tcW w:w="835"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spacing w:before="100" w:beforeAutospacing="1" w:after="119"/>
              <w:jc w:val="center"/>
              <w:rPr>
                <w:rFonts w:eastAsia="Times New Roman" w:cs="Times New Roman"/>
                <w:kern w:val="2"/>
                <w:sz w:val="20"/>
                <w:szCs w:val="20"/>
                <w:lang w:eastAsia="ru-RU"/>
              </w:rPr>
            </w:pPr>
            <w:r>
              <w:rPr>
                <w:rFonts w:eastAsia="Times New Roman" w:cs="Times New Roman"/>
                <w:kern w:val="2"/>
                <w:sz w:val="20"/>
                <w:szCs w:val="20"/>
                <w:lang w:eastAsia="ru-RU"/>
              </w:rPr>
              <w:t>Не более 11,91</w:t>
            </w:r>
          </w:p>
        </w:tc>
        <w:tc>
          <w:tcPr>
            <w:tcW w:w="140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Default="00140469" w:rsidP="00315C9A">
            <w:pPr>
              <w:jc w:val="center"/>
              <w:rPr>
                <w:rFonts w:eastAsia="Times New Roman" w:cs="Times New Roman"/>
                <w:kern w:val="2"/>
                <w:sz w:val="20"/>
                <w:szCs w:val="20"/>
                <w:lang w:eastAsia="ru-RU"/>
              </w:rPr>
            </w:pPr>
            <w:r>
              <w:rPr>
                <w:rFonts w:eastAsia="Times New Roman" w:cs="Times New Roman"/>
                <w:kern w:val="2"/>
                <w:sz w:val="20"/>
                <w:szCs w:val="20"/>
                <w:lang w:eastAsia="ru-RU"/>
              </w:rPr>
              <w:t>Не более</w:t>
            </w:r>
          </w:p>
          <w:p w:rsidR="00140469" w:rsidRPr="00412AD7" w:rsidRDefault="00140469" w:rsidP="00315C9A">
            <w:pPr>
              <w:jc w:val="center"/>
              <w:rPr>
                <w:rFonts w:eastAsia="Times New Roman" w:cs="Times New Roman"/>
                <w:kern w:val="2"/>
                <w:sz w:val="20"/>
                <w:szCs w:val="20"/>
                <w:lang w:eastAsia="ru-RU"/>
              </w:rPr>
            </w:pPr>
            <w:r>
              <w:rPr>
                <w:rFonts w:eastAsia="Times New Roman" w:cs="Times New Roman"/>
                <w:kern w:val="2"/>
                <w:sz w:val="20"/>
                <w:szCs w:val="20"/>
                <w:lang w:eastAsia="ru-RU"/>
              </w:rPr>
              <w:t>1638101,40</w:t>
            </w:r>
          </w:p>
        </w:tc>
      </w:tr>
      <w:tr w:rsidR="00140469" w:rsidRPr="002913E5" w:rsidTr="00315C9A">
        <w:trPr>
          <w:trHeight w:val="506"/>
          <w:tblCellSpacing w:w="0" w:type="dxa"/>
          <w:jc w:val="center"/>
        </w:trPr>
        <w:tc>
          <w:tcPr>
            <w:tcW w:w="145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140469" w:rsidRPr="002913E5" w:rsidRDefault="00140469" w:rsidP="00315C9A">
            <w:pPr>
              <w:jc w:val="both"/>
              <w:rPr>
                <w:rFonts w:eastAsia="Calibri" w:cs="Times New Roman"/>
                <w:kern w:val="2"/>
                <w:sz w:val="20"/>
                <w:lang w:eastAsia="ru-RU"/>
              </w:rPr>
            </w:pPr>
            <w:r w:rsidRPr="002913E5">
              <w:rPr>
                <w:rFonts w:eastAsia="Calibri" w:cs="Times New Roman"/>
                <w:kern w:val="2"/>
                <w:sz w:val="20"/>
                <w:lang w:eastAsia="ru-RU"/>
              </w:rPr>
              <w:t>17.22.12.130-00000002</w:t>
            </w:r>
          </w:p>
          <w:p w:rsidR="00140469" w:rsidRPr="002913E5" w:rsidRDefault="00140469" w:rsidP="00315C9A">
            <w:pPr>
              <w:jc w:val="both"/>
              <w:rPr>
                <w:rFonts w:eastAsia="Times New Roman" w:cs="Times New Roman"/>
                <w:kern w:val="2"/>
                <w:sz w:val="20"/>
                <w:szCs w:val="20"/>
                <w:lang w:eastAsia="ar-SA"/>
              </w:rPr>
            </w:pPr>
            <w:r w:rsidRPr="002913E5">
              <w:rPr>
                <w:rFonts w:eastAsia="Times New Roman" w:cs="Times New Roman"/>
                <w:kern w:val="2"/>
                <w:sz w:val="20"/>
                <w:szCs w:val="20"/>
                <w:lang w:eastAsia="ar-SA"/>
              </w:rPr>
              <w:t>Пеленка впитывающая</w:t>
            </w:r>
          </w:p>
        </w:tc>
        <w:tc>
          <w:tcPr>
            <w:tcW w:w="151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140469" w:rsidRDefault="00140469" w:rsidP="00315C9A">
            <w:pPr>
              <w:jc w:val="both"/>
              <w:rPr>
                <w:rFonts w:eastAsia="Times New Roman" w:cs="Times New Roman"/>
                <w:kern w:val="2"/>
                <w:sz w:val="20"/>
                <w:szCs w:val="20"/>
                <w:lang w:eastAsia="ar-SA"/>
              </w:rPr>
            </w:pPr>
            <w:r w:rsidRPr="002913E5">
              <w:rPr>
                <w:rFonts w:eastAsia="Times New Roman" w:cs="Times New Roman"/>
                <w:kern w:val="2"/>
                <w:sz w:val="20"/>
                <w:szCs w:val="20"/>
                <w:lang w:eastAsia="ar-SA"/>
              </w:rPr>
              <w:t>Впитывающие простыни (пеленки)</w:t>
            </w:r>
          </w:p>
          <w:p w:rsidR="00140469" w:rsidRPr="00BC3EE7" w:rsidRDefault="00140469" w:rsidP="00315C9A">
            <w:pPr>
              <w:jc w:val="both"/>
              <w:rPr>
                <w:rFonts w:eastAsia="Calibri" w:cs="Times New Roman"/>
                <w:kern w:val="2"/>
                <w:sz w:val="20"/>
                <w:szCs w:val="20"/>
                <w:lang w:val="en-US" w:eastAsia="ru-RU"/>
              </w:rPr>
            </w:pPr>
            <w:r>
              <w:rPr>
                <w:rFonts w:eastAsia="Times New Roman" w:cs="Times New Roman"/>
                <w:kern w:val="2"/>
                <w:sz w:val="20"/>
                <w:szCs w:val="20"/>
                <w:lang w:val="en-US" w:eastAsia="ar-SA"/>
              </w:rPr>
              <w:t>22-01-02</w:t>
            </w:r>
          </w:p>
          <w:p w:rsidR="00140469" w:rsidRPr="002913E5" w:rsidRDefault="00140469" w:rsidP="00315C9A">
            <w:pPr>
              <w:jc w:val="both"/>
              <w:rPr>
                <w:rFonts w:eastAsia="Calibri" w:cs="Times New Roman"/>
                <w:kern w:val="2"/>
                <w:sz w:val="20"/>
                <w:szCs w:val="20"/>
                <w:lang w:eastAsia="ru-RU"/>
              </w:rPr>
            </w:pPr>
          </w:p>
        </w:tc>
        <w:tc>
          <w:tcPr>
            <w:tcW w:w="4068"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autoSpaceDE w:val="0"/>
              <w:autoSpaceDN w:val="0"/>
              <w:adjustRightInd w:val="0"/>
              <w:rPr>
                <w:rFonts w:eastAsia="Calibri" w:cs="Times New Roman"/>
                <w:sz w:val="20"/>
                <w:szCs w:val="20"/>
                <w:lang w:eastAsia="ru-RU"/>
              </w:rPr>
            </w:pPr>
            <w:r w:rsidRPr="002913E5">
              <w:rPr>
                <w:rFonts w:eastAsia="Calibri" w:cs="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eastAsia="Calibri" w:cs="Times New Roman"/>
                <w:sz w:val="20"/>
                <w:szCs w:val="20"/>
                <w:lang w:eastAsia="ru-RU"/>
              </w:rPr>
              <w:t xml:space="preserve">ГОСТ </w:t>
            </w:r>
            <w:proofErr w:type="gramStart"/>
            <w:r w:rsidRPr="002913E5">
              <w:rPr>
                <w:rFonts w:eastAsia="Calibri" w:cs="Times New Roman"/>
                <w:sz w:val="20"/>
                <w:szCs w:val="20"/>
                <w:lang w:eastAsia="ru-RU"/>
              </w:rPr>
              <w:t>Р</w:t>
            </w:r>
            <w:proofErr w:type="gramEnd"/>
            <w:r w:rsidRPr="002913E5">
              <w:rPr>
                <w:rFonts w:eastAsia="Calibri" w:cs="Times New Roman"/>
                <w:sz w:val="20"/>
                <w:szCs w:val="20"/>
                <w:lang w:eastAsia="ru-RU"/>
              </w:rPr>
              <w:t xml:space="preserve"> 57762-2017. «Национальный стандарт Российской Федерации. </w:t>
            </w:r>
            <w:proofErr w:type="gramStart"/>
            <w:r w:rsidRPr="002913E5">
              <w:rPr>
                <w:rFonts w:eastAsia="Calibri" w:cs="Times New Roman"/>
                <w:sz w:val="20"/>
                <w:szCs w:val="20"/>
                <w:lang w:eastAsia="ru-RU"/>
              </w:rPr>
              <w:t>Белье</w:t>
            </w:r>
            <w:proofErr w:type="gramEnd"/>
            <w:r w:rsidRPr="002913E5">
              <w:rPr>
                <w:rFonts w:eastAsia="Calibri" w:cs="Times New Roman"/>
                <w:sz w:val="20"/>
                <w:szCs w:val="20"/>
                <w:lang w:eastAsia="ru-RU"/>
              </w:rPr>
              <w:t xml:space="preserve"> абсорбирующее для инвалидов. Общие технические условия»</w:t>
            </w:r>
          </w:p>
          <w:p w:rsidR="00140469" w:rsidRPr="002913E5" w:rsidRDefault="00140469" w:rsidP="00315C9A">
            <w:pPr>
              <w:snapToGrid w:val="0"/>
              <w:jc w:val="both"/>
              <w:rPr>
                <w:rFonts w:eastAsia="Times New Roman" w:cs="Times New Roman"/>
                <w:kern w:val="2"/>
                <w:sz w:val="20"/>
                <w:szCs w:val="20"/>
                <w:lang w:eastAsia="ar-SA"/>
              </w:rPr>
            </w:pPr>
            <w:r w:rsidRPr="002913E5">
              <w:rPr>
                <w:rFonts w:eastAsia="Times New Roman" w:cs="Times New Roman"/>
                <w:kern w:val="2"/>
                <w:sz w:val="20"/>
                <w:szCs w:val="20"/>
                <w:lang w:eastAsia="ar-SA"/>
              </w:rPr>
              <w:t xml:space="preserve">Впитывающие пеленки </w:t>
            </w:r>
            <w:r>
              <w:rPr>
                <w:rFonts w:eastAsia="Times New Roman" w:cs="Times New Roman"/>
                <w:kern w:val="2"/>
                <w:sz w:val="20"/>
                <w:szCs w:val="20"/>
                <w:lang w:eastAsia="ar-SA"/>
              </w:rPr>
              <w:t xml:space="preserve">должны быть </w:t>
            </w:r>
            <w:r w:rsidRPr="002913E5">
              <w:rPr>
                <w:rFonts w:eastAsia="Times New Roman" w:cs="Times New Roman"/>
                <w:kern w:val="2"/>
                <w:sz w:val="20"/>
                <w:szCs w:val="20"/>
                <w:lang w:eastAsia="ar-SA"/>
              </w:rPr>
              <w:t xml:space="preserve">многослойные. Верхний слой </w:t>
            </w:r>
            <w:r>
              <w:rPr>
                <w:rFonts w:eastAsia="Times New Roman" w:cs="Times New Roman"/>
                <w:kern w:val="2"/>
                <w:sz w:val="20"/>
                <w:szCs w:val="20"/>
                <w:lang w:eastAsia="ar-SA"/>
              </w:rPr>
              <w:t xml:space="preserve">должен быть </w:t>
            </w:r>
            <w:r w:rsidRPr="002913E5">
              <w:rPr>
                <w:rFonts w:eastAsia="Times New Roman" w:cs="Times New Roman"/>
                <w:kern w:val="2"/>
                <w:sz w:val="20"/>
                <w:szCs w:val="20"/>
                <w:lang w:eastAsia="ar-SA"/>
              </w:rPr>
              <w:t>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140469" w:rsidRPr="002913E5" w:rsidRDefault="00140469" w:rsidP="00315C9A">
            <w:pPr>
              <w:snapToGrid w:val="0"/>
              <w:jc w:val="both"/>
              <w:rPr>
                <w:rFonts w:eastAsia="Times New Roman" w:cs="Times New Roman"/>
                <w:kern w:val="2"/>
                <w:sz w:val="20"/>
                <w:szCs w:val="20"/>
                <w:lang w:eastAsia="ar-SA"/>
              </w:rPr>
            </w:pPr>
            <w:r w:rsidRPr="002913E5">
              <w:rPr>
                <w:rFonts w:eastAsia="Times New Roman" w:cs="Times New Roman"/>
                <w:kern w:val="2"/>
                <w:sz w:val="20"/>
                <w:szCs w:val="20"/>
                <w:lang w:eastAsia="ar-SA"/>
              </w:rPr>
              <w:t>Внешний (нижний) слой</w:t>
            </w:r>
            <w:r>
              <w:rPr>
                <w:rFonts w:eastAsia="Times New Roman" w:cs="Times New Roman"/>
                <w:kern w:val="2"/>
                <w:sz w:val="20"/>
                <w:szCs w:val="20"/>
                <w:lang w:eastAsia="ar-SA"/>
              </w:rPr>
              <w:t xml:space="preserve"> должен быть </w:t>
            </w:r>
            <w:r w:rsidRPr="002913E5">
              <w:rPr>
                <w:rFonts w:eastAsia="Times New Roman" w:cs="Times New Roman"/>
                <w:kern w:val="2"/>
                <w:sz w:val="20"/>
                <w:szCs w:val="20"/>
                <w:lang w:eastAsia="ar-SA"/>
              </w:rPr>
              <w:t xml:space="preserve"> из водонепроницаемой и противоскользящей пленки, что обеспечивает защиту от протеканий и произвольного перемещения пеленки по поверхности</w:t>
            </w:r>
            <w:proofErr w:type="gramStart"/>
            <w:r w:rsidRPr="002913E5">
              <w:rPr>
                <w:rFonts w:eastAsia="Times New Roman" w:cs="Times New Roman"/>
                <w:kern w:val="2"/>
                <w:sz w:val="20"/>
                <w:szCs w:val="20"/>
                <w:lang w:eastAsia="ar-SA"/>
              </w:rPr>
              <w:t>.</w:t>
            </w:r>
            <w:proofErr w:type="gramEnd"/>
            <w:r w:rsidRPr="002913E5">
              <w:rPr>
                <w:rFonts w:eastAsia="Times New Roman" w:cs="Times New Roman"/>
                <w:kern w:val="2"/>
                <w:sz w:val="20"/>
                <w:szCs w:val="20"/>
                <w:lang w:eastAsia="ar-SA"/>
              </w:rPr>
              <w:t xml:space="preserve">  (</w:t>
            </w:r>
            <w:proofErr w:type="gramStart"/>
            <w:r w:rsidRPr="002913E5">
              <w:rPr>
                <w:rFonts w:eastAsia="Times New Roman" w:cs="Times New Roman"/>
                <w:kern w:val="2"/>
                <w:sz w:val="20"/>
                <w:szCs w:val="20"/>
                <w:lang w:eastAsia="ar-SA"/>
              </w:rPr>
              <w:t>н</w:t>
            </w:r>
            <w:proofErr w:type="gramEnd"/>
            <w:r w:rsidRPr="002913E5">
              <w:rPr>
                <w:rFonts w:eastAsia="Times New Roman" w:cs="Times New Roman"/>
                <w:kern w:val="2"/>
                <w:sz w:val="20"/>
                <w:szCs w:val="20"/>
                <w:lang w:eastAsia="ar-SA"/>
              </w:rPr>
              <w:t xml:space="preserve">ескользящий </w:t>
            </w:r>
            <w:r w:rsidRPr="002913E5">
              <w:rPr>
                <w:rFonts w:eastAsia="Times New Roman" w:cs="Times New Roman"/>
                <w:kern w:val="2"/>
                <w:sz w:val="20"/>
                <w:szCs w:val="20"/>
                <w:lang w:eastAsia="ar-SA"/>
              </w:rPr>
              <w:lastRenderedPageBreak/>
              <w:t>материал)</w:t>
            </w:r>
          </w:p>
          <w:p w:rsidR="00140469" w:rsidRPr="002913E5" w:rsidRDefault="00140469" w:rsidP="00315C9A">
            <w:pPr>
              <w:snapToGrid w:val="0"/>
              <w:jc w:val="both"/>
              <w:rPr>
                <w:rFonts w:eastAsia="Times New Roman" w:cs="Times New Roman"/>
                <w:kern w:val="2"/>
                <w:sz w:val="20"/>
                <w:szCs w:val="20"/>
                <w:lang w:eastAsia="ar-SA"/>
              </w:rPr>
            </w:pPr>
            <w:proofErr w:type="spellStart"/>
            <w:r w:rsidRPr="002913E5">
              <w:rPr>
                <w:rFonts w:eastAsia="Times New Roman" w:cs="Times New Roman"/>
                <w:kern w:val="2"/>
                <w:sz w:val="20"/>
                <w:szCs w:val="20"/>
                <w:lang w:eastAsia="ar-SA"/>
              </w:rPr>
              <w:t>Впитываемость</w:t>
            </w:r>
            <w:proofErr w:type="spellEnd"/>
            <w:r w:rsidRPr="002913E5">
              <w:rPr>
                <w:rFonts w:eastAsia="Times New Roman" w:cs="Times New Roman"/>
                <w:kern w:val="2"/>
                <w:sz w:val="20"/>
                <w:szCs w:val="20"/>
                <w:lang w:eastAsia="ar-SA"/>
              </w:rPr>
              <w:t xml:space="preserve">  от 800 до 1200 мл. </w:t>
            </w:r>
          </w:p>
          <w:p w:rsidR="00140469" w:rsidRPr="002913E5" w:rsidRDefault="00140469" w:rsidP="00315C9A">
            <w:pPr>
              <w:rPr>
                <w:rFonts w:eastAsia="Calibri" w:cs="Times New Roman"/>
                <w:kern w:val="2"/>
                <w:sz w:val="20"/>
                <w:szCs w:val="20"/>
                <w:lang w:eastAsia="ru-RU"/>
              </w:rPr>
            </w:pPr>
            <w:r w:rsidRPr="002913E5">
              <w:rPr>
                <w:rFonts w:eastAsia="Times New Roman" w:cs="Times New Roman"/>
                <w:kern w:val="2"/>
                <w:sz w:val="20"/>
                <w:szCs w:val="20"/>
                <w:lang w:eastAsia="ar-SA"/>
              </w:rPr>
              <w:t xml:space="preserve">размер </w:t>
            </w:r>
            <w:r w:rsidRPr="004152C6">
              <w:rPr>
                <w:rFonts w:eastAsia="Times New Roman" w:cs="Times New Roman"/>
                <w:b/>
                <w:kern w:val="2"/>
                <w:sz w:val="20"/>
                <w:szCs w:val="20"/>
                <w:lang w:eastAsia="ar-SA"/>
              </w:rPr>
              <w:t>не менее 60</w:t>
            </w:r>
            <w:r>
              <w:rPr>
                <w:rFonts w:eastAsia="Times New Roman" w:cs="Times New Roman"/>
                <w:b/>
                <w:kern w:val="2"/>
                <w:sz w:val="20"/>
                <w:szCs w:val="20"/>
                <w:lang w:eastAsia="ar-SA"/>
              </w:rPr>
              <w:t xml:space="preserve"> </w:t>
            </w:r>
            <w:proofErr w:type="spellStart"/>
            <w:r w:rsidRPr="004152C6">
              <w:rPr>
                <w:rFonts w:eastAsia="Times New Roman" w:cs="Times New Roman"/>
                <w:b/>
                <w:kern w:val="2"/>
                <w:sz w:val="20"/>
                <w:szCs w:val="20"/>
                <w:lang w:eastAsia="ar-SA"/>
              </w:rPr>
              <w:t>x</w:t>
            </w:r>
            <w:proofErr w:type="spellEnd"/>
            <w:r>
              <w:rPr>
                <w:rFonts w:eastAsia="Times New Roman" w:cs="Times New Roman"/>
                <w:b/>
                <w:kern w:val="2"/>
                <w:sz w:val="20"/>
                <w:szCs w:val="20"/>
                <w:lang w:eastAsia="ar-SA"/>
              </w:rPr>
              <w:t xml:space="preserve"> </w:t>
            </w:r>
            <w:r w:rsidRPr="004152C6">
              <w:rPr>
                <w:rFonts w:eastAsia="Times New Roman" w:cs="Times New Roman"/>
                <w:b/>
                <w:kern w:val="2"/>
                <w:sz w:val="20"/>
                <w:szCs w:val="20"/>
                <w:lang w:eastAsia="ar-SA"/>
              </w:rPr>
              <w:t>60 см.*</w:t>
            </w:r>
          </w:p>
        </w:tc>
        <w:tc>
          <w:tcPr>
            <w:tcW w:w="938"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lastRenderedPageBreak/>
              <w:t>11180</w:t>
            </w:r>
          </w:p>
        </w:tc>
        <w:tc>
          <w:tcPr>
            <w:tcW w:w="835"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412AD7"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t>Не более 10,88</w:t>
            </w:r>
          </w:p>
        </w:tc>
        <w:tc>
          <w:tcPr>
            <w:tcW w:w="140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412AD7"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t>Не более 121638,40</w:t>
            </w:r>
          </w:p>
        </w:tc>
      </w:tr>
      <w:tr w:rsidR="00140469" w:rsidRPr="002913E5" w:rsidTr="00315C9A">
        <w:trPr>
          <w:trHeight w:val="311"/>
          <w:tblCellSpacing w:w="0" w:type="dxa"/>
          <w:jc w:val="center"/>
        </w:trPr>
        <w:tc>
          <w:tcPr>
            <w:tcW w:w="145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140469" w:rsidRPr="002913E5" w:rsidRDefault="00140469" w:rsidP="00315C9A">
            <w:pPr>
              <w:jc w:val="both"/>
              <w:rPr>
                <w:rFonts w:eastAsia="Calibri" w:cs="Times New Roman"/>
                <w:kern w:val="2"/>
                <w:sz w:val="20"/>
                <w:lang w:eastAsia="ru-RU"/>
              </w:rPr>
            </w:pPr>
            <w:r w:rsidRPr="002913E5">
              <w:rPr>
                <w:rFonts w:eastAsia="Calibri" w:cs="Times New Roman"/>
                <w:kern w:val="2"/>
                <w:sz w:val="20"/>
                <w:lang w:eastAsia="ru-RU"/>
              </w:rPr>
              <w:lastRenderedPageBreak/>
              <w:t>17.22.12.130-00000002</w:t>
            </w:r>
          </w:p>
          <w:p w:rsidR="00140469" w:rsidRPr="002913E5" w:rsidRDefault="00140469" w:rsidP="00315C9A">
            <w:pPr>
              <w:jc w:val="both"/>
              <w:rPr>
                <w:rFonts w:eastAsia="Times New Roman" w:cs="Times New Roman"/>
                <w:kern w:val="2"/>
                <w:sz w:val="20"/>
                <w:szCs w:val="20"/>
                <w:lang w:eastAsia="ar-SA"/>
              </w:rPr>
            </w:pPr>
            <w:r w:rsidRPr="002913E5">
              <w:rPr>
                <w:rFonts w:eastAsia="Times New Roman" w:cs="Times New Roman"/>
                <w:kern w:val="2"/>
                <w:sz w:val="20"/>
                <w:szCs w:val="20"/>
                <w:lang w:eastAsia="ar-SA"/>
              </w:rPr>
              <w:t>Пеленка впитывающая</w:t>
            </w:r>
          </w:p>
        </w:tc>
        <w:tc>
          <w:tcPr>
            <w:tcW w:w="151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140469" w:rsidRDefault="00140469" w:rsidP="00315C9A">
            <w:pPr>
              <w:jc w:val="both"/>
              <w:rPr>
                <w:rFonts w:eastAsia="Times New Roman" w:cs="Times New Roman"/>
                <w:kern w:val="2"/>
                <w:sz w:val="20"/>
                <w:szCs w:val="20"/>
                <w:lang w:eastAsia="ar-SA"/>
              </w:rPr>
            </w:pPr>
            <w:r w:rsidRPr="002913E5">
              <w:rPr>
                <w:rFonts w:eastAsia="Times New Roman" w:cs="Times New Roman"/>
                <w:kern w:val="2"/>
                <w:sz w:val="20"/>
                <w:szCs w:val="20"/>
                <w:lang w:eastAsia="ar-SA"/>
              </w:rPr>
              <w:t>Впитывающие простыни (пеленки)</w:t>
            </w:r>
          </w:p>
          <w:p w:rsidR="00140469" w:rsidRPr="00BC3EE7" w:rsidRDefault="00140469" w:rsidP="00315C9A">
            <w:pPr>
              <w:jc w:val="both"/>
              <w:rPr>
                <w:rFonts w:eastAsia="Calibri" w:cs="Times New Roman"/>
                <w:kern w:val="2"/>
                <w:sz w:val="20"/>
                <w:szCs w:val="20"/>
                <w:lang w:val="en-US" w:eastAsia="ru-RU"/>
              </w:rPr>
            </w:pPr>
            <w:r>
              <w:rPr>
                <w:rFonts w:eastAsia="Times New Roman" w:cs="Times New Roman"/>
                <w:kern w:val="2"/>
                <w:sz w:val="20"/>
                <w:szCs w:val="20"/>
                <w:lang w:val="en-US" w:eastAsia="ar-SA"/>
              </w:rPr>
              <w:t>22-01-01</w:t>
            </w:r>
          </w:p>
        </w:tc>
        <w:tc>
          <w:tcPr>
            <w:tcW w:w="4068"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autoSpaceDE w:val="0"/>
              <w:autoSpaceDN w:val="0"/>
              <w:adjustRightInd w:val="0"/>
              <w:rPr>
                <w:rFonts w:eastAsia="Times New Roman" w:cs="Times New Roman"/>
                <w:kern w:val="2"/>
                <w:sz w:val="20"/>
                <w:szCs w:val="20"/>
                <w:lang w:eastAsia="ar-SA"/>
              </w:rPr>
            </w:pPr>
            <w:r w:rsidRPr="002913E5">
              <w:rPr>
                <w:rFonts w:eastAsia="Calibri" w:cs="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eastAsia="Calibri" w:cs="Times New Roman"/>
                <w:sz w:val="20"/>
                <w:szCs w:val="20"/>
                <w:lang w:eastAsia="ru-RU"/>
              </w:rPr>
              <w:t xml:space="preserve">ГОСТ </w:t>
            </w:r>
            <w:proofErr w:type="gramStart"/>
            <w:r w:rsidRPr="002913E5">
              <w:rPr>
                <w:rFonts w:eastAsia="Calibri" w:cs="Times New Roman"/>
                <w:sz w:val="20"/>
                <w:szCs w:val="20"/>
                <w:lang w:eastAsia="ru-RU"/>
              </w:rPr>
              <w:t>Р</w:t>
            </w:r>
            <w:proofErr w:type="gramEnd"/>
            <w:r w:rsidRPr="002913E5">
              <w:rPr>
                <w:rFonts w:eastAsia="Calibri" w:cs="Times New Roman"/>
                <w:sz w:val="20"/>
                <w:szCs w:val="20"/>
                <w:lang w:eastAsia="ru-RU"/>
              </w:rPr>
              <w:t xml:space="preserve"> 57762-2017. «Национальный стандарт Российской Федерации. </w:t>
            </w:r>
            <w:proofErr w:type="gramStart"/>
            <w:r w:rsidRPr="002913E5">
              <w:rPr>
                <w:rFonts w:eastAsia="Calibri" w:cs="Times New Roman"/>
                <w:sz w:val="20"/>
                <w:szCs w:val="20"/>
                <w:lang w:eastAsia="ru-RU"/>
              </w:rPr>
              <w:t>Белье</w:t>
            </w:r>
            <w:proofErr w:type="gramEnd"/>
            <w:r w:rsidRPr="002913E5">
              <w:rPr>
                <w:rFonts w:eastAsia="Calibri" w:cs="Times New Roman"/>
                <w:sz w:val="20"/>
                <w:szCs w:val="20"/>
                <w:lang w:eastAsia="ru-RU"/>
              </w:rPr>
              <w:t xml:space="preserve"> абсорбирующее для инвалидов. Общие технические условия»</w:t>
            </w:r>
          </w:p>
          <w:p w:rsidR="00140469" w:rsidRPr="002913E5" w:rsidRDefault="00140469" w:rsidP="00315C9A">
            <w:pPr>
              <w:snapToGrid w:val="0"/>
              <w:jc w:val="both"/>
              <w:rPr>
                <w:rFonts w:eastAsia="Times New Roman" w:cs="Times New Roman"/>
                <w:kern w:val="2"/>
                <w:sz w:val="20"/>
                <w:szCs w:val="20"/>
                <w:lang w:eastAsia="ar-SA"/>
              </w:rPr>
            </w:pPr>
            <w:r w:rsidRPr="002913E5">
              <w:rPr>
                <w:rFonts w:eastAsia="Times New Roman" w:cs="Times New Roman"/>
                <w:kern w:val="2"/>
                <w:sz w:val="20"/>
                <w:szCs w:val="20"/>
                <w:lang w:eastAsia="ar-SA"/>
              </w:rPr>
              <w:t xml:space="preserve">Впитывающие пеленки </w:t>
            </w:r>
            <w:r>
              <w:rPr>
                <w:rFonts w:eastAsia="Times New Roman" w:cs="Times New Roman"/>
                <w:kern w:val="2"/>
                <w:sz w:val="20"/>
                <w:szCs w:val="20"/>
                <w:lang w:eastAsia="ar-SA"/>
              </w:rPr>
              <w:t xml:space="preserve">должны быть </w:t>
            </w:r>
            <w:r w:rsidRPr="002913E5">
              <w:rPr>
                <w:rFonts w:eastAsia="Times New Roman" w:cs="Times New Roman"/>
                <w:kern w:val="2"/>
                <w:sz w:val="20"/>
                <w:szCs w:val="20"/>
                <w:lang w:eastAsia="ar-SA"/>
              </w:rPr>
              <w:t>многослойные. Верхний слой</w:t>
            </w:r>
            <w:r>
              <w:rPr>
                <w:rFonts w:eastAsia="Times New Roman" w:cs="Times New Roman"/>
                <w:kern w:val="2"/>
                <w:sz w:val="20"/>
                <w:szCs w:val="20"/>
                <w:lang w:eastAsia="ar-SA"/>
              </w:rPr>
              <w:t xml:space="preserve"> должен быть </w:t>
            </w:r>
            <w:r w:rsidRPr="002913E5">
              <w:rPr>
                <w:rFonts w:eastAsia="Times New Roman" w:cs="Times New Roman"/>
                <w:kern w:val="2"/>
                <w:sz w:val="20"/>
                <w:szCs w:val="20"/>
                <w:lang w:eastAsia="ar-SA"/>
              </w:rPr>
              <w:t xml:space="preserve">из нетканого материала, нижний слой из полимерной гидрофобной пленки, впитывающий слой из распушенной целлюлозы. </w:t>
            </w:r>
            <w:r>
              <w:rPr>
                <w:rFonts w:eastAsia="Times New Roman" w:cs="Times New Roman"/>
                <w:kern w:val="2"/>
                <w:sz w:val="20"/>
                <w:szCs w:val="20"/>
                <w:lang w:eastAsia="ar-SA"/>
              </w:rPr>
              <w:t>Должны иметь</w:t>
            </w:r>
            <w:r w:rsidRPr="002913E5">
              <w:rPr>
                <w:rFonts w:eastAsia="Times New Roman" w:cs="Times New Roman"/>
                <w:kern w:val="2"/>
                <w:sz w:val="20"/>
                <w:szCs w:val="20"/>
                <w:lang w:eastAsia="ar-SA"/>
              </w:rPr>
              <w:t xml:space="preserve"> дополнительный впитывающий слой в виде гигиенической бумаги, которая также способствует лучшему распределению жидкости.</w:t>
            </w:r>
          </w:p>
          <w:p w:rsidR="00140469" w:rsidRPr="002913E5" w:rsidRDefault="00140469" w:rsidP="00315C9A">
            <w:pPr>
              <w:snapToGrid w:val="0"/>
              <w:jc w:val="both"/>
              <w:rPr>
                <w:rFonts w:eastAsia="Times New Roman" w:cs="Times New Roman"/>
                <w:kern w:val="2"/>
                <w:sz w:val="20"/>
                <w:szCs w:val="20"/>
                <w:lang w:eastAsia="ar-SA"/>
              </w:rPr>
            </w:pPr>
            <w:r w:rsidRPr="002913E5">
              <w:rPr>
                <w:rFonts w:eastAsia="Times New Roman" w:cs="Times New Roman"/>
                <w:kern w:val="2"/>
                <w:sz w:val="20"/>
                <w:szCs w:val="20"/>
                <w:lang w:eastAsia="ar-SA"/>
              </w:rPr>
              <w:t>Внешний (нижний) слой</w:t>
            </w:r>
            <w:r>
              <w:rPr>
                <w:rFonts w:eastAsia="Times New Roman" w:cs="Times New Roman"/>
                <w:kern w:val="2"/>
                <w:sz w:val="20"/>
                <w:szCs w:val="20"/>
                <w:lang w:eastAsia="ar-SA"/>
              </w:rPr>
              <w:t xml:space="preserve"> должен быть</w:t>
            </w:r>
            <w:r w:rsidRPr="002913E5">
              <w:rPr>
                <w:rFonts w:eastAsia="Times New Roman" w:cs="Times New Roman"/>
                <w:kern w:val="2"/>
                <w:sz w:val="20"/>
                <w:szCs w:val="20"/>
                <w:lang w:eastAsia="ar-SA"/>
              </w:rPr>
              <w:t xml:space="preserve"> из водонепроницаемой и противоскользящей пленки, что обеспечивает защиту от протеканий и произвольного перемещения пеленки по поверхности</w:t>
            </w:r>
            <w:proofErr w:type="gramStart"/>
            <w:r w:rsidRPr="002913E5">
              <w:rPr>
                <w:rFonts w:eastAsia="Times New Roman" w:cs="Times New Roman"/>
                <w:kern w:val="2"/>
                <w:sz w:val="20"/>
                <w:szCs w:val="20"/>
                <w:lang w:eastAsia="ar-SA"/>
              </w:rPr>
              <w:t>.</w:t>
            </w:r>
            <w:proofErr w:type="gramEnd"/>
            <w:r w:rsidRPr="002913E5">
              <w:rPr>
                <w:rFonts w:eastAsia="Times New Roman" w:cs="Times New Roman"/>
                <w:kern w:val="2"/>
                <w:sz w:val="20"/>
                <w:szCs w:val="20"/>
                <w:lang w:eastAsia="ar-SA"/>
              </w:rPr>
              <w:t xml:space="preserve">  (</w:t>
            </w:r>
            <w:proofErr w:type="gramStart"/>
            <w:r w:rsidRPr="002913E5">
              <w:rPr>
                <w:rFonts w:eastAsia="Times New Roman" w:cs="Times New Roman"/>
                <w:kern w:val="2"/>
                <w:sz w:val="20"/>
                <w:szCs w:val="20"/>
                <w:lang w:eastAsia="ar-SA"/>
              </w:rPr>
              <w:t>н</w:t>
            </w:r>
            <w:proofErr w:type="gramEnd"/>
            <w:r w:rsidRPr="002913E5">
              <w:rPr>
                <w:rFonts w:eastAsia="Times New Roman" w:cs="Times New Roman"/>
                <w:kern w:val="2"/>
                <w:sz w:val="20"/>
                <w:szCs w:val="20"/>
                <w:lang w:eastAsia="ar-SA"/>
              </w:rPr>
              <w:t>ескользящий материал)</w:t>
            </w:r>
          </w:p>
          <w:p w:rsidR="00140469" w:rsidRPr="002913E5" w:rsidRDefault="00140469" w:rsidP="00315C9A">
            <w:pPr>
              <w:snapToGrid w:val="0"/>
              <w:jc w:val="both"/>
              <w:rPr>
                <w:rFonts w:eastAsia="Times New Roman" w:cs="Times New Roman"/>
                <w:kern w:val="2"/>
                <w:sz w:val="20"/>
                <w:szCs w:val="20"/>
                <w:lang w:eastAsia="ar-SA"/>
              </w:rPr>
            </w:pPr>
            <w:proofErr w:type="spellStart"/>
            <w:r w:rsidRPr="002913E5">
              <w:rPr>
                <w:rFonts w:eastAsia="Times New Roman" w:cs="Times New Roman"/>
                <w:kern w:val="2"/>
                <w:sz w:val="20"/>
                <w:szCs w:val="20"/>
                <w:lang w:eastAsia="ar-SA"/>
              </w:rPr>
              <w:t>Впитываемость</w:t>
            </w:r>
            <w:proofErr w:type="spellEnd"/>
            <w:r w:rsidRPr="002913E5">
              <w:rPr>
                <w:rFonts w:eastAsia="Times New Roman" w:cs="Times New Roman"/>
                <w:kern w:val="2"/>
                <w:sz w:val="20"/>
                <w:szCs w:val="20"/>
                <w:lang w:eastAsia="ar-SA"/>
              </w:rPr>
              <w:t xml:space="preserve">  от 400 до 500 мл. </w:t>
            </w:r>
          </w:p>
          <w:p w:rsidR="00140469" w:rsidRPr="002913E5" w:rsidRDefault="00140469" w:rsidP="00315C9A">
            <w:pPr>
              <w:rPr>
                <w:rFonts w:eastAsia="Calibri" w:cs="Times New Roman"/>
                <w:kern w:val="2"/>
                <w:sz w:val="20"/>
                <w:szCs w:val="20"/>
                <w:lang w:eastAsia="ru-RU"/>
              </w:rPr>
            </w:pPr>
            <w:r w:rsidRPr="002913E5">
              <w:rPr>
                <w:rFonts w:eastAsia="Times New Roman" w:cs="Times New Roman"/>
                <w:kern w:val="2"/>
                <w:sz w:val="20"/>
                <w:szCs w:val="20"/>
                <w:lang w:eastAsia="ar-SA"/>
              </w:rPr>
              <w:t xml:space="preserve">размер </w:t>
            </w:r>
            <w:r w:rsidRPr="004152C6">
              <w:rPr>
                <w:rFonts w:eastAsia="Times New Roman" w:cs="Times New Roman"/>
                <w:b/>
                <w:kern w:val="2"/>
                <w:sz w:val="20"/>
                <w:szCs w:val="20"/>
                <w:lang w:eastAsia="ar-SA"/>
              </w:rPr>
              <w:t>не менее 40</w:t>
            </w:r>
            <w:r>
              <w:rPr>
                <w:rFonts w:eastAsia="Times New Roman" w:cs="Times New Roman"/>
                <w:b/>
                <w:kern w:val="2"/>
                <w:sz w:val="20"/>
                <w:szCs w:val="20"/>
                <w:lang w:eastAsia="ar-SA"/>
              </w:rPr>
              <w:t xml:space="preserve"> </w:t>
            </w:r>
            <w:proofErr w:type="spellStart"/>
            <w:r w:rsidRPr="004152C6">
              <w:rPr>
                <w:rFonts w:eastAsia="Times New Roman" w:cs="Times New Roman"/>
                <w:b/>
                <w:kern w:val="2"/>
                <w:sz w:val="20"/>
                <w:szCs w:val="20"/>
                <w:lang w:eastAsia="ar-SA"/>
              </w:rPr>
              <w:t>x</w:t>
            </w:r>
            <w:proofErr w:type="spellEnd"/>
            <w:r>
              <w:rPr>
                <w:rFonts w:eastAsia="Times New Roman" w:cs="Times New Roman"/>
                <w:b/>
                <w:kern w:val="2"/>
                <w:sz w:val="20"/>
                <w:szCs w:val="20"/>
                <w:lang w:eastAsia="ar-SA"/>
              </w:rPr>
              <w:t xml:space="preserve"> </w:t>
            </w:r>
            <w:r w:rsidRPr="004152C6">
              <w:rPr>
                <w:rFonts w:eastAsia="Times New Roman" w:cs="Times New Roman"/>
                <w:b/>
                <w:kern w:val="2"/>
                <w:sz w:val="20"/>
                <w:szCs w:val="20"/>
                <w:lang w:eastAsia="ar-SA"/>
              </w:rPr>
              <w:t>60 см.*</w:t>
            </w:r>
          </w:p>
        </w:tc>
        <w:tc>
          <w:tcPr>
            <w:tcW w:w="938"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t>4630</w:t>
            </w:r>
          </w:p>
        </w:tc>
        <w:tc>
          <w:tcPr>
            <w:tcW w:w="835"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t>Не более</w:t>
            </w:r>
          </w:p>
          <w:p w:rsidR="00140469" w:rsidRPr="002913E5"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t>9,91</w:t>
            </w:r>
          </w:p>
        </w:tc>
        <w:tc>
          <w:tcPr>
            <w:tcW w:w="140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t>Не более 45883,30</w:t>
            </w:r>
          </w:p>
        </w:tc>
      </w:tr>
      <w:tr w:rsidR="00140469" w:rsidRPr="002913E5" w:rsidTr="00315C9A">
        <w:trPr>
          <w:trHeight w:val="311"/>
          <w:tblCellSpacing w:w="0" w:type="dxa"/>
          <w:jc w:val="center"/>
        </w:trPr>
        <w:tc>
          <w:tcPr>
            <w:tcW w:w="1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0469" w:rsidRPr="002913E5" w:rsidRDefault="00140469" w:rsidP="00315C9A">
            <w:pPr>
              <w:jc w:val="both"/>
              <w:rPr>
                <w:rFonts w:eastAsia="Times New Roman" w:cs="Times New Roman"/>
                <w:kern w:val="2"/>
                <w:sz w:val="20"/>
                <w:szCs w:val="20"/>
                <w:lang w:eastAsia="ar-SA"/>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jc w:val="both"/>
              <w:rPr>
                <w:rFonts w:eastAsia="Times New Roman" w:cs="Times New Roman"/>
                <w:kern w:val="2"/>
                <w:sz w:val="20"/>
                <w:szCs w:val="20"/>
                <w:lang w:eastAsia="ar-SA"/>
              </w:rPr>
            </w:pPr>
            <w:r w:rsidRPr="002913E5">
              <w:rPr>
                <w:rFonts w:eastAsia="Times New Roman" w:cs="Times New Roman"/>
                <w:kern w:val="2"/>
                <w:sz w:val="20"/>
                <w:szCs w:val="20"/>
                <w:lang w:eastAsia="ar-SA"/>
              </w:rPr>
              <w:t>ИТОГО:</w:t>
            </w:r>
          </w:p>
        </w:tc>
        <w:tc>
          <w:tcPr>
            <w:tcW w:w="4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0469" w:rsidRPr="002913E5" w:rsidRDefault="00140469" w:rsidP="00315C9A">
            <w:pPr>
              <w:autoSpaceDE w:val="0"/>
              <w:autoSpaceDN w:val="0"/>
              <w:adjustRightInd w:val="0"/>
              <w:jc w:val="both"/>
              <w:rPr>
                <w:rFonts w:eastAsia="Calibri" w:cs="Times New Roman"/>
                <w:kern w:val="2"/>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t>153350</w:t>
            </w:r>
          </w:p>
        </w:tc>
        <w:tc>
          <w:tcPr>
            <w:tcW w:w="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469" w:rsidRPr="002913E5" w:rsidRDefault="00140469" w:rsidP="00315C9A">
            <w:pPr>
              <w:jc w:val="center"/>
              <w:rPr>
                <w:rFonts w:eastAsia="Calibri" w:cs="Times New Roman"/>
                <w:kern w:val="2"/>
                <w:sz w:val="20"/>
                <w:szCs w:val="20"/>
                <w:lang w:eastAsia="ru-RU"/>
              </w:rPr>
            </w:pPr>
            <w:r w:rsidRPr="002913E5">
              <w:rPr>
                <w:rFonts w:eastAsia="Calibri" w:cs="Times New Roman"/>
                <w:kern w:val="2"/>
                <w:sz w:val="20"/>
                <w:szCs w:val="20"/>
                <w:lang w:eastAsia="ru-RU"/>
              </w:rPr>
              <w:t>Х</w:t>
            </w: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469" w:rsidRPr="00412AD7" w:rsidRDefault="00140469" w:rsidP="00315C9A">
            <w:pPr>
              <w:jc w:val="center"/>
              <w:rPr>
                <w:rFonts w:eastAsia="Calibri" w:cs="Times New Roman"/>
                <w:kern w:val="2"/>
                <w:sz w:val="20"/>
                <w:szCs w:val="20"/>
                <w:lang w:eastAsia="ru-RU"/>
              </w:rPr>
            </w:pPr>
            <w:r>
              <w:rPr>
                <w:rFonts w:eastAsia="Calibri" w:cs="Times New Roman"/>
                <w:kern w:val="2"/>
                <w:sz w:val="20"/>
                <w:szCs w:val="20"/>
                <w:lang w:eastAsia="ru-RU"/>
              </w:rPr>
              <w:t>Не более 1805623,10</w:t>
            </w:r>
          </w:p>
        </w:tc>
      </w:tr>
    </w:tbl>
    <w:p w:rsidR="00140469" w:rsidRDefault="00140469" w:rsidP="00140469">
      <w:pPr>
        <w:rPr>
          <w:rFonts w:eastAsia="Calibri" w:cs="Times New Roman"/>
          <w:kern w:val="2"/>
          <w:lang w:eastAsia="ru-RU"/>
        </w:rPr>
      </w:pPr>
    </w:p>
    <w:p w:rsidR="00140469" w:rsidRPr="00BA34FB" w:rsidRDefault="00140469" w:rsidP="00140469">
      <w:pPr>
        <w:ind w:firstLine="567"/>
        <w:jc w:val="both"/>
        <w:rPr>
          <w:rFonts w:eastAsia="Calibri" w:cs="Times New Roman"/>
          <w:kern w:val="2"/>
          <w:lang w:eastAsia="ru-RU"/>
        </w:rPr>
      </w:pPr>
      <w:r w:rsidRPr="00BA34FB">
        <w:rPr>
          <w:rFonts w:eastAsia="Calibri" w:cs="Times New Roman"/>
          <w:kern w:val="2"/>
          <w:lang w:eastAsia="ru-RU"/>
        </w:rPr>
        <w:t xml:space="preserve">Остаточный срок годности Товара составляет </w:t>
      </w:r>
      <w:r w:rsidRPr="00DA68EA">
        <w:rPr>
          <w:rFonts w:eastAsia="Calibri" w:cs="Times New Roman"/>
          <w:b/>
          <w:kern w:val="2"/>
          <w:lang w:eastAsia="ru-RU"/>
        </w:rPr>
        <w:t>не менее 12 (двенадцати)</w:t>
      </w:r>
      <w:r>
        <w:rPr>
          <w:rFonts w:eastAsia="Calibri" w:cs="Times New Roman"/>
          <w:b/>
          <w:kern w:val="2"/>
          <w:lang w:eastAsia="ru-RU"/>
        </w:rPr>
        <w:t>*</w:t>
      </w:r>
      <w:r w:rsidRPr="00BA34FB">
        <w:rPr>
          <w:rFonts w:eastAsia="Calibri" w:cs="Times New Roman"/>
          <w:kern w:val="2"/>
          <w:lang w:eastAsia="ru-RU"/>
        </w:rPr>
        <w:t xml:space="preserve"> месяцев со дня подписания Акта приема-передачи технического средства реабилитации (товара) Получателем</w:t>
      </w:r>
    </w:p>
    <w:p w:rsidR="00140469" w:rsidRDefault="00140469" w:rsidP="00140469">
      <w:pPr>
        <w:rPr>
          <w:lang w:eastAsia="ru-RU" w:bidi="ar-SA"/>
        </w:rPr>
      </w:pPr>
    </w:p>
    <w:p w:rsidR="00140469" w:rsidRPr="00DC7D6F" w:rsidRDefault="00140469" w:rsidP="00140469">
      <w:pPr>
        <w:tabs>
          <w:tab w:val="left" w:pos="1275"/>
        </w:tabs>
        <w:jc w:val="both"/>
        <w:rPr>
          <w:b/>
          <w:color w:val="auto"/>
          <w:sz w:val="20"/>
          <w:szCs w:val="20"/>
        </w:rPr>
      </w:pPr>
      <w:r w:rsidRPr="00DC7D6F">
        <w:rPr>
          <w:color w:val="auto"/>
          <w:sz w:val="20"/>
          <w:szCs w:val="20"/>
        </w:rPr>
        <w:t>*</w:t>
      </w:r>
      <w:r w:rsidRPr="00DC7D6F">
        <w:rPr>
          <w:b/>
          <w:color w:val="auto"/>
          <w:sz w:val="20"/>
          <w:szCs w:val="20"/>
        </w:rPr>
        <w:t xml:space="preserve"> Показател</w:t>
      </w:r>
      <w:r>
        <w:rPr>
          <w:b/>
          <w:color w:val="auto"/>
          <w:sz w:val="20"/>
          <w:szCs w:val="20"/>
        </w:rPr>
        <w:t>и</w:t>
      </w:r>
      <w:r w:rsidRPr="00DC7D6F">
        <w:rPr>
          <w:b/>
          <w:color w:val="auto"/>
          <w:sz w:val="20"/>
          <w:szCs w:val="20"/>
        </w:rPr>
        <w:t>, помеченны</w:t>
      </w:r>
      <w:r>
        <w:rPr>
          <w:b/>
          <w:color w:val="auto"/>
          <w:sz w:val="20"/>
          <w:szCs w:val="20"/>
        </w:rPr>
        <w:t>е</w:t>
      </w:r>
      <w:r w:rsidRPr="00DC7D6F">
        <w:rPr>
          <w:b/>
          <w:color w:val="auto"/>
          <w:sz w:val="20"/>
          <w:szCs w:val="20"/>
        </w:rPr>
        <w:t xml:space="preserve"> </w:t>
      </w:r>
      <w:r w:rsidRPr="00DC7D6F">
        <w:rPr>
          <w:rFonts w:cs="Times New Roman"/>
          <w:b/>
          <w:color w:val="auto"/>
          <w:sz w:val="20"/>
          <w:szCs w:val="20"/>
        </w:rPr>
        <w:t>*</w:t>
      </w:r>
      <w:r w:rsidRPr="00DC7D6F">
        <w:rPr>
          <w:b/>
          <w:color w:val="auto"/>
          <w:sz w:val="20"/>
          <w:szCs w:val="20"/>
        </w:rPr>
        <w:t xml:space="preserve"> (Звездочкой), требует указания конкретных значений</w:t>
      </w:r>
    </w:p>
    <w:p w:rsidR="00140469" w:rsidRPr="00DC7D6F" w:rsidRDefault="00140469" w:rsidP="00140469">
      <w:pPr>
        <w:ind w:left="-284"/>
        <w:rPr>
          <w:sz w:val="20"/>
          <w:szCs w:val="20"/>
        </w:rPr>
      </w:pPr>
    </w:p>
    <w:p w:rsidR="00140469" w:rsidRPr="00DC7D6F" w:rsidRDefault="00140469" w:rsidP="00140469">
      <w:pPr>
        <w:tabs>
          <w:tab w:val="left" w:pos="1275"/>
        </w:tabs>
        <w:jc w:val="both"/>
        <w:rPr>
          <w:rFonts w:eastAsia="Times New Roman" w:cs="Times New Roman"/>
          <w:color w:val="auto"/>
          <w:sz w:val="20"/>
          <w:szCs w:val="20"/>
          <w:lang w:eastAsia="ru-RU" w:bidi="ar-SA"/>
        </w:rPr>
      </w:pPr>
      <w:r w:rsidRPr="00DC7D6F">
        <w:rPr>
          <w:rFonts w:eastAsia="Times New Roman" w:cs="Times New Roman"/>
          <w:b/>
          <w:color w:val="auto"/>
          <w:sz w:val="20"/>
          <w:szCs w:val="20"/>
          <w:lang w:eastAsia="ru-RU" w:bidi="ar-SA"/>
        </w:rPr>
        <w:t>Наименование страны происхождения товара</w:t>
      </w:r>
      <w:r w:rsidRPr="00DC7D6F">
        <w:rPr>
          <w:rFonts w:eastAsia="Times New Roman" w:cs="Times New Roman"/>
          <w:color w:val="auto"/>
          <w:sz w:val="20"/>
          <w:szCs w:val="20"/>
          <w:lang w:eastAsia="ru-RU" w:bidi="ar-SA"/>
        </w:rPr>
        <w:t xml:space="preserve"> ______________________, </w:t>
      </w:r>
      <w:r>
        <w:rPr>
          <w:rFonts w:eastAsia="Times New Roman" w:cs="Times New Roman"/>
          <w:color w:val="auto"/>
          <w:sz w:val="20"/>
          <w:szCs w:val="20"/>
          <w:lang w:eastAsia="ru-RU" w:bidi="ar-SA"/>
        </w:rPr>
        <w:t xml:space="preserve">указать </w:t>
      </w:r>
      <w:r w:rsidRPr="00DC7D6F">
        <w:rPr>
          <w:rFonts w:eastAsia="Times New Roman" w:cs="Times New Roman"/>
          <w:color w:val="auto"/>
          <w:sz w:val="20"/>
          <w:szCs w:val="20"/>
          <w:lang w:eastAsia="ru-RU" w:bidi="ar-SA"/>
        </w:rPr>
        <w:t>модель ________________ торговую марку ___________________________ (при наличии)</w:t>
      </w:r>
      <w:r>
        <w:rPr>
          <w:rFonts w:eastAsia="Times New Roman" w:cs="Times New Roman"/>
          <w:color w:val="auto"/>
          <w:sz w:val="20"/>
          <w:szCs w:val="20"/>
          <w:lang w:eastAsia="ru-RU" w:bidi="ar-SA"/>
        </w:rPr>
        <w:t>, остаточный сок годности________ месяцев</w:t>
      </w:r>
      <w:r w:rsidRPr="00DC7D6F">
        <w:rPr>
          <w:rFonts w:eastAsia="Times New Roman" w:cs="Times New Roman"/>
          <w:color w:val="auto"/>
          <w:sz w:val="20"/>
          <w:szCs w:val="20"/>
          <w:lang w:eastAsia="ru-RU" w:bidi="ar-SA"/>
        </w:rPr>
        <w:t xml:space="preserve">. </w:t>
      </w:r>
    </w:p>
    <w:p w:rsidR="00140469" w:rsidRPr="002913E5" w:rsidRDefault="00140469" w:rsidP="00140469">
      <w:pPr>
        <w:rPr>
          <w:rFonts w:eastAsia="Calibri" w:cs="Times New Roman"/>
          <w:kern w:val="2"/>
          <w:lang w:eastAsia="ru-RU"/>
        </w:rPr>
      </w:pPr>
    </w:p>
    <w:p w:rsidR="00140469" w:rsidRPr="002913E5" w:rsidRDefault="00140469" w:rsidP="00140469">
      <w:pPr>
        <w:jc w:val="both"/>
        <w:rPr>
          <w:rFonts w:eastAsia="Calibri" w:cs="Times New Roman"/>
          <w:sz w:val="18"/>
          <w:szCs w:val="18"/>
        </w:rPr>
      </w:pPr>
      <w:proofErr w:type="gramStart"/>
      <w:r w:rsidRPr="002913E5">
        <w:rPr>
          <w:rFonts w:eastAsia="Calibri" w:cs="Times New Roman"/>
          <w:sz w:val="20"/>
          <w:szCs w:val="20"/>
        </w:rPr>
        <w:t>¹</w:t>
      </w:r>
      <w:r w:rsidRPr="002913E5">
        <w:rPr>
          <w:rFonts w:eastAsia="Calibri" w:cs="Times New Roman"/>
        </w:rPr>
        <w:t xml:space="preserve"> </w:t>
      </w:r>
      <w:r w:rsidRPr="002913E5">
        <w:rPr>
          <w:rFonts w:eastAsia="Calibri"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2913E5">
        <w:rPr>
          <w:rFonts w:eastAsia="Calibri" w:cs="Times New Roman"/>
          <w:sz w:val="18"/>
          <w:szCs w:val="18"/>
        </w:rPr>
        <w:t>абилитации</w:t>
      </w:r>
      <w:proofErr w:type="spellEnd"/>
      <w:r w:rsidRPr="002913E5">
        <w:rPr>
          <w:rFonts w:eastAsia="Calibri"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2913E5">
        <w:rPr>
          <w:rFonts w:eastAsia="Calibri" w:cs="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40469" w:rsidRPr="002913E5" w:rsidRDefault="00140469" w:rsidP="00140469">
      <w:pPr>
        <w:autoSpaceDE w:val="0"/>
        <w:autoSpaceDN w:val="0"/>
        <w:adjustRightInd w:val="0"/>
        <w:contextualSpacing/>
        <w:jc w:val="both"/>
        <w:rPr>
          <w:rFonts w:eastAsia="Calibri"/>
          <w:sz w:val="18"/>
          <w:szCs w:val="18"/>
        </w:rPr>
      </w:pPr>
      <w:proofErr w:type="gramStart"/>
      <w:r w:rsidRPr="002913E5">
        <w:rPr>
          <w:rFonts w:eastAsia="Calibri"/>
          <w:sz w:val="18"/>
          <w:szCs w:val="18"/>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2913E5">
        <w:rPr>
          <w:rFonts w:eastAsia="Calibri"/>
          <w:sz w:val="18"/>
          <w:szCs w:val="18"/>
        </w:rPr>
        <w:t xml:space="preserve"> для обеспечения государственных и муниципальных нужд.</w:t>
      </w:r>
    </w:p>
    <w:p w:rsidR="00140469" w:rsidRPr="002913E5" w:rsidRDefault="00140469" w:rsidP="00140469">
      <w:pPr>
        <w:jc w:val="both"/>
        <w:rPr>
          <w:rFonts w:ascii="Arial" w:eastAsia="Calibri" w:hAnsi="Arial" w:cs="Times New Roman"/>
          <w:kern w:val="2"/>
          <w:sz w:val="20"/>
          <w:lang w:eastAsia="ru-RU"/>
        </w:rPr>
      </w:pPr>
      <w:proofErr w:type="gramStart"/>
      <w:r w:rsidRPr="002913E5">
        <w:rPr>
          <w:rFonts w:eastAsia="Calibri" w:cs="Times New Roman"/>
          <w:sz w:val="20"/>
          <w:szCs w:val="20"/>
          <w:vertAlign w:val="superscript"/>
        </w:rPr>
        <w:t>³</w:t>
      </w:r>
      <w:r w:rsidRPr="002913E5">
        <w:rPr>
          <w:rFonts w:eastAsia="Calibri" w:cs="Times New Roman"/>
          <w:sz w:val="18"/>
          <w:szCs w:val="18"/>
          <w:vertAlign w:val="superscript"/>
        </w:rPr>
        <w:t xml:space="preserve"> </w:t>
      </w:r>
      <w:r w:rsidRPr="002913E5">
        <w:rPr>
          <w:rFonts w:eastAsia="Calibri"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140469" w:rsidRDefault="00140469" w:rsidP="00140469">
      <w:pPr>
        <w:rPr>
          <w:lang w:eastAsia="ru-RU" w:bidi="ar-SA"/>
        </w:rPr>
      </w:pPr>
    </w:p>
    <w:p w:rsidR="00140469" w:rsidRDefault="00140469" w:rsidP="00140469">
      <w:pPr>
        <w:rPr>
          <w:lang w:eastAsia="ru-RU" w:bidi="ar-SA"/>
        </w:rPr>
      </w:pPr>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469"/>
    <w:rsid w:val="000004DF"/>
    <w:rsid w:val="000005CC"/>
    <w:rsid w:val="0000070B"/>
    <w:rsid w:val="00000A2C"/>
    <w:rsid w:val="00000D42"/>
    <w:rsid w:val="00001A40"/>
    <w:rsid w:val="0000208A"/>
    <w:rsid w:val="000021C6"/>
    <w:rsid w:val="000022D9"/>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414"/>
    <w:rsid w:val="0001097A"/>
    <w:rsid w:val="00010AFE"/>
    <w:rsid w:val="0001102B"/>
    <w:rsid w:val="0001147D"/>
    <w:rsid w:val="00011826"/>
    <w:rsid w:val="0001193B"/>
    <w:rsid w:val="00011D6A"/>
    <w:rsid w:val="00012013"/>
    <w:rsid w:val="0001229E"/>
    <w:rsid w:val="00012482"/>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10AC"/>
    <w:rsid w:val="00041570"/>
    <w:rsid w:val="00041610"/>
    <w:rsid w:val="00041C7E"/>
    <w:rsid w:val="00041CAC"/>
    <w:rsid w:val="00041ECF"/>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2C3"/>
    <w:rsid w:val="00057315"/>
    <w:rsid w:val="00057799"/>
    <w:rsid w:val="000579FF"/>
    <w:rsid w:val="00057D8A"/>
    <w:rsid w:val="000611B4"/>
    <w:rsid w:val="000613B6"/>
    <w:rsid w:val="0006169F"/>
    <w:rsid w:val="000619B0"/>
    <w:rsid w:val="000619EC"/>
    <w:rsid w:val="00061E72"/>
    <w:rsid w:val="00061F5A"/>
    <w:rsid w:val="000626E0"/>
    <w:rsid w:val="00062DE3"/>
    <w:rsid w:val="00063012"/>
    <w:rsid w:val="00063251"/>
    <w:rsid w:val="0006358B"/>
    <w:rsid w:val="00063CD1"/>
    <w:rsid w:val="00063D20"/>
    <w:rsid w:val="00063E13"/>
    <w:rsid w:val="00063E3C"/>
    <w:rsid w:val="00064165"/>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FBE"/>
    <w:rsid w:val="000D4077"/>
    <w:rsid w:val="000D48A1"/>
    <w:rsid w:val="000D4A52"/>
    <w:rsid w:val="000D4BA9"/>
    <w:rsid w:val="000D4C52"/>
    <w:rsid w:val="000D4E6C"/>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F78"/>
    <w:rsid w:val="00101010"/>
    <w:rsid w:val="00101126"/>
    <w:rsid w:val="0010130E"/>
    <w:rsid w:val="001014E0"/>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0DB"/>
    <w:rsid w:val="001121EC"/>
    <w:rsid w:val="0011229C"/>
    <w:rsid w:val="00112753"/>
    <w:rsid w:val="00112941"/>
    <w:rsid w:val="00112C31"/>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5AC"/>
    <w:rsid w:val="00117E5F"/>
    <w:rsid w:val="00117EAC"/>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C28"/>
    <w:rsid w:val="00137C2B"/>
    <w:rsid w:val="00140469"/>
    <w:rsid w:val="00140D8F"/>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70"/>
    <w:rsid w:val="00144FB5"/>
    <w:rsid w:val="001450D9"/>
    <w:rsid w:val="00145220"/>
    <w:rsid w:val="00145291"/>
    <w:rsid w:val="001458DD"/>
    <w:rsid w:val="00145EE5"/>
    <w:rsid w:val="0014637B"/>
    <w:rsid w:val="0014680C"/>
    <w:rsid w:val="00146835"/>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CC2"/>
    <w:rsid w:val="00165CDC"/>
    <w:rsid w:val="001660A5"/>
    <w:rsid w:val="00166270"/>
    <w:rsid w:val="001663E5"/>
    <w:rsid w:val="001665AB"/>
    <w:rsid w:val="0016691D"/>
    <w:rsid w:val="001669CB"/>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3358"/>
    <w:rsid w:val="00173503"/>
    <w:rsid w:val="00173CDD"/>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9F8"/>
    <w:rsid w:val="00193ADA"/>
    <w:rsid w:val="0019402A"/>
    <w:rsid w:val="0019445B"/>
    <w:rsid w:val="00194A12"/>
    <w:rsid w:val="00194C07"/>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061D"/>
    <w:rsid w:val="001B115A"/>
    <w:rsid w:val="001B149F"/>
    <w:rsid w:val="001B1601"/>
    <w:rsid w:val="001B1801"/>
    <w:rsid w:val="001B1996"/>
    <w:rsid w:val="001B19A8"/>
    <w:rsid w:val="001B1C6B"/>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D09"/>
    <w:rsid w:val="001C0133"/>
    <w:rsid w:val="001C0442"/>
    <w:rsid w:val="001C04CB"/>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943"/>
    <w:rsid w:val="001D0A02"/>
    <w:rsid w:val="001D0CB6"/>
    <w:rsid w:val="001D0EB6"/>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C16"/>
    <w:rsid w:val="00261D3F"/>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2F7"/>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42"/>
    <w:rsid w:val="002A1A04"/>
    <w:rsid w:val="002A1ED3"/>
    <w:rsid w:val="002A254B"/>
    <w:rsid w:val="002A291B"/>
    <w:rsid w:val="002A2FCC"/>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408"/>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BE6"/>
    <w:rsid w:val="002E6EC5"/>
    <w:rsid w:val="002E715B"/>
    <w:rsid w:val="002E732F"/>
    <w:rsid w:val="002E7646"/>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2A"/>
    <w:rsid w:val="002F3A75"/>
    <w:rsid w:val="002F4311"/>
    <w:rsid w:val="002F4533"/>
    <w:rsid w:val="002F488D"/>
    <w:rsid w:val="002F4BBC"/>
    <w:rsid w:val="002F5015"/>
    <w:rsid w:val="002F50FC"/>
    <w:rsid w:val="002F5112"/>
    <w:rsid w:val="002F52A3"/>
    <w:rsid w:val="002F52FF"/>
    <w:rsid w:val="002F5809"/>
    <w:rsid w:val="002F58E7"/>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2FD5"/>
    <w:rsid w:val="003130CA"/>
    <w:rsid w:val="00313359"/>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71E"/>
    <w:rsid w:val="00322ABB"/>
    <w:rsid w:val="00322AC3"/>
    <w:rsid w:val="00322CD3"/>
    <w:rsid w:val="00322D8F"/>
    <w:rsid w:val="003231EE"/>
    <w:rsid w:val="00323399"/>
    <w:rsid w:val="0032344A"/>
    <w:rsid w:val="00323A47"/>
    <w:rsid w:val="00323CC5"/>
    <w:rsid w:val="00323EE2"/>
    <w:rsid w:val="00324209"/>
    <w:rsid w:val="0032437A"/>
    <w:rsid w:val="003245F3"/>
    <w:rsid w:val="00324717"/>
    <w:rsid w:val="00324F69"/>
    <w:rsid w:val="003250CD"/>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B19"/>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458"/>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60E1"/>
    <w:rsid w:val="0038621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FCA"/>
    <w:rsid w:val="003F404A"/>
    <w:rsid w:val="003F43BF"/>
    <w:rsid w:val="003F44BA"/>
    <w:rsid w:val="003F44F6"/>
    <w:rsid w:val="003F469E"/>
    <w:rsid w:val="003F4763"/>
    <w:rsid w:val="003F4A4C"/>
    <w:rsid w:val="003F4B86"/>
    <w:rsid w:val="003F522F"/>
    <w:rsid w:val="003F5386"/>
    <w:rsid w:val="003F5691"/>
    <w:rsid w:val="003F58FB"/>
    <w:rsid w:val="003F5E8F"/>
    <w:rsid w:val="003F61D4"/>
    <w:rsid w:val="003F64C8"/>
    <w:rsid w:val="003F6667"/>
    <w:rsid w:val="003F6E72"/>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4B8"/>
    <w:rsid w:val="004254FD"/>
    <w:rsid w:val="00425591"/>
    <w:rsid w:val="00425DA6"/>
    <w:rsid w:val="00425ECF"/>
    <w:rsid w:val="00426094"/>
    <w:rsid w:val="004262CF"/>
    <w:rsid w:val="004264BA"/>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DCF"/>
    <w:rsid w:val="004A0FDE"/>
    <w:rsid w:val="004A1403"/>
    <w:rsid w:val="004A14BD"/>
    <w:rsid w:val="004A1505"/>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34C"/>
    <w:rsid w:val="004A75F4"/>
    <w:rsid w:val="004A7B64"/>
    <w:rsid w:val="004A7FA7"/>
    <w:rsid w:val="004B0394"/>
    <w:rsid w:val="004B04A8"/>
    <w:rsid w:val="004B059B"/>
    <w:rsid w:val="004B05E6"/>
    <w:rsid w:val="004B066B"/>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946"/>
    <w:rsid w:val="004D5A6D"/>
    <w:rsid w:val="004D5BFE"/>
    <w:rsid w:val="004D5F70"/>
    <w:rsid w:val="004D5F80"/>
    <w:rsid w:val="004D63D4"/>
    <w:rsid w:val="004D6401"/>
    <w:rsid w:val="004D64DA"/>
    <w:rsid w:val="004D68C8"/>
    <w:rsid w:val="004D7093"/>
    <w:rsid w:val="004D7558"/>
    <w:rsid w:val="004D773C"/>
    <w:rsid w:val="004D777B"/>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55AF"/>
    <w:rsid w:val="004E5A61"/>
    <w:rsid w:val="004E62BF"/>
    <w:rsid w:val="004E6443"/>
    <w:rsid w:val="004E6631"/>
    <w:rsid w:val="004E6640"/>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429"/>
    <w:rsid w:val="004F2456"/>
    <w:rsid w:val="004F27F4"/>
    <w:rsid w:val="004F2BBA"/>
    <w:rsid w:val="004F2C61"/>
    <w:rsid w:val="004F2EC3"/>
    <w:rsid w:val="004F34CC"/>
    <w:rsid w:val="004F3BA3"/>
    <w:rsid w:val="004F3DA9"/>
    <w:rsid w:val="004F3DF2"/>
    <w:rsid w:val="004F4080"/>
    <w:rsid w:val="004F45BE"/>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8C3"/>
    <w:rsid w:val="00557B01"/>
    <w:rsid w:val="00560056"/>
    <w:rsid w:val="0056011E"/>
    <w:rsid w:val="005601BB"/>
    <w:rsid w:val="00560629"/>
    <w:rsid w:val="005608CF"/>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5002"/>
    <w:rsid w:val="005655BA"/>
    <w:rsid w:val="00565862"/>
    <w:rsid w:val="005658C4"/>
    <w:rsid w:val="00565A38"/>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55B"/>
    <w:rsid w:val="00572641"/>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602F"/>
    <w:rsid w:val="0058622A"/>
    <w:rsid w:val="00586C28"/>
    <w:rsid w:val="0058717A"/>
    <w:rsid w:val="005872C9"/>
    <w:rsid w:val="00587A3F"/>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B4F"/>
    <w:rsid w:val="005A5B8E"/>
    <w:rsid w:val="005A6406"/>
    <w:rsid w:val="005A678C"/>
    <w:rsid w:val="005A6A7B"/>
    <w:rsid w:val="005A6AF8"/>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BCE"/>
    <w:rsid w:val="005B6CAB"/>
    <w:rsid w:val="005B7171"/>
    <w:rsid w:val="005B760C"/>
    <w:rsid w:val="005B7672"/>
    <w:rsid w:val="005B7A71"/>
    <w:rsid w:val="005C014B"/>
    <w:rsid w:val="005C0203"/>
    <w:rsid w:val="005C0216"/>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B20"/>
    <w:rsid w:val="005C7D6E"/>
    <w:rsid w:val="005C7F6A"/>
    <w:rsid w:val="005C7FAE"/>
    <w:rsid w:val="005C7FE2"/>
    <w:rsid w:val="005D00C4"/>
    <w:rsid w:val="005D0277"/>
    <w:rsid w:val="005D02A9"/>
    <w:rsid w:val="005D05D6"/>
    <w:rsid w:val="005D075E"/>
    <w:rsid w:val="005D095F"/>
    <w:rsid w:val="005D0CEA"/>
    <w:rsid w:val="005D16D8"/>
    <w:rsid w:val="005D17DA"/>
    <w:rsid w:val="005D1AD7"/>
    <w:rsid w:val="005D1B18"/>
    <w:rsid w:val="005D1ECE"/>
    <w:rsid w:val="005D20BE"/>
    <w:rsid w:val="005D2523"/>
    <w:rsid w:val="005D25A3"/>
    <w:rsid w:val="005D2698"/>
    <w:rsid w:val="005D2849"/>
    <w:rsid w:val="005D2B74"/>
    <w:rsid w:val="005D31DD"/>
    <w:rsid w:val="005D4355"/>
    <w:rsid w:val="005D44B0"/>
    <w:rsid w:val="005D4873"/>
    <w:rsid w:val="005D49D8"/>
    <w:rsid w:val="005D54DA"/>
    <w:rsid w:val="005D555B"/>
    <w:rsid w:val="005D5808"/>
    <w:rsid w:val="005D5916"/>
    <w:rsid w:val="005D5F33"/>
    <w:rsid w:val="005D6060"/>
    <w:rsid w:val="005D61C4"/>
    <w:rsid w:val="005D6381"/>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DA0"/>
    <w:rsid w:val="005E7EF2"/>
    <w:rsid w:val="005F037C"/>
    <w:rsid w:val="005F0599"/>
    <w:rsid w:val="005F098B"/>
    <w:rsid w:val="005F0DED"/>
    <w:rsid w:val="005F0EA7"/>
    <w:rsid w:val="005F0FB9"/>
    <w:rsid w:val="005F13E1"/>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5F6"/>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A38"/>
    <w:rsid w:val="00606BD5"/>
    <w:rsid w:val="00606F5B"/>
    <w:rsid w:val="006071F2"/>
    <w:rsid w:val="00610498"/>
    <w:rsid w:val="0061058C"/>
    <w:rsid w:val="0061140F"/>
    <w:rsid w:val="0061146F"/>
    <w:rsid w:val="00611907"/>
    <w:rsid w:val="00611A4A"/>
    <w:rsid w:val="00611C0D"/>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7162"/>
    <w:rsid w:val="00667B40"/>
    <w:rsid w:val="00667BA0"/>
    <w:rsid w:val="00667D08"/>
    <w:rsid w:val="00667E23"/>
    <w:rsid w:val="00670085"/>
    <w:rsid w:val="006703AC"/>
    <w:rsid w:val="006703D0"/>
    <w:rsid w:val="006707DD"/>
    <w:rsid w:val="00670868"/>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B85"/>
    <w:rsid w:val="00675E01"/>
    <w:rsid w:val="00676381"/>
    <w:rsid w:val="0067659C"/>
    <w:rsid w:val="00676CEF"/>
    <w:rsid w:val="006773C5"/>
    <w:rsid w:val="00677D4F"/>
    <w:rsid w:val="00677D63"/>
    <w:rsid w:val="00680130"/>
    <w:rsid w:val="006810D1"/>
    <w:rsid w:val="006819F2"/>
    <w:rsid w:val="00681A90"/>
    <w:rsid w:val="00681BA8"/>
    <w:rsid w:val="00681BFE"/>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CC1"/>
    <w:rsid w:val="006A7CC7"/>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787"/>
    <w:rsid w:val="006C7AE4"/>
    <w:rsid w:val="006C7D6C"/>
    <w:rsid w:val="006D06AC"/>
    <w:rsid w:val="006D08CA"/>
    <w:rsid w:val="006D0D53"/>
    <w:rsid w:val="006D0DF7"/>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CC5"/>
    <w:rsid w:val="006E325F"/>
    <w:rsid w:val="006E39C4"/>
    <w:rsid w:val="006E3ACC"/>
    <w:rsid w:val="006E3C60"/>
    <w:rsid w:val="006E4089"/>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20E8"/>
    <w:rsid w:val="00732517"/>
    <w:rsid w:val="007325B9"/>
    <w:rsid w:val="007328BA"/>
    <w:rsid w:val="00732CB0"/>
    <w:rsid w:val="00732D9E"/>
    <w:rsid w:val="0073312D"/>
    <w:rsid w:val="00733265"/>
    <w:rsid w:val="00733836"/>
    <w:rsid w:val="00733853"/>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80"/>
    <w:rsid w:val="00742C93"/>
    <w:rsid w:val="00742FA8"/>
    <w:rsid w:val="00742FD6"/>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A06"/>
    <w:rsid w:val="00751F1F"/>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BE1"/>
    <w:rsid w:val="00766006"/>
    <w:rsid w:val="007664EE"/>
    <w:rsid w:val="00766935"/>
    <w:rsid w:val="00766F7D"/>
    <w:rsid w:val="00766FAA"/>
    <w:rsid w:val="007670F4"/>
    <w:rsid w:val="00767191"/>
    <w:rsid w:val="00767274"/>
    <w:rsid w:val="00767B1E"/>
    <w:rsid w:val="00767CE4"/>
    <w:rsid w:val="007700D4"/>
    <w:rsid w:val="007704DD"/>
    <w:rsid w:val="00770830"/>
    <w:rsid w:val="00770B14"/>
    <w:rsid w:val="00770F75"/>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44DB"/>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F92"/>
    <w:rsid w:val="007E2070"/>
    <w:rsid w:val="007E23B7"/>
    <w:rsid w:val="007E277C"/>
    <w:rsid w:val="007E2991"/>
    <w:rsid w:val="007E2A73"/>
    <w:rsid w:val="007E2D0C"/>
    <w:rsid w:val="007E3023"/>
    <w:rsid w:val="007E3230"/>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9BE"/>
    <w:rsid w:val="00800C68"/>
    <w:rsid w:val="0080160D"/>
    <w:rsid w:val="00801760"/>
    <w:rsid w:val="00801B4F"/>
    <w:rsid w:val="00801B78"/>
    <w:rsid w:val="008024DE"/>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4F30"/>
    <w:rsid w:val="0080532E"/>
    <w:rsid w:val="008057F6"/>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8E"/>
    <w:rsid w:val="008165A8"/>
    <w:rsid w:val="00816BA2"/>
    <w:rsid w:val="0081707F"/>
    <w:rsid w:val="00817368"/>
    <w:rsid w:val="0081737B"/>
    <w:rsid w:val="008202AF"/>
    <w:rsid w:val="008204EE"/>
    <w:rsid w:val="0082058C"/>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DEB"/>
    <w:rsid w:val="00826E8A"/>
    <w:rsid w:val="00826F99"/>
    <w:rsid w:val="008275B2"/>
    <w:rsid w:val="00827636"/>
    <w:rsid w:val="008276D6"/>
    <w:rsid w:val="008277F0"/>
    <w:rsid w:val="00830D5B"/>
    <w:rsid w:val="00830E5E"/>
    <w:rsid w:val="00830EB9"/>
    <w:rsid w:val="00830FDA"/>
    <w:rsid w:val="0083183B"/>
    <w:rsid w:val="00831879"/>
    <w:rsid w:val="00831979"/>
    <w:rsid w:val="00831E2A"/>
    <w:rsid w:val="0083210D"/>
    <w:rsid w:val="00832323"/>
    <w:rsid w:val="008325D1"/>
    <w:rsid w:val="00832767"/>
    <w:rsid w:val="00832935"/>
    <w:rsid w:val="00832976"/>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772"/>
    <w:rsid w:val="00841BA7"/>
    <w:rsid w:val="0084211C"/>
    <w:rsid w:val="0084255F"/>
    <w:rsid w:val="00842BC3"/>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DE9"/>
    <w:rsid w:val="008706F6"/>
    <w:rsid w:val="00870849"/>
    <w:rsid w:val="00870A67"/>
    <w:rsid w:val="00870CA3"/>
    <w:rsid w:val="00870CF4"/>
    <w:rsid w:val="00870F6D"/>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22AB"/>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B7E60"/>
    <w:rsid w:val="008C0025"/>
    <w:rsid w:val="008C03E1"/>
    <w:rsid w:val="008C08CB"/>
    <w:rsid w:val="008C09D8"/>
    <w:rsid w:val="008C0A28"/>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77B"/>
    <w:rsid w:val="008E18C3"/>
    <w:rsid w:val="008E1A98"/>
    <w:rsid w:val="008E1CA2"/>
    <w:rsid w:val="008E1D31"/>
    <w:rsid w:val="008E1D8C"/>
    <w:rsid w:val="008E1F0C"/>
    <w:rsid w:val="008E2111"/>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2341"/>
    <w:rsid w:val="008F243E"/>
    <w:rsid w:val="008F258D"/>
    <w:rsid w:val="008F2FBD"/>
    <w:rsid w:val="008F32EE"/>
    <w:rsid w:val="008F330A"/>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A80"/>
    <w:rsid w:val="00901D14"/>
    <w:rsid w:val="0090243B"/>
    <w:rsid w:val="009026BA"/>
    <w:rsid w:val="009026BE"/>
    <w:rsid w:val="00902762"/>
    <w:rsid w:val="00902CDB"/>
    <w:rsid w:val="009031FA"/>
    <w:rsid w:val="0090321E"/>
    <w:rsid w:val="0090325F"/>
    <w:rsid w:val="0090390E"/>
    <w:rsid w:val="00903B74"/>
    <w:rsid w:val="00903EF0"/>
    <w:rsid w:val="00904109"/>
    <w:rsid w:val="00904130"/>
    <w:rsid w:val="0090434C"/>
    <w:rsid w:val="00904D4C"/>
    <w:rsid w:val="00904EE7"/>
    <w:rsid w:val="00904F92"/>
    <w:rsid w:val="0090527A"/>
    <w:rsid w:val="0090567E"/>
    <w:rsid w:val="009057B4"/>
    <w:rsid w:val="00905AEA"/>
    <w:rsid w:val="00906367"/>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C1"/>
    <w:rsid w:val="009149DC"/>
    <w:rsid w:val="00914C9D"/>
    <w:rsid w:val="00914DBC"/>
    <w:rsid w:val="00914E02"/>
    <w:rsid w:val="00915630"/>
    <w:rsid w:val="0091577C"/>
    <w:rsid w:val="009158D6"/>
    <w:rsid w:val="00915B68"/>
    <w:rsid w:val="009160C4"/>
    <w:rsid w:val="00916243"/>
    <w:rsid w:val="0091670A"/>
    <w:rsid w:val="00916D4F"/>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43EF"/>
    <w:rsid w:val="00964528"/>
    <w:rsid w:val="00964635"/>
    <w:rsid w:val="00964659"/>
    <w:rsid w:val="00964B3E"/>
    <w:rsid w:val="00964C00"/>
    <w:rsid w:val="0096531A"/>
    <w:rsid w:val="009655A2"/>
    <w:rsid w:val="009658E7"/>
    <w:rsid w:val="00965E90"/>
    <w:rsid w:val="00966CD6"/>
    <w:rsid w:val="00967257"/>
    <w:rsid w:val="009672E2"/>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524"/>
    <w:rsid w:val="00982B0C"/>
    <w:rsid w:val="00982B6F"/>
    <w:rsid w:val="00982DD7"/>
    <w:rsid w:val="0098312D"/>
    <w:rsid w:val="00983231"/>
    <w:rsid w:val="00983411"/>
    <w:rsid w:val="00983525"/>
    <w:rsid w:val="00983646"/>
    <w:rsid w:val="00983B2A"/>
    <w:rsid w:val="00984044"/>
    <w:rsid w:val="00984521"/>
    <w:rsid w:val="00984BDD"/>
    <w:rsid w:val="009851AB"/>
    <w:rsid w:val="009852B1"/>
    <w:rsid w:val="009853C9"/>
    <w:rsid w:val="00985595"/>
    <w:rsid w:val="00985907"/>
    <w:rsid w:val="00985B3E"/>
    <w:rsid w:val="00985BD8"/>
    <w:rsid w:val="009860DC"/>
    <w:rsid w:val="00986487"/>
    <w:rsid w:val="009864E5"/>
    <w:rsid w:val="00986566"/>
    <w:rsid w:val="00986568"/>
    <w:rsid w:val="009865DE"/>
    <w:rsid w:val="00986D7D"/>
    <w:rsid w:val="00986E24"/>
    <w:rsid w:val="00987537"/>
    <w:rsid w:val="009877BC"/>
    <w:rsid w:val="009879D9"/>
    <w:rsid w:val="00987B30"/>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03E2"/>
    <w:rsid w:val="009C06B4"/>
    <w:rsid w:val="009C113A"/>
    <w:rsid w:val="009C18FE"/>
    <w:rsid w:val="009C1B98"/>
    <w:rsid w:val="009C1EDD"/>
    <w:rsid w:val="009C20EF"/>
    <w:rsid w:val="009C23D7"/>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F1E"/>
    <w:rsid w:val="009E45C6"/>
    <w:rsid w:val="009E4746"/>
    <w:rsid w:val="009E4D34"/>
    <w:rsid w:val="009E5050"/>
    <w:rsid w:val="009E5708"/>
    <w:rsid w:val="009E58F6"/>
    <w:rsid w:val="009E5ACD"/>
    <w:rsid w:val="009E5E26"/>
    <w:rsid w:val="009E634C"/>
    <w:rsid w:val="009E63B7"/>
    <w:rsid w:val="009E64EB"/>
    <w:rsid w:val="009E6C29"/>
    <w:rsid w:val="009E6D36"/>
    <w:rsid w:val="009E6D73"/>
    <w:rsid w:val="009E6E17"/>
    <w:rsid w:val="009E6F50"/>
    <w:rsid w:val="009E6F5D"/>
    <w:rsid w:val="009E7740"/>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E65"/>
    <w:rsid w:val="00A17F3C"/>
    <w:rsid w:val="00A17F85"/>
    <w:rsid w:val="00A2005C"/>
    <w:rsid w:val="00A20677"/>
    <w:rsid w:val="00A20BA7"/>
    <w:rsid w:val="00A2145F"/>
    <w:rsid w:val="00A21B42"/>
    <w:rsid w:val="00A21C43"/>
    <w:rsid w:val="00A22641"/>
    <w:rsid w:val="00A226AC"/>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5B4"/>
    <w:rsid w:val="00A25A9F"/>
    <w:rsid w:val="00A25F58"/>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190"/>
    <w:rsid w:val="00A33543"/>
    <w:rsid w:val="00A33785"/>
    <w:rsid w:val="00A33C5F"/>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FE"/>
    <w:rsid w:val="00A633A8"/>
    <w:rsid w:val="00A646BA"/>
    <w:rsid w:val="00A64C7A"/>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457"/>
    <w:rsid w:val="00A927BC"/>
    <w:rsid w:val="00A92A28"/>
    <w:rsid w:val="00A92FA9"/>
    <w:rsid w:val="00A93017"/>
    <w:rsid w:val="00A934D4"/>
    <w:rsid w:val="00A93568"/>
    <w:rsid w:val="00A9360A"/>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D2"/>
    <w:rsid w:val="00A9759A"/>
    <w:rsid w:val="00AA053D"/>
    <w:rsid w:val="00AA08D9"/>
    <w:rsid w:val="00AA1342"/>
    <w:rsid w:val="00AA1482"/>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600C"/>
    <w:rsid w:val="00AB6379"/>
    <w:rsid w:val="00AB64FB"/>
    <w:rsid w:val="00AB69DD"/>
    <w:rsid w:val="00AB69EA"/>
    <w:rsid w:val="00AB6BBB"/>
    <w:rsid w:val="00AB6E69"/>
    <w:rsid w:val="00AB6EC3"/>
    <w:rsid w:val="00AB7A12"/>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2E0"/>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617"/>
    <w:rsid w:val="00B02729"/>
    <w:rsid w:val="00B0281A"/>
    <w:rsid w:val="00B02C82"/>
    <w:rsid w:val="00B02DA4"/>
    <w:rsid w:val="00B03125"/>
    <w:rsid w:val="00B0379D"/>
    <w:rsid w:val="00B03C7E"/>
    <w:rsid w:val="00B03F7A"/>
    <w:rsid w:val="00B03F84"/>
    <w:rsid w:val="00B0419F"/>
    <w:rsid w:val="00B047A2"/>
    <w:rsid w:val="00B04A33"/>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C35"/>
    <w:rsid w:val="00B07EFB"/>
    <w:rsid w:val="00B1014E"/>
    <w:rsid w:val="00B101FC"/>
    <w:rsid w:val="00B1020F"/>
    <w:rsid w:val="00B10464"/>
    <w:rsid w:val="00B1057E"/>
    <w:rsid w:val="00B1062D"/>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F12"/>
    <w:rsid w:val="00B56088"/>
    <w:rsid w:val="00B5648A"/>
    <w:rsid w:val="00B56723"/>
    <w:rsid w:val="00B56AAB"/>
    <w:rsid w:val="00B56BBE"/>
    <w:rsid w:val="00B56F09"/>
    <w:rsid w:val="00B57487"/>
    <w:rsid w:val="00B575ED"/>
    <w:rsid w:val="00B60320"/>
    <w:rsid w:val="00B6042D"/>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E00"/>
    <w:rsid w:val="00B90F1C"/>
    <w:rsid w:val="00B91104"/>
    <w:rsid w:val="00B9150F"/>
    <w:rsid w:val="00B9170E"/>
    <w:rsid w:val="00B91EB1"/>
    <w:rsid w:val="00B92699"/>
    <w:rsid w:val="00B92876"/>
    <w:rsid w:val="00B92959"/>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90D"/>
    <w:rsid w:val="00B95A72"/>
    <w:rsid w:val="00B95D45"/>
    <w:rsid w:val="00B9651B"/>
    <w:rsid w:val="00B9654C"/>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75B"/>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54DC"/>
    <w:rsid w:val="00BB5ECA"/>
    <w:rsid w:val="00BB5FE1"/>
    <w:rsid w:val="00BB612F"/>
    <w:rsid w:val="00BB61B6"/>
    <w:rsid w:val="00BB61EC"/>
    <w:rsid w:val="00BB6702"/>
    <w:rsid w:val="00BB6A55"/>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BD2"/>
    <w:rsid w:val="00BD6E4B"/>
    <w:rsid w:val="00BD7340"/>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D1"/>
    <w:rsid w:val="00BE43E1"/>
    <w:rsid w:val="00BE4701"/>
    <w:rsid w:val="00BE475E"/>
    <w:rsid w:val="00BE5115"/>
    <w:rsid w:val="00BE5416"/>
    <w:rsid w:val="00BE5655"/>
    <w:rsid w:val="00BE573C"/>
    <w:rsid w:val="00BE577B"/>
    <w:rsid w:val="00BE5B57"/>
    <w:rsid w:val="00BE5BD3"/>
    <w:rsid w:val="00BE5CD7"/>
    <w:rsid w:val="00BE5E82"/>
    <w:rsid w:val="00BE651B"/>
    <w:rsid w:val="00BE6973"/>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57C"/>
    <w:rsid w:val="00C05703"/>
    <w:rsid w:val="00C05712"/>
    <w:rsid w:val="00C05CF0"/>
    <w:rsid w:val="00C065BF"/>
    <w:rsid w:val="00C06852"/>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C8E"/>
    <w:rsid w:val="00C14694"/>
    <w:rsid w:val="00C1489D"/>
    <w:rsid w:val="00C14CE6"/>
    <w:rsid w:val="00C14CE7"/>
    <w:rsid w:val="00C150DB"/>
    <w:rsid w:val="00C15891"/>
    <w:rsid w:val="00C159CE"/>
    <w:rsid w:val="00C15C32"/>
    <w:rsid w:val="00C15DCE"/>
    <w:rsid w:val="00C15F36"/>
    <w:rsid w:val="00C164B3"/>
    <w:rsid w:val="00C16626"/>
    <w:rsid w:val="00C172D2"/>
    <w:rsid w:val="00C1738A"/>
    <w:rsid w:val="00C1773B"/>
    <w:rsid w:val="00C17FD2"/>
    <w:rsid w:val="00C20289"/>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693"/>
    <w:rsid w:val="00C257E5"/>
    <w:rsid w:val="00C25B03"/>
    <w:rsid w:val="00C25B8C"/>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8E9"/>
    <w:rsid w:val="00C40B5C"/>
    <w:rsid w:val="00C40CA7"/>
    <w:rsid w:val="00C40F93"/>
    <w:rsid w:val="00C41088"/>
    <w:rsid w:val="00C41146"/>
    <w:rsid w:val="00C411AE"/>
    <w:rsid w:val="00C4146B"/>
    <w:rsid w:val="00C41DF5"/>
    <w:rsid w:val="00C427BF"/>
    <w:rsid w:val="00C42BD0"/>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861"/>
    <w:rsid w:val="00C518FA"/>
    <w:rsid w:val="00C51C11"/>
    <w:rsid w:val="00C521D1"/>
    <w:rsid w:val="00C52A5D"/>
    <w:rsid w:val="00C52BF8"/>
    <w:rsid w:val="00C53506"/>
    <w:rsid w:val="00C53EA5"/>
    <w:rsid w:val="00C54291"/>
    <w:rsid w:val="00C546AD"/>
    <w:rsid w:val="00C54BC9"/>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33"/>
    <w:rsid w:val="00C77AB9"/>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59"/>
    <w:rsid w:val="00C972F1"/>
    <w:rsid w:val="00C97620"/>
    <w:rsid w:val="00C97E5B"/>
    <w:rsid w:val="00CA000A"/>
    <w:rsid w:val="00CA04B6"/>
    <w:rsid w:val="00CA04D7"/>
    <w:rsid w:val="00CA0632"/>
    <w:rsid w:val="00CA06E8"/>
    <w:rsid w:val="00CA0BDA"/>
    <w:rsid w:val="00CA17BB"/>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1A"/>
    <w:rsid w:val="00CC4F22"/>
    <w:rsid w:val="00CC5081"/>
    <w:rsid w:val="00CC5242"/>
    <w:rsid w:val="00CC592D"/>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1364"/>
    <w:rsid w:val="00CD173C"/>
    <w:rsid w:val="00CD26C7"/>
    <w:rsid w:val="00CD2926"/>
    <w:rsid w:val="00CD29E2"/>
    <w:rsid w:val="00CD2AB5"/>
    <w:rsid w:val="00CD333F"/>
    <w:rsid w:val="00CD369B"/>
    <w:rsid w:val="00CD39C3"/>
    <w:rsid w:val="00CD3B7C"/>
    <w:rsid w:val="00CD421B"/>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4FC4"/>
    <w:rsid w:val="00CF5342"/>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A8"/>
    <w:rsid w:val="00D06156"/>
    <w:rsid w:val="00D061ED"/>
    <w:rsid w:val="00D06240"/>
    <w:rsid w:val="00D064B0"/>
    <w:rsid w:val="00D0668C"/>
    <w:rsid w:val="00D06B07"/>
    <w:rsid w:val="00D06C4E"/>
    <w:rsid w:val="00D06FB6"/>
    <w:rsid w:val="00D07000"/>
    <w:rsid w:val="00D070F7"/>
    <w:rsid w:val="00D073C8"/>
    <w:rsid w:val="00D0755F"/>
    <w:rsid w:val="00D101D8"/>
    <w:rsid w:val="00D101ED"/>
    <w:rsid w:val="00D10357"/>
    <w:rsid w:val="00D103CD"/>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12A"/>
    <w:rsid w:val="00D13327"/>
    <w:rsid w:val="00D13341"/>
    <w:rsid w:val="00D13451"/>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6C87"/>
    <w:rsid w:val="00D5722D"/>
    <w:rsid w:val="00D57C47"/>
    <w:rsid w:val="00D60079"/>
    <w:rsid w:val="00D60A64"/>
    <w:rsid w:val="00D610FE"/>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8BF"/>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1FF4"/>
    <w:rsid w:val="00DF20F9"/>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F9E"/>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6A9"/>
    <w:rsid w:val="00E03247"/>
    <w:rsid w:val="00E034D8"/>
    <w:rsid w:val="00E037CB"/>
    <w:rsid w:val="00E03F12"/>
    <w:rsid w:val="00E041A1"/>
    <w:rsid w:val="00E0429F"/>
    <w:rsid w:val="00E045A7"/>
    <w:rsid w:val="00E04872"/>
    <w:rsid w:val="00E0526C"/>
    <w:rsid w:val="00E054B9"/>
    <w:rsid w:val="00E05508"/>
    <w:rsid w:val="00E05D01"/>
    <w:rsid w:val="00E05F15"/>
    <w:rsid w:val="00E0624A"/>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3B7D"/>
    <w:rsid w:val="00E33B90"/>
    <w:rsid w:val="00E33BFB"/>
    <w:rsid w:val="00E34394"/>
    <w:rsid w:val="00E346CD"/>
    <w:rsid w:val="00E34B80"/>
    <w:rsid w:val="00E34C45"/>
    <w:rsid w:val="00E34C92"/>
    <w:rsid w:val="00E34CBF"/>
    <w:rsid w:val="00E34E56"/>
    <w:rsid w:val="00E34EF9"/>
    <w:rsid w:val="00E353AC"/>
    <w:rsid w:val="00E354F3"/>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210B"/>
    <w:rsid w:val="00E52257"/>
    <w:rsid w:val="00E523A2"/>
    <w:rsid w:val="00E531A1"/>
    <w:rsid w:val="00E53281"/>
    <w:rsid w:val="00E53683"/>
    <w:rsid w:val="00E53E79"/>
    <w:rsid w:val="00E547DC"/>
    <w:rsid w:val="00E54D81"/>
    <w:rsid w:val="00E54F7E"/>
    <w:rsid w:val="00E551FD"/>
    <w:rsid w:val="00E55812"/>
    <w:rsid w:val="00E55CC0"/>
    <w:rsid w:val="00E562BF"/>
    <w:rsid w:val="00E563D8"/>
    <w:rsid w:val="00E56500"/>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B"/>
    <w:rsid w:val="00E671E9"/>
    <w:rsid w:val="00E673B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778"/>
    <w:rsid w:val="00E8783A"/>
    <w:rsid w:val="00E87BAD"/>
    <w:rsid w:val="00E90026"/>
    <w:rsid w:val="00E90A6E"/>
    <w:rsid w:val="00E90AFC"/>
    <w:rsid w:val="00E90D55"/>
    <w:rsid w:val="00E9125F"/>
    <w:rsid w:val="00E91391"/>
    <w:rsid w:val="00E91507"/>
    <w:rsid w:val="00E9153B"/>
    <w:rsid w:val="00E9170A"/>
    <w:rsid w:val="00E91779"/>
    <w:rsid w:val="00E9213F"/>
    <w:rsid w:val="00E9240E"/>
    <w:rsid w:val="00E92AF8"/>
    <w:rsid w:val="00E93368"/>
    <w:rsid w:val="00E933A9"/>
    <w:rsid w:val="00E9388C"/>
    <w:rsid w:val="00E93B8E"/>
    <w:rsid w:val="00E93C26"/>
    <w:rsid w:val="00E94447"/>
    <w:rsid w:val="00E94496"/>
    <w:rsid w:val="00E95771"/>
    <w:rsid w:val="00E9592C"/>
    <w:rsid w:val="00E9647F"/>
    <w:rsid w:val="00E964C4"/>
    <w:rsid w:val="00E96949"/>
    <w:rsid w:val="00E96C2A"/>
    <w:rsid w:val="00E96EBC"/>
    <w:rsid w:val="00E96ED9"/>
    <w:rsid w:val="00E96F65"/>
    <w:rsid w:val="00E96FD4"/>
    <w:rsid w:val="00E9700A"/>
    <w:rsid w:val="00E974AC"/>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BDB"/>
    <w:rsid w:val="00EA2BE9"/>
    <w:rsid w:val="00EA2CB3"/>
    <w:rsid w:val="00EA3503"/>
    <w:rsid w:val="00EA3505"/>
    <w:rsid w:val="00EA3792"/>
    <w:rsid w:val="00EA3F83"/>
    <w:rsid w:val="00EA4896"/>
    <w:rsid w:val="00EA49AA"/>
    <w:rsid w:val="00EA4B74"/>
    <w:rsid w:val="00EA4F0C"/>
    <w:rsid w:val="00EA5253"/>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31A1"/>
    <w:rsid w:val="00F231DE"/>
    <w:rsid w:val="00F23547"/>
    <w:rsid w:val="00F235ED"/>
    <w:rsid w:val="00F23782"/>
    <w:rsid w:val="00F23B3E"/>
    <w:rsid w:val="00F24016"/>
    <w:rsid w:val="00F24150"/>
    <w:rsid w:val="00F2445C"/>
    <w:rsid w:val="00F24D6C"/>
    <w:rsid w:val="00F24DC0"/>
    <w:rsid w:val="00F24F26"/>
    <w:rsid w:val="00F25652"/>
    <w:rsid w:val="00F2575B"/>
    <w:rsid w:val="00F257B7"/>
    <w:rsid w:val="00F2582C"/>
    <w:rsid w:val="00F258C6"/>
    <w:rsid w:val="00F25AD9"/>
    <w:rsid w:val="00F25BA6"/>
    <w:rsid w:val="00F25DF1"/>
    <w:rsid w:val="00F25E85"/>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4E8"/>
    <w:rsid w:val="00F30BD9"/>
    <w:rsid w:val="00F31626"/>
    <w:rsid w:val="00F317D7"/>
    <w:rsid w:val="00F31F17"/>
    <w:rsid w:val="00F32370"/>
    <w:rsid w:val="00F32479"/>
    <w:rsid w:val="00F327DD"/>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3B1"/>
    <w:rsid w:val="00F82CB7"/>
    <w:rsid w:val="00F82E27"/>
    <w:rsid w:val="00F832D0"/>
    <w:rsid w:val="00F8345B"/>
    <w:rsid w:val="00F83549"/>
    <w:rsid w:val="00F83755"/>
    <w:rsid w:val="00F83993"/>
    <w:rsid w:val="00F83DE1"/>
    <w:rsid w:val="00F83DF6"/>
    <w:rsid w:val="00F83E75"/>
    <w:rsid w:val="00F849FF"/>
    <w:rsid w:val="00F84E3D"/>
    <w:rsid w:val="00F8529B"/>
    <w:rsid w:val="00F85F7E"/>
    <w:rsid w:val="00F85FC1"/>
    <w:rsid w:val="00F86580"/>
    <w:rsid w:val="00F86805"/>
    <w:rsid w:val="00F86BCF"/>
    <w:rsid w:val="00F87490"/>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1159"/>
    <w:rsid w:val="00FC1573"/>
    <w:rsid w:val="00FC2815"/>
    <w:rsid w:val="00FC2A99"/>
    <w:rsid w:val="00FC2BF6"/>
    <w:rsid w:val="00FC2D6E"/>
    <w:rsid w:val="00FC2F75"/>
    <w:rsid w:val="00FC31B8"/>
    <w:rsid w:val="00FC38D3"/>
    <w:rsid w:val="00FC4013"/>
    <w:rsid w:val="00FC417C"/>
    <w:rsid w:val="00FC48CF"/>
    <w:rsid w:val="00FC52A3"/>
    <w:rsid w:val="00FC534F"/>
    <w:rsid w:val="00FC5392"/>
    <w:rsid w:val="00FC5A78"/>
    <w:rsid w:val="00FC5B1B"/>
    <w:rsid w:val="00FC5E2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69"/>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2">
    <w:name w:val="heading 2"/>
    <w:basedOn w:val="a"/>
    <w:next w:val="a"/>
    <w:link w:val="20"/>
    <w:qFormat/>
    <w:rsid w:val="00140469"/>
    <w:pPr>
      <w:keepNext/>
      <w:shd w:val="clear" w:color="auto" w:fill="FFFFFF"/>
      <w:suppressAutoHyphens w:val="0"/>
      <w:jc w:val="both"/>
      <w:outlineLvl w:val="1"/>
    </w:pPr>
    <w:rPr>
      <w:rFonts w:eastAsia="Times New Roman" w:cs="Times New Roman"/>
      <w:b/>
      <w:bCs/>
      <w:spacing w:val="-2"/>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0469"/>
    <w:rPr>
      <w:rFonts w:ascii="Times New Roman" w:eastAsia="Times New Roman" w:hAnsi="Times New Roman" w:cs="Times New Roman"/>
      <w:b/>
      <w:bCs/>
      <w:color w:val="000000"/>
      <w:spacing w:val="-2"/>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r@ro11.fss.ru" TargetMode="External"/><Relationship Id="rId4" Type="http://schemas.openxmlformats.org/officeDocument/2006/relationships/hyperlink" Target="mailto:tcr@ro11.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2020-08-07T06:43:00Z</dcterms:created>
  <dcterms:modified xsi:type="dcterms:W3CDTF">2020-08-07T06:45:00Z</dcterms:modified>
</cp:coreProperties>
</file>