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75" w:rsidRPr="00B87375" w:rsidRDefault="00B87375" w:rsidP="00B87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7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ТЕХНИЧЕСКОЕ ЗАДАНИЕ</w:t>
      </w:r>
    </w:p>
    <w:p w:rsidR="00B87375" w:rsidRPr="00B87375" w:rsidRDefault="00B87375" w:rsidP="00B87375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Поставка </w:t>
      </w:r>
      <w:proofErr w:type="gramStart"/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кресло-колясок</w:t>
      </w:r>
      <w:proofErr w:type="gramEnd"/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ручным приводом с дополнительной фиксацией (поддержкой) головы и тела, в том числе для больных ДЦП прогулочных, комнатных (для инвалидов и детей-инвалидов) для обеспечения ими в 2020 году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Предмет: 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поставка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кресло-колясок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ручным приводом с дополнительной фиксацией (поддержкой) головы и тела, в том числе для больных ДЦП прогулочных, комнатных (для инвалидов и детей-инвалидов) для обеспечения ими в 2020 году.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Место поставки товара: 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г. Астрахани и Астраханской области (доставить товар до конкретного инвалида при согласии Получателя о предоставлении информации личного характера Поставщику).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Период поставки товара: 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20.11.2020г;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поставки товара: 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15 дней с момента получения направлений;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действия контракта: 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полного исполнения Сторонами своих обязательств. 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оплаты: </w:t>
      </w: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производится после получения Заказчиком Актов приема-передачи Изделий и Реестров Получателей, счета, счета-фактуры. После произведенных расчетов стороны подписывают акт сверки взаиморасчетов.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Описание изделия (услуги, работы): Поставка </w:t>
      </w:r>
      <w:proofErr w:type="gramStart"/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кресло-колясок</w:t>
      </w:r>
      <w:proofErr w:type="gramEnd"/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ручным приводом с дополнительной фиксацией (поддержкой) головы и тела, в том числе для больных ДЦП прогулочных, комнатных (для инвалидов и детей-инвалидов) для обеспечения ими в 2020 году.</w:t>
      </w:r>
    </w:p>
    <w:p w:rsidR="00B87375" w:rsidRDefault="00B87375" w:rsidP="00B8737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87375" w:rsidRPr="00B87375" w:rsidRDefault="00B87375" w:rsidP="00B87375">
      <w:pPr>
        <w:pStyle w:val="a3"/>
        <w:spacing w:before="0" w:beforeAutospacing="0" w:after="0" w:afterAutospacing="0"/>
        <w:ind w:left="-851"/>
      </w:pPr>
      <w:r w:rsidRPr="00B87375">
        <w:rPr>
          <w:sz w:val="26"/>
          <w:szCs w:val="26"/>
        </w:rPr>
        <w:t xml:space="preserve">Количество: 24 </w:t>
      </w:r>
      <w:proofErr w:type="spellStart"/>
      <w:proofErr w:type="gramStart"/>
      <w:r w:rsidRPr="00B87375">
        <w:rPr>
          <w:sz w:val="26"/>
          <w:szCs w:val="26"/>
        </w:rPr>
        <w:t>шт</w:t>
      </w:r>
      <w:proofErr w:type="spellEnd"/>
      <w:proofErr w:type="gramEnd"/>
      <w:r w:rsidRPr="00B87375">
        <w:rPr>
          <w:sz w:val="26"/>
          <w:szCs w:val="26"/>
        </w:rPr>
        <w:t xml:space="preserve"> </w:t>
      </w:r>
    </w:p>
    <w:tbl>
      <w:tblPr>
        <w:tblW w:w="10491" w:type="dxa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7470"/>
        <w:gridCol w:w="1276"/>
      </w:tblGrid>
      <w:tr w:rsidR="00B87375" w:rsidRPr="00B87375" w:rsidTr="00B87375">
        <w:trPr>
          <w:trHeight w:val="34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375" w:rsidRPr="00B87375" w:rsidTr="00B87375">
        <w:trPr>
          <w:trHeight w:val="79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прогулочная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инвалидов и детей-инвалидов)</w:t>
            </w:r>
          </w:p>
          <w:p w:rsidR="00B87375" w:rsidRPr="00B87375" w:rsidRDefault="00B87375" w:rsidP="00B8737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</w:t>
            </w: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и детей-инвалидов)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прогулочная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инвалидов и детей-инвалидов):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детей-инвалидов, больных ДЦП при помощи сопровождающего лица в условиях улицы. Рама должна быть складной, облегченной, изготовленной из высокопрочного сплава. Покрытие рамы кресла-коляски обеспечивает устойчивость к механическим повреждениям и агрессивным жидкостям. Должна быть возможность складывания и раскладывания кресла-коляски без применения инструмента. Обивка спинки и сидения должна быть съемная и изготовлена из прочной и дышащей ткани, поддающейся санитарной обработке. Кресло-коляска должна быть оснащена боковыми опорами для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регулируемые по ширине, пятиточечным ремнем безопасности. Кресло-коляска должна быть оборудована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подголовником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регулируемым по высоте в </w:t>
            </w: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зависимости от роста ребенка. Кресло-коляска должна быть снабжена валиком для сохранения зазора между ногами ребенка (абдуктором). Задняя подвеска рамы кресла-коляски должна быть оснащена амортизаторами с регулировкой жесткости. Подножка должна быть регулируемой по высоте и по углу наклона до горизонтального положения. Опора подножки должна быть оснащена ремнями-фиксаторами для стоп. Передние колеса должны быть пневматические самоориентирующиеся с блокировкой направления движения, задние колеса должны быть пневматические быстросъемные. Кресло-коляска должна быть оснащена стояночным тормозом.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Ширина сидения регулируемая в диапазоне не менее 26 см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-н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е более 38 см. Вид сидения — с регулируемым углом наклона.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Спинка сидения должна быть регулируемая по высоте в диапазоне не менее 50 см — не более 55 см и по углу наклона.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Глубина сидения регулируемая в диапазоне не менее 29 см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-н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 более 35 см.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Высота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подлокотника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регулируемая по высоте в диапазоне от 18 см до 23 см от сидения. Съемное посадочное место на жестком основании должно иметь возможность пере установки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направления движения. </w:t>
            </w: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(Характеристики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кресло-коляски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в зависимости от индивидуальных параметров пользователя).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Приспособления: </w:t>
            </w:r>
          </w:p>
          <w:p w:rsidR="00B87375" w:rsidRPr="00B87375" w:rsidRDefault="00B87375" w:rsidP="00B873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поясничного валика;</w:t>
            </w:r>
          </w:p>
          <w:p w:rsidR="00B87375" w:rsidRPr="00B87375" w:rsidRDefault="00B87375" w:rsidP="00B873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 капюшон для защиты от дождя и солнца;</w:t>
            </w:r>
          </w:p>
          <w:p w:rsidR="00B87375" w:rsidRPr="00B87375" w:rsidRDefault="00B87375" w:rsidP="00B873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съемная хозяйственная корзинка.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Кол-во 12 шт. </w:t>
            </w:r>
          </w:p>
          <w:p w:rsidR="00B87375" w:rsidRPr="00B87375" w:rsidRDefault="00B87375" w:rsidP="00B8737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комнатная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инвалидов и детей-инвалидов):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детей-инвалидов, больных ДЦП при помощи сопровождающего лица в помещениях. Рама должна быть складной, облегченной, изготовленной из высокопрочного сплава. Покрытие рамы кресла-коляски обеспечивает устойчивость к механическим повреждениям и агрессивным жидкостям. Должна быть возможность складывания и раскладывания кресла-коляски без </w:t>
            </w: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инструмента. Обивка спинки и сидения должна быть съемная и изготовлена из прочной и дышащей ткани, поддающейся санитарной обработке. Кресло-коляска должна быть оснащена боковыми опорами для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регулируемые по ширине, пятиточечным ремнем безопасности. Кресло-коляска должна быть оборудована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подголовником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регулируемым по высоте в зависимости от роста ребенка. Кресло-коляска должна быть снабжена валиком для сохранения зазора между ногами ребенка (абдуктором). Задняя подвеска рамы кресла-коляски должна быть оснащена амортизаторами с регулировкой жесткости. Подножка должна быть регулируемой по высоте и по углу наклона до горизонтального положения. Опора подножки должна быть оснащена ремнями-фиксаторами для стоп. Передние колеса должны быть цельнолитые самоориентирующиеся с блокировкой направления движения, задние колеса должны быть цельнолитые быстросъемные. Кресло-коляска должна быть оснащена стояночным тормозом.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Ширина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сидения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регулируемая в диапазоне не менее 26 см - не более 38 см. Вид сидения — с регулируемым углом наклона.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Спинка сидения должна быть регулируемая по высоте в диапазоне не менее 50 см — не более 55 см и по углу наклона.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Глубина сидения регулируемая в диапазоне не менее 29 см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-н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 более 35 см.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Высота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подлокотника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регулируемая по высоте в диапазоне от 18 см до 23 см от сидения. Съемное посадочное место на жестком основании должно иметь возможность переустановки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направления движения. </w:t>
            </w: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(Характеристики </w:t>
            </w:r>
            <w:proofErr w:type="gram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кресло-коляски</w:t>
            </w:r>
            <w:proofErr w:type="gram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в зависимости от индивидуальных параметров пользователя).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Приспособления:</w:t>
            </w:r>
          </w:p>
          <w:p w:rsidR="00B87375" w:rsidRPr="00B87375" w:rsidRDefault="00B87375" w:rsidP="00B873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поясничного валика;</w:t>
            </w:r>
          </w:p>
          <w:p w:rsidR="00B87375" w:rsidRPr="00B87375" w:rsidRDefault="00B87375" w:rsidP="00B873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столика.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12 штук.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кресел-колясок должна содержать: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 производителя;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обозначение типа (модели) кресла-коляски (в зависимости от </w:t>
            </w: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модификации);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выпуска (месяц, год);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артикул модификации кресла-коляски;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серийный номер данного кресла-коляски.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применяемые для изготовления кресел-колясок, не должны содержать токсичных компонентов, а также воздействовать на цвет поверхности пола, одежды, кожи пользователя, с которыми конструируют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поверхности кресла-коляски должны быть устойчивы к воздействию 1%- </w:t>
            </w:r>
            <w:proofErr w:type="spellStart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раствора монохлорамина ХБ и растворов моющих средств, применяемых при дезинфекции.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Кресла-коляски должны соответствовать требованиям государственных стандартов, технических условий на кресла-коляски конкретных типов.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 кресла-коляски должны входить, инструмент, запасные части и принадлежности, обеспечивающие техническое обслуживание кресла-коляски в течение срока службы, эксплуатационная документация. 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должна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Должна быть исправна в процессе и после воздействия ударных нагрузок, связанных с резкой посадкой или падением пользователя на сидение.</w:t>
            </w: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75" w:rsidRPr="00B87375" w:rsidRDefault="00B87375" w:rsidP="00B87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качеству поставки: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966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ставщик гарантирует, что Товар </w:t>
      </w:r>
      <w:bookmarkStart w:id="0" w:name="_GoBack"/>
      <w:bookmarkEnd w:id="0"/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новым,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безопасности товара: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регистрационное удостоверение, декларация о соответствии по Постановлению Правительства РФ от 01.12.2009 №982 (Система сертификации ГОСТ Р), изделие медицинского назначения.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на соответствие которым приводится обязательное подтверждение соответствия: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50444-92 (Разд. 3, 4) - Приборы, аппараты и оборудование медицинские. Общие технические условия;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ИСО 7176-8-2015 - Кресла-коляски. Технические требования и методы испытаний на статическую, ударную и усталостную прочность;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51083-2015 - Кресла-коляски. Общие технические условия;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по стандартизации, применимые к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ТСР: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50444-92 - Приборы, аппараты и оборудование медицинские. Общие технические условия;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51632-2014 -Технические средства реабилитации людей с ограничениями жизнедеятельности. Общие технические требования и методы испытаний;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ИСО 7176-8-2015 - Кресла-коляски. Технические требования и методы испытаний на статическую, ударную и усталостную прочность;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ИСО 7176-16-2015 - Кресла-коляски. Часть 16. Стойкость к возгоранию элементов кресла-коляски с мягкой обивкой. Требования и методы испытаний;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r w:rsidRPr="00B87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ISO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10993-1-2011 - Изделия медицинские. Оценка биологического действия медицинских изделий. Часть 1. Оценка и исследования;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r w:rsidRPr="00B87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ISO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10993-5-2011 - Изделия медицинские. Оценка биологического действия медицинских изделий. Часть 5. Исследования на </w:t>
      </w:r>
      <w:proofErr w:type="spell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цитотоксичность</w:t>
      </w:r>
      <w:proofErr w:type="spell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методы </w:t>
      </w:r>
      <w:proofErr w:type="spell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in</w:t>
      </w:r>
      <w:proofErr w:type="spell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vitro</w:t>
      </w:r>
      <w:proofErr w:type="spell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r w:rsidRPr="00B87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ISO</w:t>
      </w: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10993-10-2011 - Изделия медицинские. Оценка биологического действия медицинских изделий. Часть 10. Исследования раздражающего и сенсибилизирующего действия;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52770-2016 - Изделия медицинские. Требования безопасности. Методы санитарно-химических и токсикологических испытаний.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Гарантийный срок эксплуатации кресел-колясок не менее одного года со дня ввода в эксплуатацию. Срок гарантийного ремонта со дня обращения инвалида не должен превышать 20 рабочих дней.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наличие гарантийных талонов, дающих право не бесплатный ремонт изделия во время гарантийного срока пользования.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передаче кресла-коляски Поставщик обязан разъяснить Получателю условия и требования к эксплуатации изделия, а также вручить памятку о порядке обеспечения гарантийного ремонта изделия,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гарантийного срока в случае обнаружения Получателем недостатка в кресле-коляске, Поставщиком, либо уполномоченной производителем организацией (индивидуальным предпринимателем) должны быть обеспечены замена изделия на кресло-коляску той же модели, либо безвозмездное устранение недостатков изделия (гарантийный ремонт).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безвозмездного устранения недостатков изделия (гарантийного ремонта) со дня обращения Получателя не должен превышать 20 рабочих дней. В целях обеспечения возможности использования кресла-коляски в течение его срока службы должны осуществляться ремонт и техническое обслуживание изделия.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 обеспечивает надлежащее качество Товара в течение гарантийного срока. Если в период гарантийной эксплуатации, обнаружатся недостатки, то гарантийный срок продлевается на период устранения недостатков. Устранение недостатков осуществляется Поставщиком за свой счет.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возможности ремонта и технического обслуживания, устранения недостатков при обеспечении инвалидов </w:t>
      </w:r>
      <w:proofErr w:type="gramStart"/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кресло-колясками</w:t>
      </w:r>
      <w:proofErr w:type="gramEnd"/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соответствии с Федеральным законом от 07.02.1992г.№2300-1 «О защите прав потребителей».</w:t>
      </w:r>
    </w:p>
    <w:p w:rsidR="00B87375" w:rsidRPr="00B87375" w:rsidRDefault="00B87375" w:rsidP="00B87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7F9" w:rsidRPr="00B87375" w:rsidRDefault="00B87375" w:rsidP="00B87375">
      <w:pPr>
        <w:spacing w:after="0"/>
        <w:ind w:left="-851"/>
        <w:rPr>
          <w:sz w:val="26"/>
          <w:szCs w:val="26"/>
        </w:rPr>
      </w:pPr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Предусмотреть в государственном контракте право заказчика проверять ход и сроки поставки, </w:t>
      </w:r>
      <w:proofErr w:type="gramStart"/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осуществляемых</w:t>
      </w:r>
      <w:proofErr w:type="gramEnd"/>
      <w:r w:rsidRPr="00B8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поставщиком, соответствие поставляемого товара техническим и функциональным характеристикам, указанным в государственном контракте.</w:t>
      </w:r>
    </w:p>
    <w:sectPr w:rsidR="003A07F9" w:rsidRPr="00B8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2CFF"/>
    <w:multiLevelType w:val="multilevel"/>
    <w:tmpl w:val="BB7A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3483C"/>
    <w:multiLevelType w:val="multilevel"/>
    <w:tmpl w:val="BA3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B1E27"/>
    <w:multiLevelType w:val="multilevel"/>
    <w:tmpl w:val="CE5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073B0"/>
    <w:multiLevelType w:val="multilevel"/>
    <w:tmpl w:val="070E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20"/>
    <w:rsid w:val="005E4720"/>
    <w:rsid w:val="00966348"/>
    <w:rsid w:val="00AD3773"/>
    <w:rsid w:val="00B87375"/>
    <w:rsid w:val="00C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Тапикова Виолетта Олеговна</dc:creator>
  <cp:keywords/>
  <dc:description/>
  <cp:lastModifiedBy>Тапикова Виолетта Олеговна</cp:lastModifiedBy>
  <cp:revision>3</cp:revision>
  <dcterms:created xsi:type="dcterms:W3CDTF">2020-08-06T09:41:00Z</dcterms:created>
  <dcterms:modified xsi:type="dcterms:W3CDTF">2020-08-07T11:13:00Z</dcterms:modified>
</cp:coreProperties>
</file>