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7A9" w:rsidRPr="00311B27" w:rsidRDefault="00CE37A9" w:rsidP="00CE37A9">
      <w:pPr>
        <w:pStyle w:val="Style13"/>
        <w:autoSpaceDE/>
        <w:autoSpaceDN/>
        <w:adjustRightInd/>
        <w:jc w:val="center"/>
        <w:rPr>
          <w:b/>
        </w:rPr>
      </w:pPr>
      <w:r w:rsidRPr="00311B27">
        <w:rPr>
          <w:b/>
          <w:lang w:val="en-US"/>
        </w:rPr>
        <w:t>II</w:t>
      </w:r>
      <w:r w:rsidRPr="00311B27">
        <w:rPr>
          <w:b/>
        </w:rPr>
        <w:t>.</w:t>
      </w:r>
      <w:r w:rsidRPr="00311B27">
        <w:t xml:space="preserve"> </w:t>
      </w:r>
      <w:r w:rsidRPr="00311B27">
        <w:rPr>
          <w:b/>
        </w:rPr>
        <w:t>Техническое задание</w:t>
      </w:r>
    </w:p>
    <w:p w:rsidR="00CE37A9" w:rsidRPr="00520DE3" w:rsidRDefault="00CE37A9" w:rsidP="00CE37A9">
      <w:pPr>
        <w:pStyle w:val="Style13"/>
        <w:autoSpaceDE/>
        <w:autoSpaceDN/>
        <w:adjustRightInd/>
        <w:jc w:val="center"/>
        <w:rPr>
          <w:b/>
          <w:color w:val="FF0000"/>
        </w:rPr>
      </w:pPr>
    </w:p>
    <w:tbl>
      <w:tblPr>
        <w:tblW w:w="10206" w:type="dxa"/>
        <w:tblInd w:w="-422" w:type="dxa"/>
        <w:tblLook w:val="04A0" w:firstRow="1" w:lastRow="0" w:firstColumn="1" w:lastColumn="0" w:noHBand="0" w:noVBand="1"/>
      </w:tblPr>
      <w:tblGrid>
        <w:gridCol w:w="486"/>
        <w:gridCol w:w="1753"/>
        <w:gridCol w:w="7258"/>
        <w:gridCol w:w="709"/>
      </w:tblGrid>
      <w:tr w:rsidR="00CE37A9" w:rsidRPr="002C6098" w:rsidTr="00CE37A9">
        <w:trPr>
          <w:trHeight w:val="4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7A9" w:rsidRPr="002C6098" w:rsidRDefault="00CE37A9" w:rsidP="00AD71CA">
            <w:pPr>
              <w:jc w:val="center"/>
              <w:rPr>
                <w:sz w:val="20"/>
                <w:szCs w:val="20"/>
              </w:rPr>
            </w:pPr>
            <w:r w:rsidRPr="002C6098">
              <w:rPr>
                <w:sz w:val="20"/>
                <w:szCs w:val="20"/>
              </w:rPr>
              <w:t xml:space="preserve">№ </w:t>
            </w:r>
            <w:proofErr w:type="gramStart"/>
            <w:r w:rsidRPr="002C6098">
              <w:rPr>
                <w:sz w:val="20"/>
                <w:szCs w:val="20"/>
              </w:rPr>
              <w:t>п</w:t>
            </w:r>
            <w:proofErr w:type="gramEnd"/>
            <w:r w:rsidRPr="002C6098">
              <w:rPr>
                <w:sz w:val="20"/>
                <w:szCs w:val="20"/>
              </w:rPr>
              <w:t>/п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7A9" w:rsidRPr="002C6098" w:rsidRDefault="00CE37A9" w:rsidP="00AD71CA">
            <w:pPr>
              <w:jc w:val="center"/>
              <w:rPr>
                <w:sz w:val="20"/>
                <w:szCs w:val="20"/>
              </w:rPr>
            </w:pPr>
            <w:r w:rsidRPr="002C609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7A9" w:rsidRPr="002C6098" w:rsidRDefault="00CE37A9" w:rsidP="00AD71CA">
            <w:pPr>
              <w:jc w:val="center"/>
              <w:rPr>
                <w:sz w:val="20"/>
                <w:szCs w:val="20"/>
              </w:rPr>
            </w:pPr>
            <w:r w:rsidRPr="002C6098">
              <w:rPr>
                <w:sz w:val="20"/>
                <w:szCs w:val="20"/>
              </w:rPr>
              <w:t>Описание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7A9" w:rsidRPr="002C6098" w:rsidRDefault="00CE37A9" w:rsidP="00AD71C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C6098">
              <w:rPr>
                <w:color w:val="000000"/>
                <w:sz w:val="20"/>
                <w:szCs w:val="20"/>
              </w:rPr>
              <w:t>К-во</w:t>
            </w:r>
            <w:proofErr w:type="gramEnd"/>
            <w:r w:rsidRPr="002C6098">
              <w:rPr>
                <w:color w:val="000000"/>
                <w:sz w:val="20"/>
                <w:szCs w:val="20"/>
              </w:rPr>
              <w:t>, шт.</w:t>
            </w:r>
          </w:p>
        </w:tc>
      </w:tr>
      <w:tr w:rsidR="00CE37A9" w:rsidRPr="002C6098" w:rsidTr="00CE37A9">
        <w:trPr>
          <w:trHeight w:val="56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7A9" w:rsidRPr="002C6098" w:rsidRDefault="00CE37A9" w:rsidP="00AD71CA">
            <w:pPr>
              <w:jc w:val="center"/>
              <w:rPr>
                <w:color w:val="000000"/>
                <w:sz w:val="20"/>
                <w:szCs w:val="20"/>
              </w:rPr>
            </w:pPr>
            <w:r w:rsidRPr="002C609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7A9" w:rsidRPr="002C6098" w:rsidRDefault="00CE37A9" w:rsidP="00AD71CA">
            <w:pPr>
              <w:rPr>
                <w:rFonts w:eastAsia="BlissPro-Bold"/>
                <w:b/>
                <w:bCs/>
                <w:color w:val="000000"/>
                <w:sz w:val="20"/>
                <w:szCs w:val="20"/>
              </w:rPr>
            </w:pPr>
            <w:r w:rsidRPr="002C6098">
              <w:rPr>
                <w:rFonts w:eastAsia="BlissPro-Bold"/>
                <w:b/>
                <w:bCs/>
                <w:color w:val="000000"/>
                <w:sz w:val="20"/>
                <w:szCs w:val="20"/>
              </w:rPr>
              <w:t>8-07-13 Протез при вычленении бедра модульный с внешним источником энергии</w:t>
            </w:r>
          </w:p>
          <w:p w:rsidR="00CE37A9" w:rsidRPr="002C6098" w:rsidRDefault="00CE37A9" w:rsidP="00AD71CA">
            <w:pPr>
              <w:rPr>
                <w:sz w:val="20"/>
                <w:szCs w:val="20"/>
              </w:rPr>
            </w:pP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7A9" w:rsidRPr="002C6098" w:rsidRDefault="00CE37A9" w:rsidP="00AD71CA">
            <w:pPr>
              <w:autoSpaceDE w:val="0"/>
              <w:autoSpaceDN w:val="0"/>
              <w:adjustRightInd w:val="0"/>
              <w:ind w:firstLine="349"/>
              <w:rPr>
                <w:sz w:val="20"/>
                <w:szCs w:val="20"/>
              </w:rPr>
            </w:pPr>
            <w:r w:rsidRPr="002C6098">
              <w:rPr>
                <w:sz w:val="20"/>
                <w:szCs w:val="20"/>
              </w:rPr>
              <w:t xml:space="preserve">Протез при вычленении бедра модульный с внешним источником энергии с несущей приемной гильзой, индивидуального изготовления по слепку из слоистого пластика. Тазобедренный модуль с гидравлической системой, которая демпфирует движения </w:t>
            </w:r>
            <w:proofErr w:type="gramStart"/>
            <w:r w:rsidRPr="002C6098">
              <w:rPr>
                <w:sz w:val="20"/>
                <w:szCs w:val="20"/>
              </w:rPr>
              <w:t>шарнира</w:t>
            </w:r>
            <w:proofErr w:type="gramEnd"/>
            <w:r w:rsidRPr="002C6098">
              <w:rPr>
                <w:sz w:val="20"/>
                <w:szCs w:val="20"/>
              </w:rPr>
              <w:t xml:space="preserve"> как в фазе переноса, так и в фазе опоры. На основе различных возможностей комбинирования пригоночных деталей, а также высокого допустимого веса пациента (не менее 125 кг) тазобедренный шарнир пригоден для широкой группы пользователей с экзартикуляцией тазобедренного суст</w:t>
            </w:r>
            <w:r>
              <w:rPr>
                <w:sz w:val="20"/>
                <w:szCs w:val="20"/>
              </w:rPr>
              <w:t xml:space="preserve">ава и </w:t>
            </w:r>
            <w:proofErr w:type="spellStart"/>
            <w:r>
              <w:rPr>
                <w:sz w:val="20"/>
                <w:szCs w:val="20"/>
              </w:rPr>
              <w:t>гемипельвэктомией</w:t>
            </w:r>
            <w:proofErr w:type="spellEnd"/>
            <w:r>
              <w:rPr>
                <w:sz w:val="20"/>
                <w:szCs w:val="20"/>
              </w:rPr>
              <w:t>. М</w:t>
            </w:r>
            <w:r w:rsidRPr="002C6098">
              <w:rPr>
                <w:sz w:val="20"/>
                <w:szCs w:val="20"/>
              </w:rPr>
              <w:t xml:space="preserve">аксимальный угол сгибания не менее 130 градусов и незначительная высота конструкции во встроенном состоянии снижают перекос таза при сидении к минимуму. Протез с гидравлическим одноосным коленным шарниром с электронной системой управления фазой опоры и переноса (управляемое сопротивление в гидроцилиндре), обеспечивающей безопасную физиологическую ходьбу по любой поверхности, с функцией автоматической подстройки коленного шарнира под скорость и условия ходьбы пользователя. </w:t>
            </w:r>
          </w:p>
          <w:p w:rsidR="00CE37A9" w:rsidRPr="002C6098" w:rsidRDefault="00CE37A9" w:rsidP="00AD71CA">
            <w:pPr>
              <w:autoSpaceDE w:val="0"/>
              <w:autoSpaceDN w:val="0"/>
              <w:adjustRightInd w:val="0"/>
              <w:ind w:firstLine="349"/>
              <w:rPr>
                <w:sz w:val="20"/>
                <w:szCs w:val="20"/>
              </w:rPr>
            </w:pPr>
            <w:proofErr w:type="spellStart"/>
            <w:r w:rsidRPr="002C6098">
              <w:rPr>
                <w:sz w:val="20"/>
                <w:szCs w:val="20"/>
              </w:rPr>
              <w:t>Углепластиковая</w:t>
            </w:r>
            <w:proofErr w:type="spellEnd"/>
            <w:r w:rsidRPr="002C6098">
              <w:rPr>
                <w:sz w:val="20"/>
                <w:szCs w:val="20"/>
              </w:rPr>
              <w:t xml:space="preserve"> стопа со средней степенью энергосбережения.</w:t>
            </w:r>
          </w:p>
          <w:p w:rsidR="00CE37A9" w:rsidRPr="002C6098" w:rsidRDefault="00CE37A9" w:rsidP="00AD71CA">
            <w:pPr>
              <w:autoSpaceDE w:val="0"/>
              <w:autoSpaceDN w:val="0"/>
              <w:adjustRightInd w:val="0"/>
              <w:ind w:firstLine="349"/>
              <w:rPr>
                <w:sz w:val="20"/>
                <w:szCs w:val="20"/>
              </w:rPr>
            </w:pPr>
            <w:r w:rsidRPr="002C6098">
              <w:rPr>
                <w:sz w:val="20"/>
                <w:szCs w:val="20"/>
              </w:rPr>
              <w:t>Наличие поворотного регулировочно-соединительного устройства, обеспечивающего возможность поворота согнутой в колене искусственной голени относительно гильзы (для обеспечения самообслуживания пользователя).</w:t>
            </w:r>
          </w:p>
          <w:p w:rsidR="00CE37A9" w:rsidRPr="002C6098" w:rsidRDefault="00CE37A9" w:rsidP="00AD71CA">
            <w:pPr>
              <w:autoSpaceDE w:val="0"/>
              <w:autoSpaceDN w:val="0"/>
              <w:adjustRightInd w:val="0"/>
              <w:ind w:firstLine="349"/>
              <w:rPr>
                <w:sz w:val="20"/>
                <w:szCs w:val="20"/>
              </w:rPr>
            </w:pPr>
            <w:r w:rsidRPr="002C6098">
              <w:rPr>
                <w:sz w:val="20"/>
                <w:szCs w:val="20"/>
              </w:rPr>
              <w:t>Полуфабрикаты – титан на нагрузку не менее 125 кг.</w:t>
            </w:r>
          </w:p>
          <w:p w:rsidR="00CE37A9" w:rsidRPr="002C6098" w:rsidRDefault="00CE37A9" w:rsidP="00AD71CA">
            <w:pPr>
              <w:autoSpaceDE w:val="0"/>
              <w:autoSpaceDN w:val="0"/>
              <w:adjustRightInd w:val="0"/>
              <w:ind w:firstLine="349"/>
              <w:rPr>
                <w:sz w:val="20"/>
                <w:szCs w:val="20"/>
              </w:rPr>
            </w:pPr>
            <w:r w:rsidRPr="002C6098">
              <w:rPr>
                <w:sz w:val="20"/>
                <w:szCs w:val="20"/>
              </w:rPr>
              <w:t xml:space="preserve">Косметическая облицовка модульная, съемная, пластиковая с защитной функцией. Крепление за счет корсета. </w:t>
            </w:r>
          </w:p>
          <w:p w:rsidR="00CE37A9" w:rsidRPr="002C6098" w:rsidRDefault="00CE37A9" w:rsidP="00AD71CA">
            <w:pPr>
              <w:autoSpaceDE w:val="0"/>
              <w:autoSpaceDN w:val="0"/>
              <w:adjustRightInd w:val="0"/>
              <w:ind w:firstLine="349"/>
              <w:rPr>
                <w:rFonts w:eastAsia="BlissPro"/>
                <w:sz w:val="20"/>
                <w:szCs w:val="20"/>
              </w:rPr>
            </w:pPr>
            <w:r w:rsidRPr="002C6098">
              <w:rPr>
                <w:sz w:val="20"/>
                <w:szCs w:val="20"/>
              </w:rPr>
              <w:t>Тип протеза по назначению: постоянный.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7A9" w:rsidRPr="002C6098" w:rsidRDefault="00CE37A9" w:rsidP="00AD71CA">
            <w:pPr>
              <w:jc w:val="center"/>
              <w:rPr>
                <w:sz w:val="20"/>
                <w:szCs w:val="20"/>
              </w:rPr>
            </w:pPr>
            <w:r w:rsidRPr="002C6098">
              <w:rPr>
                <w:sz w:val="20"/>
                <w:szCs w:val="20"/>
              </w:rPr>
              <w:t>1</w:t>
            </w:r>
          </w:p>
        </w:tc>
      </w:tr>
      <w:tr w:rsidR="00CE37A9" w:rsidRPr="002C6098" w:rsidTr="00CE37A9">
        <w:trPr>
          <w:trHeight w:val="240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37A9" w:rsidRPr="002C6098" w:rsidRDefault="00CE37A9" w:rsidP="00AD71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6098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A9" w:rsidRPr="002C6098" w:rsidRDefault="00CE37A9" w:rsidP="00AD71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609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</w:tbl>
    <w:p w:rsidR="00CE37A9" w:rsidRPr="006C530D" w:rsidRDefault="00CE37A9" w:rsidP="00CE37A9">
      <w:pPr>
        <w:keepNext/>
        <w:ind w:firstLine="709"/>
      </w:pPr>
    </w:p>
    <w:p w:rsidR="00CE37A9" w:rsidRDefault="00CE37A9" w:rsidP="00CE37A9">
      <w:pPr>
        <w:ind w:firstLine="709"/>
      </w:pPr>
      <w:r>
        <w:t>Классификация протезов</w:t>
      </w:r>
      <w:r w:rsidRPr="006C530D">
        <w:t xml:space="preserve"> </w:t>
      </w:r>
      <w:r>
        <w:t>нижних</w:t>
      </w:r>
      <w:r w:rsidRPr="006C530D">
        <w:t xml:space="preserve"> конечностей в соответствии с ГОСТ </w:t>
      </w:r>
      <w:proofErr w:type="gramStart"/>
      <w:r w:rsidRPr="006C530D">
        <w:t>Р</w:t>
      </w:r>
      <w:proofErr w:type="gramEnd"/>
      <w:r w:rsidRPr="006C530D">
        <w:t xml:space="preserve"> ИСО 9999-2014 «Вспомогательные средства для людей с ограничениями жизнедеятельности. Классификация и терминология».</w:t>
      </w:r>
    </w:p>
    <w:p w:rsidR="00CE37A9" w:rsidRDefault="00CE37A9" w:rsidP="00CE37A9">
      <w:pPr>
        <w:ind w:firstLine="709"/>
      </w:pPr>
      <w:r>
        <w:t>Протезы</w:t>
      </w:r>
      <w:r w:rsidRPr="00FB2215">
        <w:t xml:space="preserve"> </w:t>
      </w:r>
      <w:r>
        <w:t>нижних конечностей должны</w:t>
      </w:r>
      <w:r w:rsidRPr="00FB2215">
        <w:t xml:space="preserve"> соответствовать требованиям следующих стандартов:</w:t>
      </w:r>
    </w:p>
    <w:p w:rsidR="00CE37A9" w:rsidRDefault="00CE37A9" w:rsidP="00CE37A9">
      <w:pPr>
        <w:keepNext/>
        <w:ind w:firstLine="709"/>
      </w:pPr>
      <w:r>
        <w:t xml:space="preserve">- ГОСТ </w:t>
      </w:r>
      <w:proofErr w:type="gramStart"/>
      <w:r>
        <w:t>Р</w:t>
      </w:r>
      <w:proofErr w:type="gramEnd"/>
      <w:r>
        <w:t xml:space="preserve"> 50267.0-92 «Изделия медицинские электрические. Часть 1. Общие требования безопасности»;</w:t>
      </w:r>
    </w:p>
    <w:p w:rsidR="00CE37A9" w:rsidRDefault="00CE37A9" w:rsidP="00CE37A9">
      <w:pPr>
        <w:keepNext/>
        <w:ind w:firstLine="709"/>
      </w:pPr>
      <w:r>
        <w:t xml:space="preserve">- ГОСТ </w:t>
      </w:r>
      <w:proofErr w:type="gramStart"/>
      <w:r>
        <w:t>Р</w:t>
      </w:r>
      <w:proofErr w:type="gramEnd"/>
      <w:r>
        <w:t xml:space="preserve"> 51191-2007 «Узлы протезов нижних конечностей. Технические требования и методы испытаний»,</w:t>
      </w:r>
    </w:p>
    <w:p w:rsidR="00CE37A9" w:rsidRDefault="00CE37A9" w:rsidP="00CE37A9">
      <w:pPr>
        <w:keepNext/>
        <w:ind w:firstLine="709"/>
      </w:pPr>
      <w:r>
        <w:t xml:space="preserve">- ГОСТ </w:t>
      </w:r>
      <w:proofErr w:type="gramStart"/>
      <w:r>
        <w:t>Р</w:t>
      </w:r>
      <w:proofErr w:type="gramEnd"/>
      <w: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</w:t>
      </w:r>
    </w:p>
    <w:p w:rsidR="00CE37A9" w:rsidRDefault="00CE37A9" w:rsidP="00CE37A9">
      <w:pPr>
        <w:keepNext/>
        <w:ind w:firstLine="709"/>
      </w:pPr>
      <w:r>
        <w:t xml:space="preserve">- ГОСТ </w:t>
      </w:r>
      <w:proofErr w:type="gramStart"/>
      <w:r>
        <w:t>Р</w:t>
      </w:r>
      <w:proofErr w:type="gramEnd"/>
      <w:r>
        <w:t xml:space="preserve"> 52770-2016 «Изделия медицинские. Требования безопасности. Методы санитарно-химических и токсикологических испытаний»,</w:t>
      </w:r>
    </w:p>
    <w:p w:rsidR="00CE37A9" w:rsidRDefault="00CE37A9" w:rsidP="00CE37A9">
      <w:pPr>
        <w:keepNext/>
        <w:ind w:firstLine="709"/>
      </w:pPr>
      <w:r>
        <w:t xml:space="preserve">- ГОСТ </w:t>
      </w:r>
      <w:proofErr w:type="gramStart"/>
      <w:r>
        <w:t>Р</w:t>
      </w:r>
      <w:proofErr w:type="gramEnd"/>
      <w:r>
        <w:t xml:space="preserve"> 53869-2010 «Протезы нижних конечностей. Технические требования»,</w:t>
      </w:r>
    </w:p>
    <w:p w:rsidR="00CE37A9" w:rsidRDefault="00CE37A9" w:rsidP="00CE37A9">
      <w:pPr>
        <w:ind w:firstLine="708"/>
      </w:pPr>
      <w:r>
        <w:t xml:space="preserve">- ГОСТ </w:t>
      </w:r>
      <w:proofErr w:type="gramStart"/>
      <w:r>
        <w:t>Р</w:t>
      </w:r>
      <w:proofErr w:type="gramEnd"/>
      <w:r>
        <w:t xml:space="preserve"> ИСО 13405-1-2018 «</w:t>
      </w:r>
      <w:r w:rsidRPr="00D35734">
        <w:t>Протезирование и ортопедия. Классификация и описание узлов протезов. Часть 1. Классификация узлов протезов</w:t>
      </w:r>
      <w:r>
        <w:t xml:space="preserve">», </w:t>
      </w:r>
    </w:p>
    <w:p w:rsidR="00CE37A9" w:rsidRDefault="00CE37A9" w:rsidP="00CE37A9">
      <w:pPr>
        <w:ind w:firstLine="708"/>
      </w:pPr>
      <w:r>
        <w:t xml:space="preserve">- ГОСТ </w:t>
      </w:r>
      <w:proofErr w:type="gramStart"/>
      <w:r>
        <w:t>Р</w:t>
      </w:r>
      <w:proofErr w:type="gramEnd"/>
      <w:r>
        <w:t xml:space="preserve"> ИСО 13405-2-2018 «</w:t>
      </w:r>
      <w:r w:rsidRPr="00D35734">
        <w:t>Протезирование и ортопедия. Классификация и описание узлов протезов. Часть 2. Описание узлов протезов нижних конечностей</w:t>
      </w:r>
      <w:r>
        <w:t>»,</w:t>
      </w:r>
    </w:p>
    <w:p w:rsidR="00CE37A9" w:rsidRDefault="00CE37A9" w:rsidP="00CE37A9">
      <w:pPr>
        <w:ind w:firstLine="708"/>
      </w:pPr>
      <w:r>
        <w:t xml:space="preserve">- ГОСТ </w:t>
      </w:r>
      <w:proofErr w:type="gramStart"/>
      <w:r>
        <w:t>Р</w:t>
      </w:r>
      <w:proofErr w:type="gramEnd"/>
      <w:r>
        <w:t xml:space="preserve"> ИСО 22523-2007 «Протезы конечностей и </w:t>
      </w:r>
      <w:proofErr w:type="spellStart"/>
      <w:r>
        <w:t>ортезы</w:t>
      </w:r>
      <w:proofErr w:type="spellEnd"/>
      <w:r>
        <w:t xml:space="preserve"> наружные. Требования и методы испытаний»;</w:t>
      </w:r>
    </w:p>
    <w:p w:rsidR="00CE37A9" w:rsidRPr="00FB2215" w:rsidRDefault="00CE37A9" w:rsidP="00CE37A9">
      <w:pPr>
        <w:ind w:firstLine="709"/>
      </w:pPr>
      <w:r>
        <w:t xml:space="preserve">- ГОСТ </w:t>
      </w:r>
      <w:proofErr w:type="gramStart"/>
      <w:r>
        <w:t>Р</w:t>
      </w:r>
      <w:proofErr w:type="gramEnd"/>
      <w:r>
        <w:t xml:space="preserve"> МЭК 60601-1-2-2014 «Изделия медицинские электрические. Часть 1-2. Общие требования безопасности с учетом основных функциональных характеристик. Параллельный стандарт. Электромагнитная совместимость. Требования и испытания».</w:t>
      </w:r>
    </w:p>
    <w:p w:rsidR="00CE37A9" w:rsidRPr="00874FC9" w:rsidRDefault="00CE37A9" w:rsidP="00CE37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FC9">
        <w:rPr>
          <w:rFonts w:ascii="Times New Roman" w:hAnsi="Times New Roman" w:cs="Times New Roman"/>
          <w:sz w:val="24"/>
          <w:szCs w:val="24"/>
        </w:rPr>
        <w:t>Протезы должны быть изготовлены с уч</w:t>
      </w:r>
      <w:r>
        <w:rPr>
          <w:rFonts w:ascii="Times New Roman" w:hAnsi="Times New Roman" w:cs="Times New Roman"/>
          <w:sz w:val="24"/>
          <w:szCs w:val="24"/>
        </w:rPr>
        <w:t>етом анатомических дефектов ниж</w:t>
      </w:r>
      <w:r w:rsidRPr="00874FC9">
        <w:rPr>
          <w:rFonts w:ascii="Times New Roman" w:hAnsi="Times New Roman" w:cs="Times New Roman"/>
          <w:sz w:val="24"/>
          <w:szCs w:val="24"/>
        </w:rPr>
        <w:t xml:space="preserve">них конечностей, индивидуально для конкретного получателя, при этом необходимо максимально учитывать его физическое состояние, индивидуальные особенности, психологический статус, профессиональную и частную жизнь, индивидуальный уровень </w:t>
      </w:r>
      <w:r w:rsidRPr="00874FC9">
        <w:rPr>
          <w:rFonts w:ascii="Times New Roman" w:hAnsi="Times New Roman" w:cs="Times New Roman"/>
          <w:sz w:val="24"/>
          <w:szCs w:val="24"/>
        </w:rPr>
        <w:lastRenderedPageBreak/>
        <w:t xml:space="preserve">двигательной активности и иные значимые для целей реабилитации </w:t>
      </w:r>
      <w:proofErr w:type="gramStart"/>
      <w:r w:rsidRPr="00874FC9">
        <w:rPr>
          <w:rFonts w:ascii="Times New Roman" w:hAnsi="Times New Roman" w:cs="Times New Roman"/>
          <w:sz w:val="24"/>
          <w:szCs w:val="24"/>
        </w:rPr>
        <w:t>медико-социальные</w:t>
      </w:r>
      <w:proofErr w:type="gramEnd"/>
      <w:r w:rsidRPr="00874FC9">
        <w:rPr>
          <w:rFonts w:ascii="Times New Roman" w:hAnsi="Times New Roman" w:cs="Times New Roman"/>
          <w:sz w:val="24"/>
          <w:szCs w:val="24"/>
        </w:rPr>
        <w:t xml:space="preserve"> аспекты.</w:t>
      </w:r>
    </w:p>
    <w:p w:rsidR="00CE37A9" w:rsidRPr="00874FC9" w:rsidRDefault="00CE37A9" w:rsidP="00CE37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FC9">
        <w:rPr>
          <w:rFonts w:ascii="Times New Roman" w:hAnsi="Times New Roman" w:cs="Times New Roman"/>
          <w:color w:val="000000"/>
          <w:sz w:val="24"/>
          <w:szCs w:val="24"/>
        </w:rPr>
        <w:t xml:space="preserve">Выполняемые работы по обеспечению получателей протезами </w:t>
      </w:r>
      <w:r>
        <w:rPr>
          <w:rFonts w:ascii="Times New Roman" w:hAnsi="Times New Roman" w:cs="Times New Roman"/>
          <w:bCs/>
          <w:sz w:val="24"/>
          <w:szCs w:val="24"/>
        </w:rPr>
        <w:t>ниж</w:t>
      </w:r>
      <w:r w:rsidRPr="00874FC9">
        <w:rPr>
          <w:rFonts w:ascii="Times New Roman" w:hAnsi="Times New Roman" w:cs="Times New Roman"/>
          <w:bCs/>
          <w:sz w:val="24"/>
          <w:szCs w:val="24"/>
        </w:rPr>
        <w:t>них конечностей</w:t>
      </w:r>
      <w:r w:rsidRPr="00874FC9">
        <w:rPr>
          <w:rFonts w:ascii="Times New Roman" w:hAnsi="Times New Roman" w:cs="Times New Roman"/>
          <w:color w:val="000000"/>
          <w:sz w:val="24"/>
          <w:szCs w:val="24"/>
        </w:rPr>
        <w:t xml:space="preserve"> должны содержать комплекс медицинских, технических и социальных мероприятий проводимых с ними, в целях восстановления или компенсации ограничений жизнедеятельности и </w:t>
      </w:r>
      <w:r w:rsidRPr="00874FC9">
        <w:rPr>
          <w:rFonts w:ascii="Times New Roman" w:hAnsi="Times New Roman" w:cs="Times New Roman"/>
          <w:sz w:val="24"/>
          <w:szCs w:val="24"/>
        </w:rPr>
        <w:t xml:space="preserve">предусматривать индивидуальное изготовление, обучение пользованию и выдачу технических средств реабилитации. </w:t>
      </w:r>
    </w:p>
    <w:p w:rsidR="00CE37A9" w:rsidRPr="00874FC9" w:rsidRDefault="00CE37A9" w:rsidP="00CE37A9">
      <w:pPr>
        <w:ind w:firstLine="720"/>
      </w:pPr>
      <w:proofErr w:type="gramStart"/>
      <w:r w:rsidRPr="00874FC9">
        <w:t xml:space="preserve">Сырье и материалы, применяемые для изготовления протезов </w:t>
      </w:r>
      <w:r>
        <w:rPr>
          <w:bCs/>
        </w:rPr>
        <w:t>нижних</w:t>
      </w:r>
      <w:r w:rsidRPr="00874FC9">
        <w:rPr>
          <w:bCs/>
        </w:rPr>
        <w:t xml:space="preserve"> конечностей</w:t>
      </w:r>
      <w:r w:rsidRPr="00874FC9">
        <w:t xml:space="preserve">, должны быть разрешены к применению Федеральной службой по надзору в сфере защиты прав потребителей и благополучия человека, а также не должны содержать ядовитых (токсичных) компонентов, не должны воздействовать на цвет поверхности пола, одежды, кожи пользователей с которыми контактируют те или иные детали изделия при его нормальной эксплуатации.  </w:t>
      </w:r>
      <w:proofErr w:type="gramEnd"/>
    </w:p>
    <w:p w:rsidR="00CE37A9" w:rsidRPr="00874FC9" w:rsidRDefault="00CE37A9" w:rsidP="00CE37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FC9">
        <w:rPr>
          <w:rFonts w:ascii="Times New Roman" w:hAnsi="Times New Roman" w:cs="Times New Roman"/>
          <w:sz w:val="24"/>
          <w:szCs w:val="24"/>
        </w:rPr>
        <w:t xml:space="preserve">Приемные гильзы и крепления протезов </w:t>
      </w:r>
      <w:r w:rsidRPr="00874FC9">
        <w:rPr>
          <w:rFonts w:ascii="Times New Roman" w:hAnsi="Times New Roman" w:cs="Times New Roman"/>
          <w:bCs/>
          <w:sz w:val="24"/>
          <w:szCs w:val="24"/>
        </w:rPr>
        <w:t>нижних конечностей</w:t>
      </w:r>
      <w:r w:rsidRPr="00874FC9">
        <w:rPr>
          <w:rFonts w:ascii="Times New Roman" w:hAnsi="Times New Roman" w:cs="Times New Roman"/>
          <w:sz w:val="24"/>
          <w:szCs w:val="24"/>
        </w:rPr>
        <w:t xml:space="preserve"> не должны вызывать потертостей, сдавливания, ущемления и наплывов мягких тканей, нарушений кровообращения и болевых ощущений при пользовании изделием. Узлы протезов </w:t>
      </w:r>
      <w:r w:rsidRPr="00874FC9">
        <w:rPr>
          <w:rFonts w:ascii="Times New Roman" w:hAnsi="Times New Roman" w:cs="Times New Roman"/>
          <w:bCs/>
          <w:sz w:val="24"/>
          <w:szCs w:val="24"/>
        </w:rPr>
        <w:t xml:space="preserve">нижних конечностей </w:t>
      </w:r>
      <w:r w:rsidRPr="00874FC9">
        <w:rPr>
          <w:rFonts w:ascii="Times New Roman" w:hAnsi="Times New Roman" w:cs="Times New Roman"/>
          <w:sz w:val="24"/>
          <w:szCs w:val="24"/>
        </w:rPr>
        <w:t xml:space="preserve">должны быть устойчивыми к воздействию физиологической жидкости. Металлические детали протезов </w:t>
      </w:r>
      <w:r w:rsidRPr="00874FC9">
        <w:rPr>
          <w:rFonts w:ascii="Times New Roman" w:hAnsi="Times New Roman" w:cs="Times New Roman"/>
          <w:bCs/>
          <w:sz w:val="24"/>
          <w:szCs w:val="24"/>
        </w:rPr>
        <w:t>нижних конечностей</w:t>
      </w:r>
      <w:r w:rsidRPr="00874FC9">
        <w:rPr>
          <w:rFonts w:ascii="Times New Roman" w:hAnsi="Times New Roman" w:cs="Times New Roman"/>
          <w:sz w:val="24"/>
          <w:szCs w:val="24"/>
        </w:rPr>
        <w:t xml:space="preserve"> должны быть изготовлены из коррозийно-стойких материалов или защищены от коррозии специальными покрытиями.</w:t>
      </w:r>
    </w:p>
    <w:p w:rsidR="00CE37A9" w:rsidRPr="00874FC9" w:rsidRDefault="00CE37A9" w:rsidP="00CE37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FC9">
        <w:rPr>
          <w:rFonts w:ascii="Times New Roman" w:hAnsi="Times New Roman" w:cs="Times New Roman"/>
          <w:sz w:val="24"/>
          <w:szCs w:val="24"/>
        </w:rPr>
        <w:t xml:space="preserve">Упаковка протезов </w:t>
      </w:r>
      <w:r w:rsidRPr="00874FC9">
        <w:rPr>
          <w:rFonts w:ascii="Times New Roman" w:hAnsi="Times New Roman" w:cs="Times New Roman"/>
          <w:bCs/>
          <w:sz w:val="24"/>
          <w:szCs w:val="24"/>
        </w:rPr>
        <w:t xml:space="preserve">нижних конечностей </w:t>
      </w:r>
      <w:r w:rsidRPr="00874FC9">
        <w:rPr>
          <w:rFonts w:ascii="Times New Roman" w:hAnsi="Times New Roman" w:cs="Times New Roman"/>
          <w:sz w:val="24"/>
          <w:szCs w:val="24"/>
        </w:rPr>
        <w:t>должна обеспечивать защиту от повреждений, порчи (изнашивания) или загрязнения во время хранения и транспортирования к месту использования по назначению.</w:t>
      </w:r>
    </w:p>
    <w:p w:rsidR="00CE37A9" w:rsidRDefault="00CE37A9" w:rsidP="00CE37A9">
      <w:pPr>
        <w:ind w:firstLine="709"/>
      </w:pPr>
      <w:r w:rsidRPr="00050FEC">
        <w:t>Транспортирование</w:t>
      </w:r>
      <w:r w:rsidRPr="0063761A">
        <w:t xml:space="preserve"> и хранение </w:t>
      </w:r>
      <w:r>
        <w:t xml:space="preserve">протезов </w:t>
      </w:r>
      <w:r>
        <w:rPr>
          <w:bCs/>
        </w:rPr>
        <w:t>нижних</w:t>
      </w:r>
      <w:r w:rsidRPr="00FB2215">
        <w:rPr>
          <w:bCs/>
        </w:rPr>
        <w:t xml:space="preserve"> </w:t>
      </w:r>
      <w:r>
        <w:t>конечностей</w:t>
      </w:r>
      <w:r w:rsidRPr="0063761A">
        <w:t xml:space="preserve"> проводится в соответствии с ГОСТ 15150-69 «Машины,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среды».</w:t>
      </w:r>
    </w:p>
    <w:p w:rsidR="00CE37A9" w:rsidRPr="0040243D" w:rsidRDefault="00CE37A9" w:rsidP="00CE37A9">
      <w:pPr>
        <w:autoSpaceDE w:val="0"/>
        <w:ind w:firstLine="709"/>
      </w:pPr>
      <w:r>
        <w:rPr>
          <w:bCs/>
        </w:rPr>
        <w:t>Протезы нижних</w:t>
      </w:r>
      <w:r w:rsidRPr="00FB2215">
        <w:rPr>
          <w:bCs/>
        </w:rPr>
        <w:t xml:space="preserve"> </w:t>
      </w:r>
      <w:r w:rsidRPr="0040243D">
        <w:rPr>
          <w:bCs/>
        </w:rPr>
        <w:t>конечностей должны быть зарегистрированы и разрешены к применению на территории Российской Федерации. Д</w:t>
      </w:r>
      <w:r w:rsidRPr="0040243D">
        <w:t>олжны быть действующие регистрационные удостоверения, декларации о соответствии.</w:t>
      </w:r>
    </w:p>
    <w:p w:rsidR="00CE37A9" w:rsidRPr="0040243D" w:rsidRDefault="00CE37A9" w:rsidP="00CE37A9">
      <w:pPr>
        <w:widowControl w:val="0"/>
        <w:shd w:val="clear" w:color="auto" w:fill="FFFFFF"/>
        <w:tabs>
          <w:tab w:val="left" w:pos="0"/>
        </w:tabs>
        <w:autoSpaceDE w:val="0"/>
        <w:ind w:firstLine="709"/>
      </w:pPr>
      <w:r w:rsidRPr="0040243D">
        <w:t xml:space="preserve">Выполнение работ по обеспечению протезами </w:t>
      </w:r>
      <w:r w:rsidRPr="0040243D">
        <w:rPr>
          <w:bCs/>
        </w:rPr>
        <w:t xml:space="preserve">нижних </w:t>
      </w:r>
      <w:r w:rsidRPr="0040243D">
        <w:t>конечностей должно быть осуществлено по месту изготовления изделий на территории Московской области или при необходимости по месту жительства получателя, предоставление стационара.</w:t>
      </w:r>
    </w:p>
    <w:p w:rsidR="00CE37A9" w:rsidRPr="0040243D" w:rsidRDefault="00CE37A9" w:rsidP="00CE37A9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40243D">
        <w:rPr>
          <w:rFonts w:ascii="Times New Roman" w:hAnsi="Times New Roman"/>
          <w:sz w:val="24"/>
          <w:szCs w:val="24"/>
        </w:rPr>
        <w:t>В случае обеспечения лиц, осужденных к лишению свободы (обязанность установлена Положением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заболеваний, утвержденным постановлением Правительства Российской Федерации от 15.05.2006 № 286), в период отбывания ими наказания обеспечение производится с учетом ограничений, относящихся к порядку и условиям исполнения и отбывания</w:t>
      </w:r>
      <w:proofErr w:type="gramEnd"/>
      <w:r w:rsidRPr="0040243D">
        <w:rPr>
          <w:rFonts w:ascii="Times New Roman" w:hAnsi="Times New Roman"/>
          <w:sz w:val="24"/>
          <w:szCs w:val="24"/>
        </w:rPr>
        <w:t xml:space="preserve"> наказания в виде лишения свободы, </w:t>
      </w:r>
      <w:proofErr w:type="gramStart"/>
      <w:r w:rsidRPr="0040243D">
        <w:rPr>
          <w:rFonts w:ascii="Times New Roman" w:hAnsi="Times New Roman"/>
          <w:sz w:val="24"/>
          <w:szCs w:val="24"/>
        </w:rPr>
        <w:t>установленных</w:t>
      </w:r>
      <w:proofErr w:type="gramEnd"/>
      <w:r w:rsidRPr="0040243D">
        <w:rPr>
          <w:rFonts w:ascii="Times New Roman" w:hAnsi="Times New Roman"/>
          <w:sz w:val="24"/>
          <w:szCs w:val="24"/>
        </w:rPr>
        <w:t xml:space="preserve"> уголовно-исполнительным законодательством Российской Федерации.</w:t>
      </w:r>
    </w:p>
    <w:p w:rsidR="00CE37A9" w:rsidRPr="0040243D" w:rsidRDefault="00CE37A9" w:rsidP="00CE37A9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0243D">
        <w:rPr>
          <w:rFonts w:ascii="Times New Roman" w:hAnsi="Times New Roman"/>
          <w:sz w:val="24"/>
          <w:szCs w:val="24"/>
        </w:rPr>
        <w:t xml:space="preserve">В течение 7 (семи) календарных дней </w:t>
      </w:r>
      <w:proofErr w:type="gramStart"/>
      <w:r w:rsidRPr="0040243D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Pr="0040243D">
        <w:rPr>
          <w:rFonts w:ascii="Times New Roman" w:hAnsi="Times New Roman"/>
          <w:sz w:val="24"/>
          <w:szCs w:val="24"/>
        </w:rPr>
        <w:t xml:space="preserve"> контракта исполнитель обязан сообщить заказчику адрес места, где будет происходить обеспечение изделиями, номер телефона для связи по вопросам выполнения работ, информацию о графике (режиме) работы и приступить к выполнению работ по обеспечению получателей.</w:t>
      </w:r>
    </w:p>
    <w:p w:rsidR="00CE37A9" w:rsidRDefault="00CE37A9" w:rsidP="00CE37A9">
      <w:pPr>
        <w:autoSpaceDE w:val="0"/>
        <w:autoSpaceDN w:val="0"/>
        <w:adjustRightInd w:val="0"/>
        <w:ind w:firstLine="709"/>
      </w:pPr>
      <w:proofErr w:type="gramStart"/>
      <w:r w:rsidRPr="0040243D">
        <w:t>В соответствии с «Порядком обеспечения условий доступности для инвалидов объектов и предоставляемых услуг в сфере труда, занятости</w:t>
      </w:r>
      <w:r w:rsidRPr="00716AD2">
        <w:t xml:space="preserve"> и социальной защиты населения, а также оказания им при этом необходимой помощи», утвержденным</w:t>
      </w:r>
      <w:r>
        <w:t xml:space="preserve"> Приказом Минтруда России от 30.07.2015 N 527н, в целях организации беспрепятственного доступа инвалидов (включая инвалидов, использующих кресла-</w:t>
      </w:r>
      <w:r>
        <w:lastRenderedPageBreak/>
        <w:t>коляски) к месту обеспечения изделиями, исполнителем должны быть соблюдены следующие требования:</w:t>
      </w:r>
      <w:proofErr w:type="gramEnd"/>
    </w:p>
    <w:p w:rsidR="00CE37A9" w:rsidRDefault="00CE37A9" w:rsidP="00CE37A9">
      <w:pPr>
        <w:autoSpaceDE w:val="0"/>
        <w:autoSpaceDN w:val="0"/>
        <w:adjustRightInd w:val="0"/>
        <w:ind w:firstLine="709"/>
      </w:pPr>
      <w:r>
        <w:t>- размещение помещений, в которых будет проходить обеспечение изделиями, преимущественно на первом этаже здания;</w:t>
      </w:r>
    </w:p>
    <w:p w:rsidR="00CE37A9" w:rsidRDefault="00CE37A9" w:rsidP="00CE37A9">
      <w:pPr>
        <w:ind w:firstLine="709"/>
      </w:pPr>
      <w:r>
        <w:t>- возможность беспрепятственного входа на территорию исполнителя к месту обеспечения изделиями и выхода из него;</w:t>
      </w:r>
    </w:p>
    <w:p w:rsidR="00CE37A9" w:rsidRDefault="00CE37A9" w:rsidP="00CE37A9">
      <w:pPr>
        <w:ind w:firstLine="709"/>
      </w:pPr>
      <w:r>
        <w:t>- возможность самостоятельного передвижения по территории здания в целях доступа к месту обеспечения изделиями;</w:t>
      </w:r>
    </w:p>
    <w:p w:rsidR="00CE37A9" w:rsidRDefault="00CE37A9" w:rsidP="00CE37A9">
      <w:pPr>
        <w:ind w:firstLine="709"/>
      </w:pPr>
      <w:r>
        <w:t>- возможность посадки в транспортное средство и высадки из него перед входом в здание, где осуществляется обеспечение изделиями, в том числе с использованием кресла-коляски и, при необходимости, с помощью работников исполнителя;</w:t>
      </w:r>
    </w:p>
    <w:p w:rsidR="00CE37A9" w:rsidRDefault="00CE37A9" w:rsidP="00CE37A9">
      <w:pPr>
        <w:ind w:firstLine="709"/>
      </w:pPr>
      <w:r>
        <w:t>- надлежащее размещение оборудования и носителей информации, необходимых для обеспечения беспрепятственного доступа инвалидов к месту обеспечения изделиями, с учетом ограничений их жизнедеятельности (пандусов, перил (поручней), сигнальных кнопок, надписей, знаков, указателей и иной текстовой и графической информации);</w:t>
      </w:r>
    </w:p>
    <w:p w:rsidR="00CE37A9" w:rsidRDefault="00CE37A9" w:rsidP="00CE37A9">
      <w:pPr>
        <w:ind w:firstLine="709"/>
      </w:pPr>
      <w:r>
        <w:t>- размещение информации о графике (режиме) работы исполнителя при входе в здание, на видном месте;</w:t>
      </w:r>
    </w:p>
    <w:p w:rsidR="00CE37A9" w:rsidRDefault="00CE37A9" w:rsidP="00CE37A9">
      <w:pPr>
        <w:ind w:firstLine="709"/>
      </w:pPr>
      <w:r>
        <w:t>- наличие оборудованных доступных мест общественного пользования и хранения верхней одежды посетителей;</w:t>
      </w:r>
    </w:p>
    <w:p w:rsidR="00CE37A9" w:rsidRDefault="00CE37A9" w:rsidP="00CE37A9">
      <w:pPr>
        <w:ind w:firstLine="709"/>
      </w:pPr>
      <w:r>
        <w:t>- наличие места ожидания для получателей, оборудованного стульями, кресельными секциями или скамейками;</w:t>
      </w:r>
    </w:p>
    <w:p w:rsidR="00CE37A9" w:rsidRDefault="00CE37A9" w:rsidP="00CE37A9">
      <w:pPr>
        <w:autoSpaceDE w:val="0"/>
        <w:autoSpaceDN w:val="0"/>
        <w:adjustRightInd w:val="0"/>
        <w:ind w:firstLine="709"/>
      </w:pPr>
      <w:r>
        <w:t>- осуществление приема получателей для обеспечения изделиями ежедневно (с понедельника по пятницу), в течение рабочего времени, кроме выходных и праздничных дней;</w:t>
      </w:r>
    </w:p>
    <w:p w:rsidR="00CE37A9" w:rsidRDefault="00CE37A9" w:rsidP="00CE37A9">
      <w:pPr>
        <w:widowControl w:val="0"/>
        <w:shd w:val="clear" w:color="auto" w:fill="FFFFFF"/>
        <w:tabs>
          <w:tab w:val="left" w:pos="0"/>
        </w:tabs>
        <w:autoSpaceDE w:val="0"/>
        <w:ind w:firstLine="709"/>
      </w:pPr>
      <w:r>
        <w:t>- наличие на территории, прилегающей к местонахождению здания, где осуществляется обеспечение изделиями, места для парковки автотранспортных средств.</w:t>
      </w:r>
    </w:p>
    <w:p w:rsidR="00CE37A9" w:rsidRDefault="00CE37A9" w:rsidP="00CE37A9">
      <w:pPr>
        <w:tabs>
          <w:tab w:val="left" w:pos="-360"/>
        </w:tabs>
        <w:ind w:firstLine="709"/>
      </w:pPr>
      <w:r>
        <w:rPr>
          <w:bCs/>
        </w:rPr>
        <w:t>Срок обеспечения получателей протезами нижних конечностей – в течение 30 календарных дней, с момента обращения получателей с направлением к исполнителю</w:t>
      </w:r>
      <w:r>
        <w:t>, но не позднее 04 декабря 2020 года.</w:t>
      </w:r>
    </w:p>
    <w:p w:rsidR="00CE37A9" w:rsidRDefault="00CE37A9" w:rsidP="00CE37A9">
      <w:pPr>
        <w:ind w:firstLine="709"/>
      </w:pPr>
      <w:r>
        <w:t>Исполнитель несет ответственность за качество выполненных работ по заключенному контракту и соблюдение требований нормативно-технической документации.</w:t>
      </w:r>
    </w:p>
    <w:p w:rsidR="00CE37A9" w:rsidRPr="0063761A" w:rsidRDefault="00CE37A9" w:rsidP="00CE37A9">
      <w:pPr>
        <w:numPr>
          <w:ilvl w:val="0"/>
          <w:numId w:val="1"/>
        </w:numPr>
        <w:suppressAutoHyphens/>
        <w:spacing w:line="280" w:lineRule="exact"/>
        <w:ind w:firstLine="709"/>
      </w:pPr>
      <w:r>
        <w:t>Исполнитель обязан обеспечить получателей гарантийным талоном и информировать их об условиях гарантийного обслуживания, предоставить гарантию на выполненные работы за счет собственных сре</w:t>
      </w:r>
      <w:proofErr w:type="gramStart"/>
      <w:r>
        <w:t>дств в п</w:t>
      </w:r>
      <w:proofErr w:type="gramEnd"/>
      <w:r>
        <w:t>ериод гарантийного срока эксплуатации, а также послегарантийное обслуживание. Гарантия качества результата работы распространяется на все составляющие результата работ.</w:t>
      </w:r>
    </w:p>
    <w:p w:rsidR="00CE37A9" w:rsidRPr="00FB2215" w:rsidRDefault="00CE37A9" w:rsidP="00CE37A9">
      <w:pPr>
        <w:autoSpaceDE w:val="0"/>
        <w:ind w:firstLine="709"/>
      </w:pPr>
      <w:r>
        <w:t xml:space="preserve">Гарантийный срок на протез нижних конечностей устанавливается со дня выдачи готового изделия в эксплуатацию и составляет не менее 24 месяцев, </w:t>
      </w:r>
      <w:r>
        <w:rPr>
          <w:bCs/>
        </w:rPr>
        <w:t>на модуль коленный, включая сервисное обслуживание, не менее 48 месяцев (не включает случайные повреждения)</w:t>
      </w:r>
      <w:r>
        <w:t>. В течение этого срока предприятие-изготовитель производит замену или ремонт изделия бесплатно.</w:t>
      </w:r>
    </w:p>
    <w:p w:rsidR="00CE37A9" w:rsidRDefault="00CE37A9" w:rsidP="00CE37A9">
      <w:pPr>
        <w:pStyle w:val="2-11"/>
        <w:widowControl w:val="0"/>
        <w:pBdr>
          <w:bottom w:val="single" w:sz="12" w:space="1" w:color="auto"/>
        </w:pBdr>
        <w:snapToGrid w:val="0"/>
        <w:spacing w:after="0"/>
        <w:rPr>
          <w:sz w:val="20"/>
          <w:szCs w:val="20"/>
        </w:rPr>
      </w:pPr>
    </w:p>
    <w:p w:rsidR="00CE37A9" w:rsidRDefault="00CE37A9" w:rsidP="00CE37A9">
      <w:pPr>
        <w:pStyle w:val="2-11"/>
        <w:widowControl w:val="0"/>
        <w:pBdr>
          <w:bottom w:val="single" w:sz="12" w:space="1" w:color="auto"/>
        </w:pBdr>
        <w:snapToGrid w:val="0"/>
        <w:spacing w:after="0"/>
        <w:rPr>
          <w:sz w:val="20"/>
          <w:szCs w:val="20"/>
        </w:rPr>
      </w:pPr>
    </w:p>
    <w:p w:rsidR="00CE37A9" w:rsidRDefault="00CE37A9" w:rsidP="00CE37A9">
      <w:pPr>
        <w:pStyle w:val="2-11"/>
        <w:widowControl w:val="0"/>
        <w:pBdr>
          <w:bottom w:val="single" w:sz="12" w:space="1" w:color="auto"/>
        </w:pBdr>
        <w:snapToGrid w:val="0"/>
        <w:spacing w:after="0"/>
        <w:rPr>
          <w:sz w:val="20"/>
          <w:szCs w:val="20"/>
        </w:rPr>
      </w:pPr>
    </w:p>
    <w:p w:rsidR="00CE37A9" w:rsidRDefault="00CE37A9" w:rsidP="00CE37A9">
      <w:pPr>
        <w:pStyle w:val="2-11"/>
        <w:widowControl w:val="0"/>
        <w:pBdr>
          <w:bottom w:val="single" w:sz="12" w:space="1" w:color="auto"/>
        </w:pBdr>
        <w:snapToGrid w:val="0"/>
        <w:spacing w:after="0"/>
        <w:rPr>
          <w:sz w:val="20"/>
          <w:szCs w:val="20"/>
        </w:rPr>
      </w:pPr>
    </w:p>
    <w:p w:rsidR="00CE37A9" w:rsidRPr="003C5C9A" w:rsidRDefault="00CE37A9" w:rsidP="00CE37A9">
      <w:pPr>
        <w:pStyle w:val="2-11"/>
        <w:widowControl w:val="0"/>
        <w:pBdr>
          <w:bottom w:val="single" w:sz="12" w:space="1" w:color="auto"/>
        </w:pBdr>
        <w:snapToGrid w:val="0"/>
        <w:spacing w:after="0"/>
        <w:rPr>
          <w:sz w:val="20"/>
          <w:szCs w:val="20"/>
        </w:rPr>
      </w:pPr>
    </w:p>
    <w:p w:rsidR="00CE37A9" w:rsidRPr="003C5C9A" w:rsidRDefault="00CE37A9" w:rsidP="00CE37A9">
      <w:pPr>
        <w:pStyle w:val="2-11"/>
        <w:widowControl w:val="0"/>
        <w:pBdr>
          <w:bottom w:val="single" w:sz="12" w:space="1" w:color="auto"/>
        </w:pBdr>
        <w:snapToGrid w:val="0"/>
        <w:spacing w:after="0"/>
        <w:rPr>
          <w:sz w:val="20"/>
          <w:szCs w:val="20"/>
        </w:rPr>
      </w:pPr>
    </w:p>
    <w:p w:rsidR="00CE37A9" w:rsidRPr="003C5C9A" w:rsidRDefault="00CE37A9" w:rsidP="00CE37A9">
      <w:pPr>
        <w:pStyle w:val="2-11"/>
        <w:widowControl w:val="0"/>
        <w:pBdr>
          <w:bottom w:val="single" w:sz="12" w:space="1" w:color="auto"/>
        </w:pBdr>
        <w:snapToGrid w:val="0"/>
        <w:spacing w:after="0"/>
        <w:rPr>
          <w:sz w:val="20"/>
          <w:szCs w:val="20"/>
        </w:rPr>
      </w:pPr>
    </w:p>
    <w:p w:rsidR="00D3115A" w:rsidRPr="00CE37A9" w:rsidRDefault="00CE37A9" w:rsidP="00CE37A9">
      <w:pPr>
        <w:pStyle w:val="2-11"/>
        <w:widowControl w:val="0"/>
        <w:snapToGrid w:val="0"/>
        <w:spacing w:after="0"/>
        <w:rPr>
          <w:sz w:val="20"/>
          <w:szCs w:val="20"/>
        </w:rPr>
      </w:pPr>
      <w:r w:rsidRPr="003C5C9A">
        <w:rPr>
          <w:sz w:val="20"/>
          <w:szCs w:val="20"/>
        </w:rPr>
        <w:t xml:space="preserve">* </w:t>
      </w:r>
      <w:r w:rsidRPr="00DB51B3">
        <w:rPr>
          <w:sz w:val="20"/>
          <w:szCs w:val="20"/>
        </w:rPr>
        <w:t>Номер вида изделия указан в соответствии с Приказом Министерства труда и социальной защиты Российской Федерации от 13.02.2018 г. № 86н г. Москва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30.12.2005 №2347-р»</w:t>
      </w:r>
      <w:bookmarkStart w:id="0" w:name="_GoBack"/>
      <w:bookmarkEnd w:id="0"/>
    </w:p>
    <w:sectPr w:rsidR="00D3115A" w:rsidRPr="00CE3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lissPro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lissPr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0D5"/>
    <w:rsid w:val="00002854"/>
    <w:rsid w:val="000102B4"/>
    <w:rsid w:val="00015276"/>
    <w:rsid w:val="00065A70"/>
    <w:rsid w:val="0008670F"/>
    <w:rsid w:val="000B7841"/>
    <w:rsid w:val="002420DB"/>
    <w:rsid w:val="0026088A"/>
    <w:rsid w:val="002B0C91"/>
    <w:rsid w:val="002B3874"/>
    <w:rsid w:val="003815B5"/>
    <w:rsid w:val="003F2F26"/>
    <w:rsid w:val="0046510E"/>
    <w:rsid w:val="0048742E"/>
    <w:rsid w:val="004E336B"/>
    <w:rsid w:val="00622F7E"/>
    <w:rsid w:val="00631B79"/>
    <w:rsid w:val="0068206A"/>
    <w:rsid w:val="006A4115"/>
    <w:rsid w:val="00702847"/>
    <w:rsid w:val="00710F56"/>
    <w:rsid w:val="007135C3"/>
    <w:rsid w:val="00726338"/>
    <w:rsid w:val="00747736"/>
    <w:rsid w:val="00774BF9"/>
    <w:rsid w:val="00803A50"/>
    <w:rsid w:val="00893492"/>
    <w:rsid w:val="008F6C82"/>
    <w:rsid w:val="009327E1"/>
    <w:rsid w:val="009517B2"/>
    <w:rsid w:val="00965EE7"/>
    <w:rsid w:val="009835BD"/>
    <w:rsid w:val="009B7E25"/>
    <w:rsid w:val="00A04791"/>
    <w:rsid w:val="00A641AA"/>
    <w:rsid w:val="00AB00D2"/>
    <w:rsid w:val="00AC2BC2"/>
    <w:rsid w:val="00B15339"/>
    <w:rsid w:val="00B32A4A"/>
    <w:rsid w:val="00B711BF"/>
    <w:rsid w:val="00C71127"/>
    <w:rsid w:val="00CE37A9"/>
    <w:rsid w:val="00D16574"/>
    <w:rsid w:val="00D3115A"/>
    <w:rsid w:val="00D4621E"/>
    <w:rsid w:val="00D55B7B"/>
    <w:rsid w:val="00D93F39"/>
    <w:rsid w:val="00E5329E"/>
    <w:rsid w:val="00E625BA"/>
    <w:rsid w:val="00E840D5"/>
    <w:rsid w:val="00EB0B3D"/>
    <w:rsid w:val="00EC2CEB"/>
    <w:rsid w:val="00ED71AE"/>
    <w:rsid w:val="00F16906"/>
    <w:rsid w:val="00FA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7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-11">
    <w:name w:val="содержание2-11"/>
    <w:basedOn w:val="a"/>
    <w:rsid w:val="00CE37A9"/>
    <w:pPr>
      <w:spacing w:after="60"/>
    </w:pPr>
  </w:style>
  <w:style w:type="paragraph" w:customStyle="1" w:styleId="ConsPlusNormal">
    <w:name w:val="ConsPlusNormal"/>
    <w:rsid w:val="00CE37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qFormat/>
    <w:rsid w:val="00CE37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3">
    <w:name w:val="Style13"/>
    <w:basedOn w:val="a"/>
    <w:rsid w:val="00CE37A9"/>
    <w:pPr>
      <w:widowControl w:val="0"/>
      <w:autoSpaceDE w:val="0"/>
      <w:autoSpaceDN w:val="0"/>
      <w:adjustRightInd w:val="0"/>
      <w:jc w:val="right"/>
    </w:pPr>
  </w:style>
  <w:style w:type="character" w:customStyle="1" w:styleId="a4">
    <w:name w:val="Без интервала Знак"/>
    <w:link w:val="a3"/>
    <w:rsid w:val="00CE37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7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-11">
    <w:name w:val="содержание2-11"/>
    <w:basedOn w:val="a"/>
    <w:rsid w:val="00CE37A9"/>
    <w:pPr>
      <w:spacing w:after="60"/>
    </w:pPr>
  </w:style>
  <w:style w:type="paragraph" w:customStyle="1" w:styleId="ConsPlusNormal">
    <w:name w:val="ConsPlusNormal"/>
    <w:rsid w:val="00CE37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qFormat/>
    <w:rsid w:val="00CE37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3">
    <w:name w:val="Style13"/>
    <w:basedOn w:val="a"/>
    <w:rsid w:val="00CE37A9"/>
    <w:pPr>
      <w:widowControl w:val="0"/>
      <w:autoSpaceDE w:val="0"/>
      <w:autoSpaceDN w:val="0"/>
      <w:adjustRightInd w:val="0"/>
      <w:jc w:val="right"/>
    </w:pPr>
  </w:style>
  <w:style w:type="character" w:customStyle="1" w:styleId="a4">
    <w:name w:val="Без интервала Знак"/>
    <w:link w:val="a3"/>
    <w:rsid w:val="00CE37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1499</Words>
  <Characters>8550</Characters>
  <Application>Microsoft Office Word</Application>
  <DocSecurity>0</DocSecurity>
  <Lines>71</Lines>
  <Paragraphs>20</Paragraphs>
  <ScaleCrop>false</ScaleCrop>
  <Company/>
  <LinksUpToDate>false</LinksUpToDate>
  <CharactersWithSpaces>10029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Липитанова Наталья Леонидовна</dc:creator>
  <cp:keywords/>
  <dc:description/>
  <cp:lastModifiedBy>Липитанова Наталья Леонидовна</cp:lastModifiedBy>
  <cp:revision>2</cp:revision>
  <dcterms:created xsi:type="dcterms:W3CDTF">2020-07-02T08:00:00Z</dcterms:created>
  <dcterms:modified xsi:type="dcterms:W3CDTF">2020-07-02T08:00:00Z</dcterms:modified>
</cp:coreProperties>
</file>