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10" w:rsidRPr="005169D9" w:rsidRDefault="00F87D10" w:rsidP="00F87D10">
      <w:pPr>
        <w:keepNext/>
        <w:spacing w:after="0"/>
        <w:contextualSpacing/>
        <w:jc w:val="center"/>
        <w:rPr>
          <w:sz w:val="20"/>
          <w:szCs w:val="20"/>
        </w:rPr>
      </w:pPr>
      <w:bookmarkStart w:id="0" w:name="_Toc447719632"/>
      <w:r w:rsidRPr="005169D9">
        <w:rPr>
          <w:sz w:val="20"/>
          <w:szCs w:val="20"/>
        </w:rPr>
        <w:t>ОПИСАНИЕ ОБЪЕКТА ЗАКУПКИ</w:t>
      </w:r>
      <w:bookmarkEnd w:id="0"/>
    </w:p>
    <w:p w:rsidR="00F87D10" w:rsidRPr="005169D9" w:rsidRDefault="00F87D10" w:rsidP="00F87D10">
      <w:pPr>
        <w:keepNext/>
        <w:spacing w:after="0"/>
        <w:contextualSpacing/>
        <w:jc w:val="center"/>
        <w:rPr>
          <w:sz w:val="20"/>
          <w:szCs w:val="20"/>
        </w:rPr>
      </w:pPr>
    </w:p>
    <w:p w:rsidR="00F87D10" w:rsidRPr="005169D9" w:rsidRDefault="00F87D10" w:rsidP="00F87D10">
      <w:pPr>
        <w:keepNext/>
        <w:spacing w:after="0"/>
        <w:ind w:firstLine="851"/>
        <w:contextualSpacing/>
        <w:rPr>
          <w:sz w:val="20"/>
          <w:szCs w:val="20"/>
        </w:rPr>
      </w:pPr>
      <w:r w:rsidRPr="005169D9">
        <w:rPr>
          <w:sz w:val="20"/>
          <w:szCs w:val="20"/>
        </w:rPr>
        <w:t>Наименование объекта закупки: Выполнение работ по изготов</w:t>
      </w:r>
      <w:r>
        <w:rPr>
          <w:sz w:val="20"/>
          <w:szCs w:val="20"/>
        </w:rPr>
        <w:t>лению протезно – ортопедических  изделий</w:t>
      </w:r>
      <w:r w:rsidRPr="005169D9">
        <w:rPr>
          <w:sz w:val="20"/>
          <w:szCs w:val="20"/>
        </w:rPr>
        <w:t xml:space="preserve"> (Протеза </w:t>
      </w:r>
      <w:r>
        <w:rPr>
          <w:sz w:val="20"/>
          <w:szCs w:val="20"/>
        </w:rPr>
        <w:t>предплечья активный (тяговый), Протез кисти активный (тяговый)</w:t>
      </w:r>
      <w:r w:rsidRPr="005169D9">
        <w:rPr>
          <w:sz w:val="20"/>
          <w:szCs w:val="20"/>
        </w:rPr>
        <w:t>) для обеспечения в 2020 году инвалидов.</w:t>
      </w:r>
    </w:p>
    <w:p w:rsidR="00F87D10" w:rsidRPr="005169D9" w:rsidRDefault="00F87D10" w:rsidP="00F87D10">
      <w:pPr>
        <w:keepNext/>
        <w:spacing w:after="0"/>
        <w:ind w:firstLine="851"/>
        <w:rPr>
          <w:sz w:val="20"/>
          <w:szCs w:val="20"/>
        </w:rPr>
      </w:pPr>
    </w:p>
    <w:tbl>
      <w:tblPr>
        <w:tblW w:w="9861" w:type="dxa"/>
        <w:jc w:val="center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0A0" w:firstRow="1" w:lastRow="0" w:firstColumn="1" w:lastColumn="0" w:noHBand="0" w:noVBand="0"/>
      </w:tblPr>
      <w:tblGrid>
        <w:gridCol w:w="1979"/>
        <w:gridCol w:w="6714"/>
        <w:gridCol w:w="1168"/>
      </w:tblGrid>
      <w:tr w:rsidR="00F87D10" w:rsidRPr="005169D9" w:rsidTr="00A71080">
        <w:trPr>
          <w:trHeight w:val="854"/>
          <w:jc w:val="center"/>
        </w:trPr>
        <w:tc>
          <w:tcPr>
            <w:tcW w:w="1979" w:type="dxa"/>
            <w:tcBorders>
              <w:right w:val="nil"/>
            </w:tcBorders>
          </w:tcPr>
          <w:p w:rsidR="00F87D10" w:rsidRPr="005169D9" w:rsidRDefault="00F87D10" w:rsidP="00A71080">
            <w:pPr>
              <w:keepNext/>
              <w:tabs>
                <w:tab w:val="left" w:pos="1701"/>
              </w:tabs>
              <w:snapToGrid w:val="0"/>
              <w:spacing w:after="0"/>
              <w:ind w:left="-44" w:right="-43"/>
              <w:jc w:val="center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6714" w:type="dxa"/>
            <w:tcBorders>
              <w:left w:val="single" w:sz="4" w:space="0" w:color="000000"/>
              <w:right w:val="nil"/>
            </w:tcBorders>
          </w:tcPr>
          <w:p w:rsidR="00F87D10" w:rsidRPr="005169D9" w:rsidRDefault="00F87D10" w:rsidP="00A71080">
            <w:pPr>
              <w:keepNext/>
              <w:spacing w:after="0"/>
              <w:ind w:left="-44" w:right="-43"/>
              <w:jc w:val="center"/>
              <w:rPr>
                <w:sz w:val="20"/>
                <w:szCs w:val="20"/>
                <w:lang w:eastAsia="ar-SA"/>
              </w:rPr>
            </w:pPr>
            <w:r w:rsidRPr="005169D9"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F87D10" w:rsidRPr="005169D9" w:rsidRDefault="00F87D10" w:rsidP="00A71080">
            <w:pPr>
              <w:keepNext/>
              <w:spacing w:after="0"/>
              <w:ind w:left="-44" w:right="-43"/>
              <w:jc w:val="center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>закупаемого изделия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F87D10" w:rsidRPr="005169D9" w:rsidRDefault="00F87D10" w:rsidP="00A71080">
            <w:pPr>
              <w:keepNext/>
              <w:spacing w:after="0"/>
              <w:ind w:left="-44" w:right="-43"/>
              <w:contextualSpacing/>
              <w:jc w:val="center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5169D9">
              <w:rPr>
                <w:sz w:val="20"/>
                <w:szCs w:val="20"/>
              </w:rPr>
              <w:t>изделий (Штука (шт.))</w:t>
            </w:r>
          </w:p>
        </w:tc>
      </w:tr>
      <w:tr w:rsidR="00F87D10" w:rsidRPr="005169D9" w:rsidTr="00A71080">
        <w:trPr>
          <w:trHeight w:val="276"/>
          <w:jc w:val="center"/>
        </w:trPr>
        <w:tc>
          <w:tcPr>
            <w:tcW w:w="1979" w:type="dxa"/>
            <w:tcBorders>
              <w:right w:val="nil"/>
            </w:tcBorders>
          </w:tcPr>
          <w:p w:rsidR="00F87D10" w:rsidRPr="005169D9" w:rsidRDefault="00F87D10" w:rsidP="00A71080">
            <w:pPr>
              <w:keepNext/>
              <w:spacing w:after="0"/>
              <w:ind w:left="-44" w:right="-43"/>
              <w:jc w:val="center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 xml:space="preserve">Протез </w:t>
            </w:r>
            <w:r>
              <w:rPr>
                <w:sz w:val="20"/>
                <w:szCs w:val="20"/>
              </w:rPr>
              <w:t>кисти активный (тяговый)</w:t>
            </w:r>
          </w:p>
        </w:tc>
        <w:tc>
          <w:tcPr>
            <w:tcW w:w="6714" w:type="dxa"/>
            <w:tcBorders>
              <w:left w:val="single" w:sz="4" w:space="0" w:color="000000"/>
              <w:right w:val="nil"/>
            </w:tcBorders>
            <w:vAlign w:val="center"/>
          </w:tcPr>
          <w:p w:rsidR="00F87D10" w:rsidRPr="00CD5E3D" w:rsidRDefault="00F87D10" w:rsidP="00A71080">
            <w:pPr>
              <w:pStyle w:val="a3"/>
              <w:jc w:val="both"/>
              <w:rPr>
                <w:kern w:val="1"/>
                <w:lang w:eastAsia="hi-IN" w:bidi="hi-IN"/>
              </w:rPr>
            </w:pPr>
            <w:r w:rsidRPr="009B358A">
              <w:rPr>
                <w:kern w:val="1"/>
                <w:sz w:val="20"/>
                <w:szCs w:val="20"/>
                <w:lang w:eastAsia="hi-IN" w:bidi="hi-IN"/>
              </w:rPr>
              <w:t xml:space="preserve">Протез предназначен для компенсации </w:t>
            </w:r>
            <w:proofErr w:type="spellStart"/>
            <w:r w:rsidRPr="009B358A">
              <w:rPr>
                <w:kern w:val="1"/>
                <w:sz w:val="20"/>
                <w:szCs w:val="20"/>
                <w:lang w:eastAsia="hi-IN" w:bidi="hi-IN"/>
              </w:rPr>
              <w:t>врожденных</w:t>
            </w:r>
            <w:proofErr w:type="spellEnd"/>
            <w:r w:rsidRPr="009B358A">
              <w:rPr>
                <w:kern w:val="1"/>
                <w:sz w:val="20"/>
                <w:szCs w:val="20"/>
                <w:lang w:eastAsia="hi-IN" w:bidi="hi-IN"/>
              </w:rPr>
              <w:t xml:space="preserve"> и ампутационных дефектов кисти, при сохранении лучезапястного сустава. Протез состоит из модуля кисти с пальцами соответствующего типоразмера, соединительной арки, планки предплечья с манжетой крепления и </w:t>
            </w:r>
            <w:proofErr w:type="spellStart"/>
            <w:r w:rsidRPr="009B358A">
              <w:rPr>
                <w:kern w:val="1"/>
                <w:sz w:val="20"/>
                <w:szCs w:val="20"/>
                <w:lang w:eastAsia="hi-IN" w:bidi="hi-IN"/>
              </w:rPr>
              <w:t>приемной</w:t>
            </w:r>
            <w:proofErr w:type="spellEnd"/>
            <w:r w:rsidRPr="009B358A">
              <w:rPr>
                <w:kern w:val="1"/>
                <w:sz w:val="20"/>
                <w:szCs w:val="20"/>
                <w:lang w:eastAsia="hi-IN" w:bidi="hi-IN"/>
              </w:rPr>
              <w:t xml:space="preserve"> гильзы. Кисть и арка изготавливаются по технологиям </w:t>
            </w:r>
            <w:proofErr w:type="spellStart"/>
            <w:r w:rsidRPr="009B358A">
              <w:rPr>
                <w:kern w:val="1"/>
                <w:sz w:val="20"/>
                <w:szCs w:val="20"/>
                <w:lang w:eastAsia="hi-IN" w:bidi="hi-IN"/>
              </w:rPr>
              <w:t>трехмерной</w:t>
            </w:r>
            <w:proofErr w:type="spellEnd"/>
            <w:r w:rsidRPr="009B358A">
              <w:rPr>
                <w:kern w:val="1"/>
                <w:sz w:val="20"/>
                <w:szCs w:val="20"/>
                <w:lang w:eastAsia="hi-IN" w:bidi="hi-IN"/>
              </w:rPr>
              <w:t xml:space="preserve"> печати индивидуально под пользователя. Остальные элементы имеют стандартные типоразмеры. </w:t>
            </w:r>
            <w:proofErr w:type="spellStart"/>
            <w:r w:rsidRPr="009B358A">
              <w:rPr>
                <w:kern w:val="1"/>
                <w:sz w:val="20"/>
                <w:szCs w:val="20"/>
                <w:lang w:eastAsia="hi-IN" w:bidi="hi-IN"/>
              </w:rPr>
              <w:t>Схват</w:t>
            </w:r>
            <w:proofErr w:type="spellEnd"/>
            <w:r w:rsidRPr="009B358A">
              <w:rPr>
                <w:kern w:val="1"/>
                <w:sz w:val="20"/>
                <w:szCs w:val="20"/>
                <w:lang w:eastAsia="hi-IN" w:bidi="hi-IN"/>
              </w:rPr>
              <w:t xml:space="preserve"> осуществляется за </w:t>
            </w:r>
            <w:proofErr w:type="spellStart"/>
            <w:r w:rsidRPr="009B358A">
              <w:rPr>
                <w:kern w:val="1"/>
                <w:sz w:val="20"/>
                <w:szCs w:val="20"/>
                <w:lang w:eastAsia="hi-IN" w:bidi="hi-IN"/>
              </w:rPr>
              <w:t>счет</w:t>
            </w:r>
            <w:proofErr w:type="spellEnd"/>
            <w:r w:rsidRPr="009B358A">
              <w:rPr>
                <w:kern w:val="1"/>
                <w:sz w:val="20"/>
                <w:szCs w:val="20"/>
                <w:lang w:eastAsia="hi-IN" w:bidi="hi-IN"/>
              </w:rPr>
              <w:t xml:space="preserve"> движений в лучезапястном суставе, посредством связующих тяговых нитей. Кисть закрывается с помощью натяжения тяг и открывается самостоятельно при отпускании за </w:t>
            </w:r>
            <w:proofErr w:type="spellStart"/>
            <w:r w:rsidRPr="009B358A">
              <w:rPr>
                <w:kern w:val="1"/>
                <w:sz w:val="20"/>
                <w:szCs w:val="20"/>
                <w:lang w:eastAsia="hi-IN" w:bidi="hi-IN"/>
              </w:rPr>
              <w:t>счет</w:t>
            </w:r>
            <w:proofErr w:type="spellEnd"/>
            <w:r w:rsidRPr="009B358A">
              <w:rPr>
                <w:kern w:val="1"/>
                <w:sz w:val="20"/>
                <w:szCs w:val="20"/>
                <w:lang w:eastAsia="hi-IN" w:bidi="hi-IN"/>
              </w:rPr>
              <w:t xml:space="preserve"> пружин. Гильза изготавливается по гипсовому позитиву, </w:t>
            </w:r>
            <w:proofErr w:type="spellStart"/>
            <w:r w:rsidRPr="009B358A">
              <w:rPr>
                <w:kern w:val="1"/>
                <w:sz w:val="20"/>
                <w:szCs w:val="20"/>
                <w:lang w:eastAsia="hi-IN" w:bidi="hi-IN"/>
              </w:rPr>
              <w:t>путем</w:t>
            </w:r>
            <w:proofErr w:type="spellEnd"/>
            <w:r w:rsidRPr="009B358A">
              <w:rPr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9B358A">
              <w:rPr>
                <w:kern w:val="1"/>
                <w:sz w:val="20"/>
                <w:szCs w:val="20"/>
                <w:lang w:eastAsia="hi-IN" w:bidi="hi-IN"/>
              </w:rPr>
              <w:t>ламинирования</w:t>
            </w:r>
            <w:proofErr w:type="spellEnd"/>
            <w:r w:rsidRPr="009B358A">
              <w:rPr>
                <w:kern w:val="1"/>
                <w:sz w:val="20"/>
                <w:szCs w:val="20"/>
                <w:lang w:eastAsia="hi-IN" w:bidi="hi-IN"/>
              </w:rPr>
              <w:t xml:space="preserve"> из </w:t>
            </w:r>
            <w:proofErr w:type="spellStart"/>
            <w:r w:rsidRPr="009B358A">
              <w:rPr>
                <w:kern w:val="1"/>
                <w:sz w:val="20"/>
                <w:szCs w:val="20"/>
                <w:lang w:eastAsia="hi-IN" w:bidi="hi-IN"/>
              </w:rPr>
              <w:t>термолина</w:t>
            </w:r>
            <w:proofErr w:type="spellEnd"/>
            <w:r w:rsidRPr="009B358A">
              <w:rPr>
                <w:kern w:val="1"/>
                <w:sz w:val="20"/>
                <w:szCs w:val="20"/>
                <w:lang w:eastAsia="hi-IN" w:bidi="hi-IN"/>
              </w:rPr>
              <w:t xml:space="preserve"> или из низкотемпературного пластика непосредственно на культе пациента. </w:t>
            </w:r>
            <w:r w:rsidRPr="005A6216">
              <w:rPr>
                <w:kern w:val="1"/>
                <w:sz w:val="20"/>
                <w:szCs w:val="20"/>
                <w:lang w:eastAsia="hi-IN" w:bidi="hi-IN"/>
              </w:rPr>
              <w:t>Обслуживание и гарантийный ремонт на территории Российской Федерации</w:t>
            </w:r>
            <w:r w:rsidRPr="005A6216">
              <w:rPr>
                <w:kern w:val="1"/>
                <w:lang w:eastAsia="hi-IN" w:bidi="hi-IN"/>
              </w:rPr>
              <w:t>.</w:t>
            </w:r>
            <w:r>
              <w:rPr>
                <w:kern w:val="1"/>
                <w:lang w:eastAsia="hi-IN" w:bidi="hi-IN"/>
              </w:rPr>
              <w:t xml:space="preserve"> </w:t>
            </w:r>
            <w:r w:rsidRPr="009B358A">
              <w:rPr>
                <w:sz w:val="20"/>
                <w:szCs w:val="20"/>
              </w:rPr>
              <w:t>Гарантийный срок не менее 12 месяцев со дня выдачи готового изделия Получателю.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F87D10" w:rsidRPr="005169D9" w:rsidRDefault="00F87D10" w:rsidP="00A71080">
            <w:pPr>
              <w:keepNext/>
              <w:tabs>
                <w:tab w:val="left" w:pos="1701"/>
              </w:tabs>
              <w:snapToGrid w:val="0"/>
              <w:spacing w:after="0"/>
              <w:ind w:left="-44" w:right="-4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7D10" w:rsidRPr="005169D9" w:rsidTr="00A71080">
        <w:trPr>
          <w:trHeight w:val="276"/>
          <w:jc w:val="center"/>
        </w:trPr>
        <w:tc>
          <w:tcPr>
            <w:tcW w:w="1979" w:type="dxa"/>
            <w:tcBorders>
              <w:right w:val="nil"/>
            </w:tcBorders>
          </w:tcPr>
          <w:p w:rsidR="00F87D10" w:rsidRPr="005169D9" w:rsidRDefault="00F87D10" w:rsidP="00A71080">
            <w:pPr>
              <w:keepNext/>
              <w:spacing w:after="0"/>
              <w:ind w:left="-44" w:right="-43"/>
              <w:jc w:val="center"/>
              <w:rPr>
                <w:sz w:val="20"/>
                <w:szCs w:val="20"/>
              </w:rPr>
            </w:pPr>
            <w:r w:rsidRPr="005169D9">
              <w:rPr>
                <w:sz w:val="20"/>
                <w:szCs w:val="20"/>
              </w:rPr>
              <w:t xml:space="preserve">Протез </w:t>
            </w:r>
            <w:r>
              <w:rPr>
                <w:sz w:val="20"/>
                <w:szCs w:val="20"/>
              </w:rPr>
              <w:t>предплечья активный (тяговый)</w:t>
            </w:r>
          </w:p>
        </w:tc>
        <w:tc>
          <w:tcPr>
            <w:tcW w:w="6714" w:type="dxa"/>
            <w:tcBorders>
              <w:left w:val="single" w:sz="4" w:space="0" w:color="000000"/>
              <w:right w:val="nil"/>
            </w:tcBorders>
            <w:vAlign w:val="center"/>
          </w:tcPr>
          <w:p w:rsidR="00F87D10" w:rsidRPr="005169D9" w:rsidRDefault="00F87D10" w:rsidP="00A71080">
            <w:pPr>
              <w:suppressAutoHyphens/>
              <w:spacing w:after="0"/>
              <w:rPr>
                <w:sz w:val="20"/>
                <w:szCs w:val="20"/>
              </w:rPr>
            </w:pPr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 xml:space="preserve">Протез предназначен для компенсации </w:t>
            </w:r>
            <w:proofErr w:type="spellStart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>врожденных</w:t>
            </w:r>
            <w:proofErr w:type="spellEnd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 xml:space="preserve"> и ампутационных дефектов предплечья, при сохранении локтевого сустава. Протез состоит из модуля кисти с пальцами соответствующего типоразмера, ротатора, модуля предплечья, подвижной арки с манжетой крепления и </w:t>
            </w:r>
            <w:proofErr w:type="spellStart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>приемной</w:t>
            </w:r>
            <w:proofErr w:type="spellEnd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 xml:space="preserve"> гильзы. Предплечье и арка изготавливаются по технологиям </w:t>
            </w:r>
            <w:proofErr w:type="spellStart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>трехмерной</w:t>
            </w:r>
            <w:proofErr w:type="spellEnd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 xml:space="preserve"> печати индивидуально под пользователя. Остальные элементы имеют стандартные типоразмеры. </w:t>
            </w:r>
            <w:proofErr w:type="spellStart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>Схват</w:t>
            </w:r>
            <w:proofErr w:type="spellEnd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 xml:space="preserve"> осуществляется за </w:t>
            </w:r>
            <w:proofErr w:type="spellStart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>счет</w:t>
            </w:r>
            <w:proofErr w:type="spellEnd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 xml:space="preserve"> движений в локтевом суставе, посредством связующих тяговых нитей. Кисть закрывается с помощью натяжения тяг и открывается самостоятельно при отпускании за </w:t>
            </w:r>
            <w:proofErr w:type="spellStart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>счет</w:t>
            </w:r>
            <w:proofErr w:type="spellEnd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 xml:space="preserve"> пружин. Протез имеет пассивную ротацию кисти в лучезапястном суставе. Гильза изготавливается по гипсовому позитиву, </w:t>
            </w:r>
            <w:proofErr w:type="spellStart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>путем</w:t>
            </w:r>
            <w:proofErr w:type="spellEnd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>ламинирования</w:t>
            </w:r>
            <w:proofErr w:type="spellEnd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 xml:space="preserve"> из </w:t>
            </w:r>
            <w:proofErr w:type="spellStart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>термолина</w:t>
            </w:r>
            <w:proofErr w:type="spellEnd"/>
            <w:r w:rsidRPr="009B358A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 xml:space="preserve"> или из низкотемпературного пластика непосредственно на культе пациента. </w:t>
            </w:r>
            <w:r w:rsidRPr="005A6216">
              <w:rPr>
                <w:rFonts w:eastAsia="ArialMT"/>
                <w:kern w:val="1"/>
                <w:sz w:val="20"/>
                <w:szCs w:val="20"/>
                <w:lang w:eastAsia="hi-IN" w:bidi="hi-IN"/>
              </w:rPr>
              <w:t>Обслуживание и гарантийный ремонт на территории Российской Федерации</w:t>
            </w:r>
            <w:r>
              <w:rPr>
                <w:rFonts w:eastAsia="ArialMT"/>
                <w:sz w:val="20"/>
                <w:szCs w:val="20"/>
                <w:lang w:eastAsia="ar-SA"/>
              </w:rPr>
              <w:t xml:space="preserve">. </w:t>
            </w:r>
            <w:r w:rsidRPr="009B358A">
              <w:rPr>
                <w:rFonts w:eastAsia="ArialMT"/>
                <w:sz w:val="20"/>
                <w:szCs w:val="20"/>
                <w:lang w:eastAsia="ar-SA"/>
              </w:rPr>
              <w:t>Гарантийный срок не менее 12 месяцев со дня выдачи готового изделия Получателю.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F87D10" w:rsidRPr="005169D9" w:rsidRDefault="00F87D10" w:rsidP="00A71080">
            <w:pPr>
              <w:keepNext/>
              <w:tabs>
                <w:tab w:val="left" w:pos="1701"/>
              </w:tabs>
              <w:snapToGrid w:val="0"/>
              <w:spacing w:after="0"/>
              <w:ind w:left="-44"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87D10" w:rsidRPr="005169D9" w:rsidTr="00A71080">
        <w:trPr>
          <w:trHeight w:val="276"/>
          <w:jc w:val="center"/>
        </w:trPr>
        <w:tc>
          <w:tcPr>
            <w:tcW w:w="1979" w:type="dxa"/>
            <w:tcBorders>
              <w:right w:val="nil"/>
            </w:tcBorders>
          </w:tcPr>
          <w:p w:rsidR="00F87D10" w:rsidRPr="005169D9" w:rsidRDefault="00F87D10" w:rsidP="00A71080">
            <w:pPr>
              <w:keepNext/>
              <w:spacing w:after="0"/>
              <w:ind w:left="-44"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6714" w:type="dxa"/>
            <w:tcBorders>
              <w:left w:val="single" w:sz="4" w:space="0" w:color="000000"/>
              <w:right w:val="nil"/>
            </w:tcBorders>
            <w:vAlign w:val="center"/>
          </w:tcPr>
          <w:p w:rsidR="00F87D10" w:rsidRPr="005169D9" w:rsidRDefault="00F87D10" w:rsidP="00A71080">
            <w:pPr>
              <w:keepNext/>
              <w:spacing w:after="0"/>
              <w:ind w:left="-44" w:right="-43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F87D10" w:rsidRDefault="00F87D10" w:rsidP="00A71080">
            <w:pPr>
              <w:keepNext/>
              <w:tabs>
                <w:tab w:val="left" w:pos="1701"/>
              </w:tabs>
              <w:snapToGrid w:val="0"/>
              <w:spacing w:after="0"/>
              <w:ind w:left="-44"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F87D10" w:rsidRPr="005169D9" w:rsidRDefault="00F87D10" w:rsidP="00F87D10">
      <w:pPr>
        <w:keepNext/>
        <w:spacing w:after="0"/>
        <w:ind w:right="-2" w:firstLine="851"/>
        <w:rPr>
          <w:sz w:val="20"/>
          <w:szCs w:val="20"/>
        </w:rPr>
      </w:pP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87D10" w:rsidRPr="00E83BF7" w:rsidRDefault="00F87D10" w:rsidP="00F87D10">
      <w:pPr>
        <w:ind w:left="-284" w:firstLine="345"/>
        <w:rPr>
          <w:sz w:val="20"/>
          <w:szCs w:val="20"/>
          <w:lang w:eastAsia="ar-SA"/>
        </w:rPr>
      </w:pPr>
      <w:r w:rsidRPr="005169D9">
        <w:rPr>
          <w:sz w:val="20"/>
          <w:szCs w:val="20"/>
        </w:rPr>
        <w:t xml:space="preserve">Изделия должны быть новым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</w:t>
      </w:r>
      <w:proofErr w:type="gramStart"/>
      <w:r w:rsidRPr="005169D9">
        <w:rPr>
          <w:sz w:val="20"/>
          <w:szCs w:val="20"/>
        </w:rPr>
        <w:t>Р</w:t>
      </w:r>
      <w:proofErr w:type="gramEnd"/>
      <w:r w:rsidRPr="005169D9">
        <w:rPr>
          <w:sz w:val="20"/>
          <w:szCs w:val="20"/>
        </w:rPr>
        <w:t xml:space="preserve"> ИСО 9999-2019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 ГОСТ </w:t>
      </w:r>
      <w:proofErr w:type="gramStart"/>
      <w:r w:rsidRPr="005169D9">
        <w:rPr>
          <w:sz w:val="20"/>
          <w:szCs w:val="20"/>
        </w:rPr>
        <w:t>Р</w:t>
      </w:r>
      <w:proofErr w:type="gramEnd"/>
      <w:r w:rsidRPr="005169D9">
        <w:rPr>
          <w:sz w:val="20"/>
          <w:szCs w:val="20"/>
        </w:rPr>
        <w:t xml:space="preserve"> 51819-2017 «Протезирование и </w:t>
      </w:r>
      <w:proofErr w:type="spellStart"/>
      <w:r w:rsidRPr="005169D9">
        <w:rPr>
          <w:sz w:val="20"/>
          <w:szCs w:val="20"/>
        </w:rPr>
        <w:t>ортезирование</w:t>
      </w:r>
      <w:proofErr w:type="spellEnd"/>
      <w:r w:rsidRPr="005169D9">
        <w:rPr>
          <w:sz w:val="20"/>
          <w:szCs w:val="20"/>
        </w:rPr>
        <w:t xml:space="preserve"> верхних и нижних конечностей. Термины и определения»,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</w:t>
      </w:r>
      <w:proofErr w:type="gramStart"/>
      <w:r w:rsidRPr="005169D9">
        <w:rPr>
          <w:sz w:val="20"/>
          <w:szCs w:val="20"/>
        </w:rPr>
        <w:t>Р</w:t>
      </w:r>
      <w:proofErr w:type="gramEnd"/>
      <w:r w:rsidRPr="005169D9">
        <w:rPr>
          <w:sz w:val="20"/>
          <w:szCs w:val="20"/>
        </w:rPr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5169D9">
        <w:rPr>
          <w:sz w:val="20"/>
          <w:szCs w:val="20"/>
        </w:rPr>
        <w:t>Р</w:t>
      </w:r>
      <w:proofErr w:type="gramEnd"/>
      <w:r w:rsidRPr="005169D9">
        <w:rPr>
          <w:sz w:val="20"/>
          <w:szCs w:val="2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E83BF7">
        <w:rPr>
          <w:sz w:val="20"/>
          <w:szCs w:val="20"/>
          <w:lang w:eastAsia="ar-SA"/>
        </w:rPr>
        <w:t xml:space="preserve">ГОСТ </w:t>
      </w:r>
      <w:proofErr w:type="gramStart"/>
      <w:r w:rsidRPr="00E83BF7">
        <w:rPr>
          <w:sz w:val="20"/>
          <w:szCs w:val="20"/>
          <w:lang w:eastAsia="ar-SA"/>
        </w:rPr>
        <w:t>Р</w:t>
      </w:r>
      <w:proofErr w:type="gramEnd"/>
      <w:r w:rsidRPr="00E83BF7">
        <w:rPr>
          <w:sz w:val="20"/>
          <w:szCs w:val="20"/>
          <w:lang w:eastAsia="ar-SA"/>
        </w:rPr>
        <w:t xml:space="preserve"> 56138-2014 «Протезы верхних конеч</w:t>
      </w:r>
      <w:r>
        <w:rPr>
          <w:sz w:val="20"/>
          <w:szCs w:val="20"/>
          <w:lang w:eastAsia="ar-SA"/>
        </w:rPr>
        <w:t>ностей. Технические требования»</w:t>
      </w:r>
      <w:r w:rsidRPr="00E83BF7">
        <w:rPr>
          <w:sz w:val="20"/>
          <w:szCs w:val="20"/>
          <w:lang w:eastAsia="ar-SA"/>
        </w:rPr>
        <w:t>.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</w:t>
      </w:r>
      <w:r w:rsidRPr="005169D9">
        <w:rPr>
          <w:sz w:val="20"/>
          <w:szCs w:val="20"/>
        </w:rPr>
        <w:lastRenderedPageBreak/>
        <w:t>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-безопасность для кожных покровов;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-эстетичность;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-простота пользования.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Изделия не должны выделять при эксплуатации токсичных и агрессивных веществ.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Выдача изделий должна осуществляться при наличии документов,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Маркировка упаковки изделий должна включать: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- страну-изготовителя;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 w:rsidRPr="005169D9">
        <w:rPr>
          <w:sz w:val="20"/>
          <w:szCs w:val="20"/>
        </w:rPr>
        <w:t>техническим исполнением</w:t>
      </w:r>
      <w:proofErr w:type="gramEnd"/>
      <w:r w:rsidRPr="005169D9">
        <w:rPr>
          <w:sz w:val="20"/>
          <w:szCs w:val="20"/>
        </w:rPr>
        <w:t xml:space="preserve"> (при наличии);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- номер артикула (при наличии);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- количество изделий в упаковке;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- правила использования (при необходимости);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- штриховой код изделия (при наличии);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- информацию о сертификации (при наличии).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Срок гарантийного ремонта со дня обращения Получателя не должен превышать 20 (двадцати) рабочих дней.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 xml:space="preserve">Место выполнения работ: 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 xml:space="preserve">Срок выполнения работ: 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 xml:space="preserve">Со дня заключения контракта до </w:t>
      </w:r>
      <w:r>
        <w:rPr>
          <w:sz w:val="20"/>
          <w:szCs w:val="20"/>
        </w:rPr>
        <w:t>15.11</w:t>
      </w:r>
      <w:r w:rsidRPr="005169D9">
        <w:rPr>
          <w:sz w:val="20"/>
          <w:szCs w:val="20"/>
        </w:rPr>
        <w:t xml:space="preserve">.2020 г. должно быть выполнено 100 % общего </w:t>
      </w:r>
      <w:proofErr w:type="spellStart"/>
      <w:r w:rsidRPr="005169D9">
        <w:rPr>
          <w:sz w:val="20"/>
          <w:szCs w:val="20"/>
        </w:rPr>
        <w:t>объема</w:t>
      </w:r>
      <w:proofErr w:type="spellEnd"/>
      <w:r w:rsidRPr="005169D9">
        <w:rPr>
          <w:sz w:val="20"/>
          <w:szCs w:val="20"/>
        </w:rPr>
        <w:t xml:space="preserve"> работ.</w:t>
      </w:r>
    </w:p>
    <w:p w:rsidR="00F87D10" w:rsidRPr="005169D9" w:rsidRDefault="00F87D10" w:rsidP="00F87D10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B957B2" w:rsidRPr="000F2DB6" w:rsidRDefault="00F87D10" w:rsidP="000F2DB6">
      <w:pPr>
        <w:keepNext/>
        <w:spacing w:after="0"/>
        <w:ind w:firstLine="567"/>
        <w:rPr>
          <w:sz w:val="20"/>
          <w:szCs w:val="20"/>
        </w:rPr>
      </w:pPr>
      <w:r w:rsidRPr="005169D9">
        <w:rPr>
          <w:sz w:val="20"/>
          <w:szCs w:val="20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  <w:bookmarkStart w:id="1" w:name="_GoBack"/>
      <w:bookmarkEnd w:id="1"/>
    </w:p>
    <w:sectPr w:rsidR="00B957B2" w:rsidRPr="000F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C6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2DB6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2DC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87D10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D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D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3</cp:revision>
  <dcterms:created xsi:type="dcterms:W3CDTF">2020-06-30T10:54:00Z</dcterms:created>
  <dcterms:modified xsi:type="dcterms:W3CDTF">2020-06-30T10:54:00Z</dcterms:modified>
</cp:coreProperties>
</file>