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CB" w:rsidRPr="00D676CB" w:rsidRDefault="00D676CB" w:rsidP="00D676CB">
      <w:pPr>
        <w:spacing w:after="240" w:line="240" w:lineRule="auto"/>
        <w:ind w:right="-457"/>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eastAsia="ru-RU"/>
        </w:rPr>
        <w:t>Техническое задание</w:t>
      </w:r>
      <w:r w:rsidRPr="00D676CB">
        <w:rPr>
          <w:rFonts w:ascii="Times New Roman" w:eastAsia="Times New Roman" w:hAnsi="Times New Roman" w:cs="Times New Roman"/>
          <w:b/>
          <w:bCs/>
          <w:sz w:val="28"/>
          <w:szCs w:val="28"/>
        </w:rPr>
        <w:t>*</w:t>
      </w:r>
    </w:p>
    <w:p w:rsidR="00D676CB" w:rsidRPr="00D676CB" w:rsidRDefault="00D676CB" w:rsidP="00D676CB">
      <w:pPr>
        <w:widowControl w:val="0"/>
        <w:tabs>
          <w:tab w:val="left" w:pos="730"/>
        </w:tabs>
        <w:suppressAutoHyphens/>
        <w:spacing w:after="0" w:line="240" w:lineRule="auto"/>
        <w:ind w:firstLine="713"/>
        <w:jc w:val="both"/>
        <w:rPr>
          <w:rFonts w:ascii="Times New Roman" w:eastAsia="Times New Roman" w:hAnsi="Times New Roman" w:cs="Times New Roman"/>
          <w:sz w:val="26"/>
          <w:szCs w:val="26"/>
          <w:lang w:eastAsia="ar-SA"/>
        </w:rPr>
      </w:pPr>
      <w:r w:rsidRPr="00D676CB">
        <w:rPr>
          <w:rFonts w:ascii="Times New Roman" w:eastAsia="Times New Roman" w:hAnsi="Times New Roman" w:cs="Times New Roman"/>
          <w:b/>
          <w:sz w:val="26"/>
          <w:szCs w:val="26"/>
          <w:lang w:eastAsia="ar-SA"/>
        </w:rPr>
        <w:t xml:space="preserve">Наименование и описание объекта закупки: </w:t>
      </w:r>
      <w:r w:rsidRPr="00D676CB">
        <w:rPr>
          <w:rFonts w:ascii="Times New Roman" w:eastAsia="Times New Roman" w:hAnsi="Times New Roman" w:cs="Times New Roman"/>
          <w:i/>
          <w:sz w:val="26"/>
          <w:szCs w:val="26"/>
          <w:u w:val="single"/>
          <w:lang w:eastAsia="ar-SA"/>
        </w:rPr>
        <w:t>выполнение работ по обеспечению застрахованных лиц, получивших повреждение здоровья вследствие несчастных случаев на производстве, в 2020 году протезами верхних конечностей</w:t>
      </w:r>
      <w:r w:rsidRPr="00D676CB">
        <w:rPr>
          <w:rFonts w:ascii="Times New Roman" w:eastAsia="Times New Roman" w:hAnsi="Times New Roman" w:cs="Times New Roman"/>
          <w:sz w:val="26"/>
          <w:szCs w:val="26"/>
          <w:lang w:eastAsia="ar-SA"/>
        </w:rPr>
        <w:t>.</w:t>
      </w:r>
    </w:p>
    <w:p w:rsidR="00D676CB" w:rsidRPr="00D676CB" w:rsidRDefault="00D676CB" w:rsidP="00D676CB">
      <w:pPr>
        <w:widowControl w:val="0"/>
        <w:tabs>
          <w:tab w:val="left" w:pos="730"/>
        </w:tabs>
        <w:suppressAutoHyphens/>
        <w:spacing w:after="0" w:line="240" w:lineRule="auto"/>
        <w:ind w:firstLine="713"/>
        <w:jc w:val="both"/>
        <w:rPr>
          <w:rFonts w:ascii="Times New Roman" w:eastAsia="Times New Roman" w:hAnsi="Times New Roman" w:cs="Times New Roman"/>
          <w:sz w:val="26"/>
          <w:szCs w:val="26"/>
          <w:lang w:eastAsia="ar-SA"/>
        </w:rPr>
      </w:pPr>
      <w:r w:rsidRPr="00D676CB">
        <w:rPr>
          <w:rFonts w:ascii="Times New Roman" w:eastAsia="Times New Roman" w:hAnsi="Times New Roman" w:cs="Times New Roman"/>
          <w:sz w:val="26"/>
          <w:szCs w:val="26"/>
          <w:lang w:eastAsia="ar-SA"/>
        </w:rPr>
        <w:t>Подробные сведения об объекте закупки содержатся в Разделе III «Описание объекта закупки» Документации об электронном аукционе.</w:t>
      </w:r>
    </w:p>
    <w:p w:rsidR="00D676CB" w:rsidRPr="00D676CB" w:rsidRDefault="00D676CB" w:rsidP="00D676CB">
      <w:pPr>
        <w:widowControl w:val="0"/>
        <w:tabs>
          <w:tab w:val="left" w:pos="730"/>
        </w:tabs>
        <w:suppressAutoHyphens/>
        <w:spacing w:after="0" w:line="240" w:lineRule="auto"/>
        <w:ind w:firstLine="713"/>
        <w:jc w:val="both"/>
        <w:rPr>
          <w:rFonts w:ascii="Times New Roman" w:eastAsia="Times New Roman" w:hAnsi="Times New Roman" w:cs="Times New Roman"/>
          <w:b/>
          <w:sz w:val="26"/>
          <w:szCs w:val="26"/>
          <w:lang w:eastAsia="ar-SA"/>
        </w:rPr>
      </w:pPr>
      <w:r w:rsidRPr="00D676CB">
        <w:rPr>
          <w:rFonts w:ascii="Times New Roman" w:eastAsia="Times New Roman" w:hAnsi="Times New Roman" w:cs="Times New Roman"/>
          <w:b/>
          <w:sz w:val="26"/>
          <w:szCs w:val="26"/>
          <w:lang w:eastAsia="ar-SA"/>
        </w:rPr>
        <w:t xml:space="preserve">Количество товара (объем закупки): </w:t>
      </w:r>
      <w:r w:rsidRPr="00D676CB">
        <w:rPr>
          <w:rFonts w:ascii="Times New Roman" w:eastAsia="Times New Roman" w:hAnsi="Times New Roman" w:cs="Times New Roman"/>
          <w:i/>
          <w:sz w:val="26"/>
          <w:szCs w:val="26"/>
          <w:u w:val="single"/>
          <w:lang w:eastAsia="ar-SA"/>
        </w:rPr>
        <w:t>20 шт</w:t>
      </w:r>
      <w:r w:rsidRPr="00D676CB">
        <w:rPr>
          <w:rFonts w:ascii="Times New Roman" w:eastAsia="Times New Roman" w:hAnsi="Times New Roman" w:cs="Times New Roman"/>
          <w:sz w:val="26"/>
          <w:szCs w:val="26"/>
          <w:lang w:eastAsia="ar-SA"/>
        </w:rPr>
        <w:t>.</w:t>
      </w:r>
    </w:p>
    <w:p w:rsidR="00D676CB" w:rsidRPr="00D676CB" w:rsidRDefault="00D676CB" w:rsidP="00D676CB">
      <w:pPr>
        <w:widowControl w:val="0"/>
        <w:tabs>
          <w:tab w:val="left" w:pos="729"/>
        </w:tabs>
        <w:suppressAutoHyphens/>
        <w:spacing w:after="0" w:line="240" w:lineRule="auto"/>
        <w:ind w:firstLine="713"/>
        <w:jc w:val="both"/>
        <w:rPr>
          <w:rFonts w:ascii="Times New Roman" w:eastAsia="Times New Roman" w:hAnsi="Times New Roman" w:cs="Times New Roman"/>
          <w:sz w:val="26"/>
          <w:szCs w:val="26"/>
          <w:lang w:eastAsia="ar-SA"/>
        </w:rPr>
      </w:pPr>
      <w:r w:rsidRPr="00D676CB">
        <w:rPr>
          <w:rFonts w:ascii="Times New Roman" w:eastAsia="Times New Roman" w:hAnsi="Times New Roman" w:cs="Times New Roman"/>
          <w:b/>
          <w:sz w:val="26"/>
          <w:szCs w:val="26"/>
          <w:lang w:eastAsia="ar-SA"/>
        </w:rPr>
        <w:t xml:space="preserve">Место доставки товара: </w:t>
      </w:r>
      <w:r w:rsidRPr="00D676CB">
        <w:rPr>
          <w:rFonts w:ascii="Times New Roman" w:eastAsia="Times New Roman" w:hAnsi="Times New Roman" w:cs="Times New Roman"/>
          <w:i/>
          <w:sz w:val="26"/>
          <w:szCs w:val="26"/>
          <w:u w:val="single"/>
          <w:lang w:eastAsia="ar-SA"/>
        </w:rPr>
        <w:t>Российская Федерация, по месту нахождения Исполнителя</w:t>
      </w:r>
      <w:r w:rsidRPr="00D676CB">
        <w:rPr>
          <w:rFonts w:ascii="Times New Roman" w:eastAsia="Times New Roman" w:hAnsi="Times New Roman" w:cs="Times New Roman"/>
          <w:sz w:val="26"/>
          <w:szCs w:val="26"/>
          <w:lang w:eastAsia="ar-SA"/>
        </w:rPr>
        <w:t>.</w:t>
      </w:r>
    </w:p>
    <w:p w:rsidR="00D676CB" w:rsidRPr="00D676CB" w:rsidRDefault="00D676CB" w:rsidP="00D676CB">
      <w:pPr>
        <w:widowControl w:val="0"/>
        <w:tabs>
          <w:tab w:val="left" w:pos="729"/>
        </w:tabs>
        <w:suppressAutoHyphens/>
        <w:spacing w:after="0" w:line="240" w:lineRule="auto"/>
        <w:ind w:firstLine="713"/>
        <w:jc w:val="both"/>
        <w:rPr>
          <w:rFonts w:ascii="Times New Roman" w:eastAsia="font332" w:hAnsi="Times New Roman" w:cs="Times New Roman"/>
          <w:kern w:val="1"/>
          <w:sz w:val="26"/>
          <w:szCs w:val="26"/>
          <w:lang/>
        </w:rPr>
      </w:pPr>
      <w:r w:rsidRPr="00D676CB">
        <w:rPr>
          <w:rFonts w:ascii="Times New Roman" w:eastAsia="Times New Roman" w:hAnsi="Times New Roman" w:cs="Times New Roman"/>
          <w:b/>
          <w:sz w:val="26"/>
          <w:szCs w:val="26"/>
          <w:lang w:eastAsia="ar-SA"/>
        </w:rPr>
        <w:t xml:space="preserve">Срок поставки товара (или завершения работы либо график оказания услуг): </w:t>
      </w:r>
      <w:r w:rsidRPr="00D676CB">
        <w:rPr>
          <w:rFonts w:ascii="Times New Roman" w:eastAsia="Times New Roman" w:hAnsi="Times New Roman" w:cs="Times New Roman"/>
          <w:i/>
          <w:sz w:val="26"/>
          <w:szCs w:val="26"/>
          <w:u w:val="single"/>
          <w:lang w:eastAsia="ar-SA"/>
        </w:rPr>
        <w:t>не более 25 (Двадцати пяти) дней со дня обращения Получателя к Исполнителю по направлению филиала отделения Фонда, не позднее 09.12.2020</w:t>
      </w:r>
      <w:r w:rsidRPr="00D676CB">
        <w:rPr>
          <w:rFonts w:ascii="Times New Roman" w:eastAsia="Times New Roman" w:hAnsi="Times New Roman" w:cs="Times New Roman"/>
          <w:sz w:val="26"/>
          <w:szCs w:val="26"/>
          <w:lang w:eastAsia="ar-SA"/>
        </w:rPr>
        <w:t>.</w:t>
      </w:r>
    </w:p>
    <w:p w:rsidR="00D676CB" w:rsidRPr="00D676CB" w:rsidRDefault="00D676CB" w:rsidP="00D676CB">
      <w:pPr>
        <w:widowControl w:val="0"/>
        <w:tabs>
          <w:tab w:val="left" w:pos="729"/>
        </w:tabs>
        <w:suppressAutoHyphens/>
        <w:spacing w:after="0" w:line="240" w:lineRule="auto"/>
        <w:ind w:firstLine="713"/>
        <w:jc w:val="both"/>
        <w:rPr>
          <w:rFonts w:ascii="Times New Roman" w:eastAsia="Times New Roman" w:hAnsi="Times New Roman" w:cs="Times New Roman"/>
          <w:sz w:val="26"/>
          <w:szCs w:val="26"/>
          <w:lang w:eastAsia="ar-SA"/>
        </w:rPr>
      </w:pPr>
      <w:r w:rsidRPr="00D676CB">
        <w:rPr>
          <w:rFonts w:ascii="Times New Roman" w:eastAsia="Times New Roman" w:hAnsi="Times New Roman" w:cs="Times New Roman"/>
          <w:b/>
          <w:sz w:val="26"/>
          <w:szCs w:val="26"/>
          <w:lang w:eastAsia="ar-SA"/>
        </w:rPr>
        <w:t>Начальная (максимальная) цена Государственного контракта</w:t>
      </w:r>
      <w:r w:rsidRPr="00D676CB">
        <w:rPr>
          <w:rFonts w:ascii="Times New Roman" w:eastAsia="Times New Roman" w:hAnsi="Times New Roman" w:cs="Times New Roman"/>
          <w:sz w:val="26"/>
          <w:szCs w:val="26"/>
          <w:lang w:eastAsia="ar-SA"/>
        </w:rPr>
        <w:t xml:space="preserve">: </w:t>
      </w:r>
      <w:r w:rsidRPr="00D676CB">
        <w:rPr>
          <w:rFonts w:ascii="Times New Roman" w:eastAsia="Times New Roman" w:hAnsi="Times New Roman" w:cs="Times New Roman"/>
          <w:i/>
          <w:sz w:val="26"/>
          <w:szCs w:val="26"/>
          <w:u w:val="single"/>
          <w:lang w:eastAsia="ar-SA"/>
        </w:rPr>
        <w:t>1 332 427 (Один миллион триста тридцать две тысячи четыреста двадцать семь) рублей 00 копеек</w:t>
      </w:r>
      <w:r w:rsidRPr="00D676CB">
        <w:rPr>
          <w:rFonts w:ascii="Times New Roman" w:eastAsia="Times New Roman" w:hAnsi="Times New Roman" w:cs="Times New Roman"/>
          <w:sz w:val="26"/>
          <w:szCs w:val="26"/>
          <w:lang w:eastAsia="ar-SA"/>
        </w:rPr>
        <w:t xml:space="preserve">. </w:t>
      </w:r>
    </w:p>
    <w:p w:rsidR="00F71BDE" w:rsidRDefault="00F71BDE"/>
    <w:p w:rsidR="00D676CB" w:rsidRPr="00D676CB" w:rsidRDefault="00D676CB" w:rsidP="00D676CB">
      <w:pPr>
        <w:widowControl w:val="0"/>
        <w:suppressAutoHyphens/>
        <w:spacing w:after="0" w:line="240" w:lineRule="auto"/>
        <w:ind w:firstLine="705"/>
        <w:jc w:val="both"/>
        <w:rPr>
          <w:rFonts w:ascii="Times New Roman" w:eastAsia="Times New Roman" w:hAnsi="Times New Roman" w:cs="Times New Roman"/>
          <w:b/>
          <w:sz w:val="26"/>
          <w:szCs w:val="26"/>
          <w:lang w:eastAsia="ar-SA"/>
        </w:rPr>
      </w:pPr>
      <w:r w:rsidRPr="00D676CB">
        <w:rPr>
          <w:rFonts w:ascii="Times New Roman" w:eastAsia="Times New Roman" w:hAnsi="Times New Roman" w:cs="Times New Roman"/>
          <w:b/>
          <w:sz w:val="26"/>
          <w:szCs w:val="26"/>
          <w:lang w:eastAsia="ar-SA"/>
        </w:rPr>
        <w:t>Исполнитель обязан:</w:t>
      </w:r>
    </w:p>
    <w:p w:rsidR="00D676CB" w:rsidRPr="00D676CB" w:rsidRDefault="00D676CB" w:rsidP="00D676CB">
      <w:pPr>
        <w:widowControl w:val="0"/>
        <w:suppressAutoHyphens/>
        <w:spacing w:after="0" w:line="240" w:lineRule="auto"/>
        <w:ind w:firstLine="705"/>
        <w:jc w:val="both"/>
        <w:rPr>
          <w:rFonts w:ascii="Times New Roman" w:eastAsia="Times New Roman" w:hAnsi="Times New Roman" w:cs="Times New Roman"/>
          <w:sz w:val="26"/>
          <w:szCs w:val="26"/>
          <w:lang w:eastAsia="ar-SA"/>
        </w:rPr>
      </w:pPr>
      <w:r w:rsidRPr="00D676CB">
        <w:rPr>
          <w:rFonts w:ascii="Times New Roman" w:eastAsia="Times New Roman" w:hAnsi="Times New Roman" w:cs="Times New Roman"/>
          <w:sz w:val="26"/>
          <w:szCs w:val="26"/>
          <w:lang w:eastAsia="ar-SA"/>
        </w:rPr>
        <w:t xml:space="preserve">Выполнить работы по Контракту, и передать изделие непосредственно Получателю при представлении им документа, удостоверяющего личность (паспорт), в срок не более </w:t>
      </w:r>
      <w:r w:rsidRPr="00D676CB">
        <w:rPr>
          <w:rFonts w:ascii="Times New Roman" w:eastAsia="Times New Roman" w:hAnsi="Times New Roman" w:cs="Times New Roman"/>
          <w:i/>
          <w:sz w:val="26"/>
          <w:szCs w:val="26"/>
          <w:u w:val="single"/>
          <w:lang w:eastAsia="ar-SA"/>
        </w:rPr>
        <w:t>25 (Двадцати пяти) дней</w:t>
      </w:r>
      <w:r w:rsidRPr="00D676CB">
        <w:rPr>
          <w:rFonts w:ascii="Times New Roman" w:eastAsia="Times New Roman" w:hAnsi="Times New Roman" w:cs="Times New Roman"/>
          <w:sz w:val="26"/>
          <w:szCs w:val="26"/>
          <w:lang w:eastAsia="ar-SA"/>
        </w:rPr>
        <w:t xml:space="preserve">, со дня обращения к Исполнителю Получателя с Направлением, выданным филиалом Заказчика по месту учета Получателя, не позднее </w:t>
      </w:r>
      <w:r w:rsidRPr="00D676CB">
        <w:rPr>
          <w:rFonts w:ascii="Times New Roman" w:eastAsia="Times New Roman" w:hAnsi="Times New Roman" w:cs="Times New Roman"/>
          <w:i/>
          <w:sz w:val="26"/>
          <w:szCs w:val="26"/>
          <w:u w:val="single"/>
          <w:lang w:eastAsia="ar-SA"/>
        </w:rPr>
        <w:t>09.12.2020 года</w:t>
      </w:r>
      <w:r w:rsidRPr="00D676CB">
        <w:rPr>
          <w:rFonts w:ascii="Times New Roman" w:eastAsia="Times New Roman" w:hAnsi="Times New Roman" w:cs="Times New Roman"/>
          <w:sz w:val="26"/>
          <w:szCs w:val="26"/>
          <w:lang w:eastAsia="ar-SA"/>
        </w:rPr>
        <w:t>.</w:t>
      </w:r>
    </w:p>
    <w:p w:rsidR="00D676CB" w:rsidRPr="00D676CB" w:rsidRDefault="00D676CB" w:rsidP="00D676CB">
      <w:pPr>
        <w:widowControl w:val="0"/>
        <w:suppressAutoHyphens/>
        <w:spacing w:after="0" w:line="240" w:lineRule="auto"/>
        <w:ind w:firstLine="705"/>
        <w:jc w:val="both"/>
        <w:rPr>
          <w:rFonts w:ascii="Times New Roman" w:eastAsia="Times New Roman" w:hAnsi="Times New Roman" w:cs="Times New Roman"/>
          <w:sz w:val="26"/>
          <w:szCs w:val="26"/>
          <w:lang w:eastAsia="ar-SA"/>
        </w:rPr>
      </w:pPr>
      <w:r w:rsidRPr="00D676CB">
        <w:rPr>
          <w:rFonts w:ascii="Times New Roman" w:eastAsia="Times New Roman" w:hAnsi="Times New Roman" w:cs="Times New Roman"/>
          <w:sz w:val="26"/>
          <w:szCs w:val="26"/>
          <w:lang w:eastAsia="ar-SA"/>
        </w:rPr>
        <w:t>Работы выполняются по месту нахождения Исполнителя.</w:t>
      </w:r>
    </w:p>
    <w:p w:rsidR="00D676CB" w:rsidRPr="00D676CB" w:rsidRDefault="00D676CB" w:rsidP="00D676CB">
      <w:pPr>
        <w:widowControl w:val="0"/>
        <w:suppressAutoHyphens/>
        <w:spacing w:after="0" w:line="240" w:lineRule="auto"/>
        <w:ind w:firstLine="705"/>
        <w:jc w:val="both"/>
        <w:rPr>
          <w:rFonts w:ascii="Times New Roman" w:eastAsia="Times New Roman" w:hAnsi="Times New Roman" w:cs="Times New Roman"/>
          <w:sz w:val="26"/>
          <w:szCs w:val="26"/>
          <w:lang w:eastAsia="ar-SA"/>
        </w:rPr>
      </w:pPr>
      <w:r w:rsidRPr="00D676CB">
        <w:rPr>
          <w:rFonts w:ascii="Times New Roman" w:eastAsia="Times New Roman" w:hAnsi="Times New Roman" w:cs="Times New Roman"/>
          <w:sz w:val="26"/>
          <w:szCs w:val="26"/>
          <w:lang w:eastAsia="ar-SA"/>
        </w:rPr>
        <w:t>При передаче изделия Получателю оформить Акт сдачи-приемки работ, который подписывается Исполнителем и Получателем. Указанный Акт оформляется в 3 (Трех) экземплярах, один из которых передается Заказчику, один остается у Исполнителя, один – у Получателя.</w:t>
      </w:r>
    </w:p>
    <w:p w:rsidR="00D676CB" w:rsidRDefault="00D676CB" w:rsidP="00D676CB">
      <w:pPr>
        <w:widowControl w:val="0"/>
        <w:suppressAutoHyphens/>
        <w:spacing w:after="0" w:line="240" w:lineRule="auto"/>
        <w:ind w:firstLine="705"/>
        <w:jc w:val="both"/>
        <w:rPr>
          <w:rFonts w:ascii="Times New Roman" w:eastAsia="Times New Roman" w:hAnsi="Times New Roman" w:cs="Times New Roman"/>
          <w:sz w:val="26"/>
          <w:szCs w:val="26"/>
          <w:lang w:eastAsia="ar-SA"/>
        </w:rPr>
      </w:pPr>
      <w:r w:rsidRPr="00D676CB">
        <w:rPr>
          <w:rFonts w:ascii="Times New Roman" w:eastAsia="Times New Roman" w:hAnsi="Times New Roman" w:cs="Times New Roman"/>
          <w:sz w:val="26"/>
          <w:szCs w:val="26"/>
          <w:lang w:eastAsia="ar-SA"/>
        </w:rPr>
        <w:t>Датой выполнения работ по Контракту является дата подписания Исполнителем и Получателем Акта сдачи-приемки работ.</w:t>
      </w:r>
    </w:p>
    <w:p w:rsidR="00D676CB" w:rsidRDefault="00D676CB" w:rsidP="00D676CB">
      <w:pPr>
        <w:widowControl w:val="0"/>
        <w:suppressAutoHyphens/>
        <w:spacing w:after="0" w:line="240" w:lineRule="auto"/>
        <w:ind w:firstLine="705"/>
        <w:jc w:val="both"/>
        <w:rPr>
          <w:rFonts w:ascii="Times New Roman" w:eastAsia="Times New Roman" w:hAnsi="Times New Roman" w:cs="Times New Roman"/>
          <w:sz w:val="26"/>
          <w:szCs w:val="26"/>
          <w:lang w:eastAsia="ar-SA"/>
        </w:rPr>
      </w:pPr>
    </w:p>
    <w:p w:rsidR="00D676CB" w:rsidRPr="00D676CB" w:rsidRDefault="00D676CB" w:rsidP="00D676CB">
      <w:pPr>
        <w:widowControl w:val="0"/>
        <w:tabs>
          <w:tab w:val="left" w:pos="2640"/>
        </w:tabs>
        <w:suppressAutoHyphens/>
        <w:spacing w:after="0" w:line="240" w:lineRule="auto"/>
        <w:rPr>
          <w:rFonts w:ascii="Times New Roman" w:eastAsia="Lucida Sans Unicode" w:hAnsi="Times New Roman" w:cs="Times New Roman"/>
          <w:kern w:val="1"/>
          <w:sz w:val="26"/>
          <w:szCs w:val="26"/>
          <w:lang w:eastAsia="ru-RU"/>
        </w:rPr>
      </w:pPr>
      <w:r w:rsidRPr="00D676CB">
        <w:rPr>
          <w:rFonts w:ascii="Times New Roman" w:eastAsia="Lucida Sans Unicode" w:hAnsi="Times New Roman" w:cs="Times New Roman"/>
          <w:color w:val="000000"/>
          <w:kern w:val="1"/>
          <w:sz w:val="26"/>
          <w:szCs w:val="26"/>
          <w:lang w:eastAsia="ru-RU"/>
        </w:rPr>
        <w:t xml:space="preserve">ОКПД2 </w:t>
      </w:r>
      <w:r w:rsidRPr="00D676CB">
        <w:rPr>
          <w:rFonts w:ascii="Times New Roman" w:eastAsia="Lucida Sans Unicode" w:hAnsi="Times New Roman" w:cs="Times New Roman"/>
          <w:kern w:val="1"/>
          <w:sz w:val="26"/>
          <w:szCs w:val="26"/>
          <w:lang w:eastAsia="ru-RU"/>
        </w:rPr>
        <w:t>32.50.22.190</w:t>
      </w:r>
    </w:p>
    <w:p w:rsidR="00D676CB" w:rsidRPr="00D676CB" w:rsidRDefault="00D676CB" w:rsidP="00D676CB">
      <w:pPr>
        <w:widowControl w:val="0"/>
        <w:suppressAutoHyphens/>
        <w:autoSpaceDE w:val="0"/>
        <w:spacing w:after="0" w:line="240" w:lineRule="auto"/>
        <w:rPr>
          <w:rFonts w:ascii="Times New Roman" w:eastAsia="Arial" w:hAnsi="Times New Roman" w:cs="Times New Roman"/>
          <w:color w:val="000000"/>
          <w:sz w:val="26"/>
          <w:szCs w:val="26"/>
          <w:lang w:eastAsia="ar-SA"/>
        </w:rPr>
      </w:pPr>
      <w:r w:rsidRPr="00D676CB">
        <w:rPr>
          <w:rFonts w:ascii="Times New Roman" w:eastAsia="Times New Roman" w:hAnsi="Times New Roman" w:cs="Times New Roman"/>
          <w:bCs/>
          <w:sz w:val="26"/>
          <w:szCs w:val="26"/>
        </w:rPr>
        <w:t>КТРУ не применяется в связи с отсутствием в «Каталоге товаров, работ, услуг для обеспечения государственных и муниципальных нужд»</w:t>
      </w:r>
    </w:p>
    <w:tbl>
      <w:tblPr>
        <w:tblW w:w="5000" w:type="pct"/>
        <w:tblLayout w:type="fixed"/>
        <w:tblLook w:val="04A0" w:firstRow="1" w:lastRow="0" w:firstColumn="1" w:lastColumn="0" w:noHBand="0" w:noVBand="1"/>
      </w:tblPr>
      <w:tblGrid>
        <w:gridCol w:w="806"/>
        <w:gridCol w:w="810"/>
        <w:gridCol w:w="1756"/>
        <w:gridCol w:w="1709"/>
        <w:gridCol w:w="5635"/>
        <w:gridCol w:w="990"/>
        <w:gridCol w:w="1485"/>
        <w:gridCol w:w="1369"/>
      </w:tblGrid>
      <w:tr w:rsidR="00D676CB" w:rsidRPr="00D676CB" w:rsidTr="003F3088">
        <w:trPr>
          <w:trHeight w:val="670"/>
        </w:trPr>
        <w:tc>
          <w:tcPr>
            <w:tcW w:w="277" w:type="pct"/>
            <w:tcBorders>
              <w:top w:val="single" w:sz="4" w:space="0" w:color="000000"/>
              <w:left w:val="single" w:sz="4" w:space="0" w:color="000000"/>
              <w:bottom w:val="single" w:sz="4" w:space="0" w:color="000000"/>
              <w:right w:val="nil"/>
            </w:tcBorders>
            <w:vAlign w:val="center"/>
          </w:tcPr>
          <w:p w:rsidR="00D676CB" w:rsidRPr="00D676CB" w:rsidRDefault="00D676CB" w:rsidP="00D676CB">
            <w:pPr>
              <w:widowControl w:val="0"/>
              <w:suppressAutoHyphens/>
              <w:snapToGrid w:val="0"/>
              <w:spacing w:after="0" w:line="100" w:lineRule="atLeast"/>
              <w:ind w:left="-30" w:right="-30"/>
              <w:jc w:val="center"/>
              <w:rPr>
                <w:rFonts w:ascii="Times New Roman" w:eastAsia="Lucida Sans Unicode" w:hAnsi="Times New Roman" w:cs="Times New Roman"/>
                <w:b/>
                <w:kern w:val="1"/>
                <w:sz w:val="24"/>
                <w:szCs w:val="24"/>
                <w:lang w:eastAsia="ru-RU"/>
              </w:rPr>
            </w:pPr>
            <w:r w:rsidRPr="00D676CB">
              <w:rPr>
                <w:rFonts w:ascii="Times New Roman" w:eastAsia="Lucida Sans Unicode" w:hAnsi="Times New Roman" w:cs="Times New Roman"/>
                <w:b/>
                <w:kern w:val="1"/>
                <w:sz w:val="24"/>
                <w:szCs w:val="24"/>
                <w:lang w:eastAsia="ru-RU"/>
              </w:rPr>
              <w:t>№ п\п</w:t>
            </w:r>
          </w:p>
        </w:tc>
        <w:tc>
          <w:tcPr>
            <w:tcW w:w="278" w:type="pct"/>
            <w:tcBorders>
              <w:top w:val="single" w:sz="4" w:space="0" w:color="000000"/>
              <w:left w:val="single" w:sz="4" w:space="0" w:color="000000"/>
              <w:bottom w:val="single" w:sz="4" w:space="0" w:color="000000"/>
              <w:right w:val="nil"/>
            </w:tcBorders>
            <w:vAlign w:val="center"/>
          </w:tcPr>
          <w:p w:rsidR="00D676CB" w:rsidRPr="00D676CB" w:rsidRDefault="00D676CB" w:rsidP="00D676CB">
            <w:pPr>
              <w:widowControl w:val="0"/>
              <w:suppressAutoHyphens/>
              <w:snapToGrid w:val="0"/>
              <w:spacing w:after="0" w:line="100" w:lineRule="atLeast"/>
              <w:ind w:left="-30" w:right="-30"/>
              <w:jc w:val="center"/>
              <w:rPr>
                <w:rFonts w:ascii="Times New Roman" w:eastAsia="Lucida Sans Unicode" w:hAnsi="Times New Roman" w:cs="Times New Roman"/>
                <w:b/>
                <w:kern w:val="1"/>
                <w:sz w:val="24"/>
                <w:szCs w:val="24"/>
                <w:lang w:eastAsia="ru-RU"/>
              </w:rPr>
            </w:pPr>
            <w:r w:rsidRPr="00D676CB">
              <w:rPr>
                <w:rFonts w:ascii="Times New Roman" w:eastAsia="Lucida Sans Unicode" w:hAnsi="Times New Roman" w:cs="Times New Roman"/>
                <w:b/>
                <w:kern w:val="1"/>
                <w:sz w:val="24"/>
                <w:szCs w:val="24"/>
                <w:lang w:eastAsia="ru-RU"/>
              </w:rPr>
              <w:t>КТРУ</w:t>
            </w:r>
          </w:p>
        </w:tc>
        <w:tc>
          <w:tcPr>
            <w:tcW w:w="603" w:type="pct"/>
            <w:tcBorders>
              <w:top w:val="single" w:sz="4" w:space="0" w:color="000000"/>
              <w:left w:val="single" w:sz="4" w:space="0" w:color="000000"/>
              <w:bottom w:val="single" w:sz="4" w:space="0" w:color="000000"/>
              <w:right w:val="nil"/>
            </w:tcBorders>
            <w:vAlign w:val="center"/>
          </w:tcPr>
          <w:p w:rsidR="00D676CB" w:rsidRPr="00D676CB" w:rsidRDefault="00D676CB" w:rsidP="00D676CB">
            <w:pPr>
              <w:widowControl w:val="0"/>
              <w:suppressAutoHyphens/>
              <w:snapToGrid w:val="0"/>
              <w:spacing w:after="0" w:line="100" w:lineRule="atLeast"/>
              <w:ind w:left="-30" w:right="-30"/>
              <w:jc w:val="center"/>
              <w:rPr>
                <w:rFonts w:ascii="Times New Roman" w:eastAsia="Lucida Sans Unicode" w:hAnsi="Times New Roman" w:cs="Times New Roman"/>
                <w:b/>
                <w:kern w:val="1"/>
                <w:sz w:val="24"/>
                <w:szCs w:val="24"/>
                <w:lang w:eastAsia="ru-RU"/>
              </w:rPr>
            </w:pPr>
            <w:r w:rsidRPr="00D676CB">
              <w:rPr>
                <w:rFonts w:ascii="Times New Roman" w:eastAsia="Lucida Sans Unicode" w:hAnsi="Times New Roman" w:cs="Times New Roman"/>
                <w:b/>
                <w:kern w:val="1"/>
                <w:sz w:val="24"/>
                <w:szCs w:val="24"/>
                <w:lang w:eastAsia="ru-RU"/>
              </w:rPr>
              <w:t>Наименование</w:t>
            </w:r>
          </w:p>
          <w:p w:rsidR="00D676CB" w:rsidRPr="00D676CB" w:rsidRDefault="00D676CB" w:rsidP="00D676CB">
            <w:pPr>
              <w:widowControl w:val="0"/>
              <w:tabs>
                <w:tab w:val="left" w:pos="714"/>
                <w:tab w:val="left" w:pos="3555"/>
              </w:tabs>
              <w:suppressAutoHyphens/>
              <w:spacing w:after="0" w:line="240" w:lineRule="atLeast"/>
              <w:jc w:val="center"/>
              <w:rPr>
                <w:rFonts w:ascii="Times New Roman" w:eastAsia="Lucida Sans Unicode" w:hAnsi="Times New Roman" w:cs="Times New Roman"/>
                <w:b/>
                <w:kern w:val="1"/>
                <w:sz w:val="24"/>
                <w:szCs w:val="24"/>
                <w:lang w:eastAsia="ru-RU"/>
              </w:rPr>
            </w:pPr>
            <w:r w:rsidRPr="00D676CB">
              <w:rPr>
                <w:rFonts w:ascii="Times New Roman" w:eastAsia="Lucida Sans Unicode" w:hAnsi="Times New Roman" w:cs="Times New Roman"/>
                <w:b/>
                <w:kern w:val="1"/>
                <w:sz w:val="24"/>
                <w:szCs w:val="24"/>
                <w:lang w:eastAsia="ru-RU"/>
              </w:rPr>
              <w:t>изделия</w:t>
            </w:r>
          </w:p>
        </w:tc>
        <w:tc>
          <w:tcPr>
            <w:tcW w:w="587" w:type="pct"/>
            <w:tcBorders>
              <w:top w:val="single" w:sz="4" w:space="0" w:color="000000"/>
              <w:left w:val="single" w:sz="4" w:space="0" w:color="000000"/>
              <w:bottom w:val="single" w:sz="4" w:space="0" w:color="000000"/>
              <w:right w:val="single" w:sz="4" w:space="0" w:color="000000"/>
            </w:tcBorders>
            <w:vAlign w:val="center"/>
          </w:tcPr>
          <w:p w:rsidR="00D676CB" w:rsidRPr="00D676CB" w:rsidRDefault="00D676CB" w:rsidP="00D676CB">
            <w:pPr>
              <w:widowControl w:val="0"/>
              <w:tabs>
                <w:tab w:val="left" w:pos="714"/>
                <w:tab w:val="left" w:pos="3555"/>
              </w:tabs>
              <w:suppressAutoHyphens/>
              <w:spacing w:after="0" w:line="240" w:lineRule="atLeast"/>
              <w:jc w:val="center"/>
              <w:rPr>
                <w:rFonts w:ascii="Times New Roman" w:eastAsia="Lucida Sans Unicode" w:hAnsi="Times New Roman" w:cs="Times New Roman"/>
                <w:b/>
                <w:kern w:val="1"/>
                <w:sz w:val="24"/>
                <w:szCs w:val="24"/>
                <w:lang w:eastAsia="ru-RU"/>
              </w:rPr>
            </w:pPr>
            <w:r w:rsidRPr="00D676CB">
              <w:rPr>
                <w:rFonts w:ascii="Times New Roman" w:eastAsia="Lucida Sans Unicode" w:hAnsi="Times New Roman" w:cs="Times New Roman"/>
                <w:b/>
                <w:kern w:val="1"/>
                <w:sz w:val="24"/>
                <w:szCs w:val="24"/>
                <w:lang w:eastAsia="ru-RU"/>
              </w:rPr>
              <w:t>КОЗ</w:t>
            </w:r>
          </w:p>
        </w:tc>
        <w:tc>
          <w:tcPr>
            <w:tcW w:w="1935" w:type="pct"/>
            <w:tcBorders>
              <w:top w:val="single" w:sz="4" w:space="0" w:color="000000"/>
              <w:left w:val="single" w:sz="4" w:space="0" w:color="000000"/>
              <w:bottom w:val="single" w:sz="4" w:space="0" w:color="000000"/>
              <w:right w:val="single" w:sz="4" w:space="0" w:color="auto"/>
            </w:tcBorders>
            <w:vAlign w:val="center"/>
          </w:tcPr>
          <w:p w:rsidR="00D676CB" w:rsidRPr="00D676CB" w:rsidRDefault="00D676CB" w:rsidP="00D676CB">
            <w:pPr>
              <w:widowControl w:val="0"/>
              <w:tabs>
                <w:tab w:val="left" w:pos="714"/>
                <w:tab w:val="left" w:pos="3555"/>
              </w:tabs>
              <w:suppressAutoHyphens/>
              <w:spacing w:after="0" w:line="240" w:lineRule="atLeast"/>
              <w:jc w:val="both"/>
              <w:rPr>
                <w:rFonts w:ascii="Times New Roman" w:eastAsia="Lucida Sans Unicode" w:hAnsi="Times New Roman" w:cs="Times New Roman"/>
                <w:b/>
                <w:kern w:val="1"/>
                <w:sz w:val="24"/>
                <w:szCs w:val="24"/>
                <w:lang w:eastAsia="ru-RU"/>
              </w:rPr>
            </w:pPr>
            <w:r w:rsidRPr="00D676CB">
              <w:rPr>
                <w:rFonts w:ascii="Times New Roman" w:eastAsia="Lucida Sans Unicode" w:hAnsi="Times New Roman" w:cs="Times New Roman"/>
                <w:b/>
                <w:kern w:val="1"/>
                <w:sz w:val="24"/>
                <w:szCs w:val="24"/>
                <w:lang w:eastAsia="ru-RU"/>
              </w:rPr>
              <w:t xml:space="preserve">Описание модели изделия </w:t>
            </w:r>
          </w:p>
        </w:tc>
        <w:tc>
          <w:tcPr>
            <w:tcW w:w="340" w:type="pct"/>
            <w:tcBorders>
              <w:top w:val="single" w:sz="4" w:space="0" w:color="000000"/>
              <w:left w:val="single" w:sz="4" w:space="0" w:color="auto"/>
              <w:bottom w:val="single" w:sz="4" w:space="0" w:color="000000"/>
              <w:right w:val="nil"/>
            </w:tcBorders>
            <w:vAlign w:val="center"/>
          </w:tcPr>
          <w:p w:rsidR="00D676CB" w:rsidRPr="00D676CB" w:rsidRDefault="00D676CB" w:rsidP="00D676CB">
            <w:pPr>
              <w:widowControl w:val="0"/>
              <w:suppressLineNumbers/>
              <w:suppressAutoHyphens/>
              <w:snapToGrid w:val="0"/>
              <w:spacing w:after="0" w:line="200" w:lineRule="atLeast"/>
              <w:jc w:val="center"/>
              <w:rPr>
                <w:rFonts w:ascii="Times New Roman" w:eastAsia="Lucida Sans Unicode" w:hAnsi="Times New Roman" w:cs="Times New Roman"/>
                <w:b/>
                <w:kern w:val="1"/>
                <w:sz w:val="24"/>
                <w:szCs w:val="24"/>
                <w:lang w:eastAsia="ru-RU"/>
              </w:rPr>
            </w:pPr>
            <w:r w:rsidRPr="00D676CB">
              <w:rPr>
                <w:rFonts w:ascii="Times New Roman" w:eastAsia="Lucida Sans Unicode" w:hAnsi="Times New Roman" w:cs="Times New Roman"/>
                <w:b/>
                <w:kern w:val="1"/>
                <w:sz w:val="24"/>
                <w:szCs w:val="24"/>
                <w:lang w:eastAsia="ru-RU"/>
              </w:rPr>
              <w:t>Кол-во. (шт.)</w:t>
            </w:r>
          </w:p>
        </w:tc>
        <w:tc>
          <w:tcPr>
            <w:tcW w:w="510" w:type="pct"/>
            <w:tcBorders>
              <w:top w:val="single" w:sz="4" w:space="0" w:color="000000"/>
              <w:left w:val="single" w:sz="4" w:space="0" w:color="000000"/>
              <w:bottom w:val="single" w:sz="4" w:space="0" w:color="000000"/>
              <w:right w:val="single" w:sz="4" w:space="0" w:color="000000"/>
            </w:tcBorders>
            <w:vAlign w:val="center"/>
          </w:tcPr>
          <w:p w:rsidR="00D676CB" w:rsidRPr="00D676CB" w:rsidRDefault="00D676CB" w:rsidP="00D676CB">
            <w:pPr>
              <w:widowControl w:val="0"/>
              <w:suppressLineNumbers/>
              <w:suppressAutoHyphens/>
              <w:snapToGrid w:val="0"/>
              <w:spacing w:after="0" w:line="200" w:lineRule="atLeast"/>
              <w:jc w:val="center"/>
              <w:rPr>
                <w:rFonts w:ascii="Times New Roman" w:eastAsia="Lucida Sans Unicode" w:hAnsi="Times New Roman" w:cs="Times New Roman"/>
                <w:b/>
                <w:kern w:val="1"/>
                <w:sz w:val="24"/>
                <w:szCs w:val="24"/>
                <w:lang w:eastAsia="ru-RU"/>
              </w:rPr>
            </w:pPr>
            <w:r w:rsidRPr="00D676CB">
              <w:rPr>
                <w:rFonts w:ascii="Times New Roman" w:eastAsia="Lucida Sans Unicode" w:hAnsi="Times New Roman" w:cs="Times New Roman"/>
                <w:b/>
                <w:kern w:val="1"/>
                <w:sz w:val="24"/>
                <w:szCs w:val="24"/>
                <w:lang w:eastAsia="ru-RU"/>
              </w:rPr>
              <w:t>Стоимость за ед. (руб.)</w:t>
            </w:r>
          </w:p>
        </w:tc>
        <w:tc>
          <w:tcPr>
            <w:tcW w:w="470" w:type="pct"/>
            <w:tcBorders>
              <w:top w:val="single" w:sz="4" w:space="0" w:color="000000"/>
              <w:left w:val="single" w:sz="4" w:space="0" w:color="000000"/>
              <w:bottom w:val="single" w:sz="4" w:space="0" w:color="000000"/>
              <w:right w:val="single" w:sz="4" w:space="0" w:color="000000"/>
            </w:tcBorders>
            <w:vAlign w:val="center"/>
          </w:tcPr>
          <w:p w:rsidR="00D676CB" w:rsidRPr="00D676CB" w:rsidRDefault="00D676CB" w:rsidP="00D676CB">
            <w:pPr>
              <w:widowControl w:val="0"/>
              <w:suppressLineNumbers/>
              <w:suppressAutoHyphens/>
              <w:snapToGrid w:val="0"/>
              <w:spacing w:after="0" w:line="200" w:lineRule="atLeast"/>
              <w:jc w:val="center"/>
              <w:rPr>
                <w:rFonts w:ascii="Times New Roman" w:eastAsia="Lucida Sans Unicode" w:hAnsi="Times New Roman" w:cs="Times New Roman"/>
                <w:b/>
                <w:kern w:val="1"/>
                <w:sz w:val="24"/>
                <w:szCs w:val="24"/>
                <w:lang w:eastAsia="ru-RU"/>
              </w:rPr>
            </w:pPr>
            <w:r w:rsidRPr="00D676CB">
              <w:rPr>
                <w:rFonts w:ascii="Times New Roman" w:eastAsia="Lucida Sans Unicode" w:hAnsi="Times New Roman" w:cs="Times New Roman"/>
                <w:b/>
                <w:kern w:val="1"/>
                <w:sz w:val="24"/>
                <w:szCs w:val="24"/>
                <w:lang w:eastAsia="ru-RU"/>
              </w:rPr>
              <w:t>Сумма (руб.)</w:t>
            </w:r>
          </w:p>
        </w:tc>
      </w:tr>
      <w:tr w:rsidR="00D676CB" w:rsidRPr="00D676CB" w:rsidTr="003F3088">
        <w:trPr>
          <w:trHeight w:val="90"/>
        </w:trPr>
        <w:tc>
          <w:tcPr>
            <w:tcW w:w="277" w:type="pct"/>
            <w:tcBorders>
              <w:top w:val="single" w:sz="4" w:space="0" w:color="000000"/>
              <w:left w:val="single" w:sz="4" w:space="0" w:color="000000"/>
              <w:bottom w:val="single" w:sz="4" w:space="0" w:color="000000"/>
              <w:right w:val="nil"/>
            </w:tcBorders>
            <w:vAlign w:val="center"/>
          </w:tcPr>
          <w:p w:rsidR="00D676CB" w:rsidRPr="00D676CB" w:rsidRDefault="00D676CB" w:rsidP="00D676CB">
            <w:pPr>
              <w:widowControl w:val="0"/>
              <w:suppressAutoHyphens/>
              <w:snapToGrid w:val="0"/>
              <w:spacing w:after="0" w:line="100" w:lineRule="atLeast"/>
              <w:ind w:left="-30" w:right="-30"/>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1</w:t>
            </w:r>
          </w:p>
        </w:tc>
        <w:tc>
          <w:tcPr>
            <w:tcW w:w="278" w:type="pct"/>
            <w:tcBorders>
              <w:top w:val="single" w:sz="4" w:space="0" w:color="000000"/>
              <w:left w:val="single" w:sz="4" w:space="0" w:color="000000"/>
              <w:bottom w:val="single" w:sz="4" w:space="0" w:color="000000"/>
              <w:right w:val="nil"/>
            </w:tcBorders>
            <w:vAlign w:val="center"/>
          </w:tcPr>
          <w:p w:rsidR="00D676CB" w:rsidRPr="00D676CB" w:rsidRDefault="00D676CB" w:rsidP="00D676CB">
            <w:pPr>
              <w:widowControl w:val="0"/>
              <w:suppressAutoHyphens/>
              <w:snapToGrid w:val="0"/>
              <w:spacing w:after="0" w:line="100" w:lineRule="atLeast"/>
              <w:ind w:left="-30" w:right="-30"/>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2</w:t>
            </w:r>
          </w:p>
        </w:tc>
        <w:tc>
          <w:tcPr>
            <w:tcW w:w="603" w:type="pct"/>
            <w:tcBorders>
              <w:top w:val="single" w:sz="4" w:space="0" w:color="000000"/>
              <w:left w:val="single" w:sz="4" w:space="0" w:color="000000"/>
              <w:bottom w:val="single" w:sz="4" w:space="0" w:color="000000"/>
              <w:right w:val="nil"/>
            </w:tcBorders>
            <w:vAlign w:val="center"/>
          </w:tcPr>
          <w:p w:rsidR="00D676CB" w:rsidRPr="00D676CB" w:rsidRDefault="00D676CB" w:rsidP="00D676CB">
            <w:pPr>
              <w:widowControl w:val="0"/>
              <w:suppressAutoHyphens/>
              <w:snapToGrid w:val="0"/>
              <w:spacing w:after="0" w:line="100" w:lineRule="atLeast"/>
              <w:ind w:left="-30" w:right="-30"/>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3</w:t>
            </w:r>
          </w:p>
        </w:tc>
        <w:tc>
          <w:tcPr>
            <w:tcW w:w="587" w:type="pct"/>
            <w:tcBorders>
              <w:top w:val="single" w:sz="4" w:space="0" w:color="000000"/>
              <w:left w:val="single" w:sz="4" w:space="0" w:color="000000"/>
              <w:bottom w:val="single" w:sz="4" w:space="0" w:color="000000"/>
              <w:right w:val="single" w:sz="4" w:space="0" w:color="000000"/>
            </w:tcBorders>
            <w:vAlign w:val="center"/>
          </w:tcPr>
          <w:p w:rsidR="00D676CB" w:rsidRPr="00D676CB" w:rsidRDefault="00D676CB" w:rsidP="00D676CB">
            <w:pPr>
              <w:widowControl w:val="0"/>
              <w:tabs>
                <w:tab w:val="left" w:pos="714"/>
                <w:tab w:val="left" w:pos="3555"/>
              </w:tabs>
              <w:suppressAutoHyphens/>
              <w:spacing w:after="0" w:line="240" w:lineRule="atLeast"/>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4</w:t>
            </w:r>
          </w:p>
        </w:tc>
        <w:tc>
          <w:tcPr>
            <w:tcW w:w="1935" w:type="pct"/>
            <w:tcBorders>
              <w:top w:val="single" w:sz="4" w:space="0" w:color="000000"/>
              <w:left w:val="single" w:sz="4" w:space="0" w:color="000000"/>
              <w:bottom w:val="single" w:sz="4" w:space="0" w:color="000000"/>
              <w:right w:val="single" w:sz="4" w:space="0" w:color="auto"/>
            </w:tcBorders>
            <w:vAlign w:val="center"/>
          </w:tcPr>
          <w:p w:rsidR="00D676CB" w:rsidRPr="00D676CB" w:rsidRDefault="00D676CB" w:rsidP="00D676CB">
            <w:pPr>
              <w:widowControl w:val="0"/>
              <w:tabs>
                <w:tab w:val="left" w:pos="714"/>
                <w:tab w:val="left" w:pos="3555"/>
              </w:tabs>
              <w:suppressAutoHyphens/>
              <w:spacing w:after="0" w:line="240" w:lineRule="atLeast"/>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5</w:t>
            </w:r>
          </w:p>
        </w:tc>
        <w:tc>
          <w:tcPr>
            <w:tcW w:w="340" w:type="pct"/>
            <w:tcBorders>
              <w:top w:val="single" w:sz="4" w:space="0" w:color="000000"/>
              <w:left w:val="single" w:sz="4" w:space="0" w:color="auto"/>
              <w:bottom w:val="single" w:sz="4" w:space="0" w:color="000000"/>
              <w:right w:val="nil"/>
            </w:tcBorders>
            <w:vAlign w:val="center"/>
          </w:tcPr>
          <w:p w:rsidR="00D676CB" w:rsidRPr="00D676CB" w:rsidRDefault="00D676CB" w:rsidP="00D676CB">
            <w:pPr>
              <w:widowControl w:val="0"/>
              <w:suppressLineNumbers/>
              <w:suppressAutoHyphens/>
              <w:snapToGrid w:val="0"/>
              <w:spacing w:after="0" w:line="200" w:lineRule="atLeast"/>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6</w:t>
            </w:r>
          </w:p>
        </w:tc>
        <w:tc>
          <w:tcPr>
            <w:tcW w:w="510" w:type="pct"/>
            <w:tcBorders>
              <w:top w:val="single" w:sz="4" w:space="0" w:color="000000"/>
              <w:left w:val="single" w:sz="4" w:space="0" w:color="000000"/>
              <w:bottom w:val="single" w:sz="4" w:space="0" w:color="000000"/>
              <w:right w:val="single" w:sz="4" w:space="0" w:color="000000"/>
            </w:tcBorders>
            <w:vAlign w:val="center"/>
          </w:tcPr>
          <w:p w:rsidR="00D676CB" w:rsidRPr="00D676CB" w:rsidRDefault="00D676CB" w:rsidP="00D676CB">
            <w:pPr>
              <w:widowControl w:val="0"/>
              <w:suppressLineNumbers/>
              <w:suppressAutoHyphens/>
              <w:snapToGrid w:val="0"/>
              <w:spacing w:after="0" w:line="200" w:lineRule="atLeast"/>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7</w:t>
            </w:r>
          </w:p>
        </w:tc>
        <w:tc>
          <w:tcPr>
            <w:tcW w:w="470" w:type="pct"/>
            <w:tcBorders>
              <w:top w:val="single" w:sz="4" w:space="0" w:color="000000"/>
              <w:left w:val="single" w:sz="4" w:space="0" w:color="000000"/>
              <w:bottom w:val="single" w:sz="4" w:space="0" w:color="000000"/>
              <w:right w:val="single" w:sz="4" w:space="0" w:color="000000"/>
            </w:tcBorders>
            <w:vAlign w:val="center"/>
          </w:tcPr>
          <w:p w:rsidR="00D676CB" w:rsidRPr="00D676CB" w:rsidRDefault="00D676CB" w:rsidP="00D676CB">
            <w:pPr>
              <w:widowControl w:val="0"/>
              <w:suppressLineNumbers/>
              <w:suppressAutoHyphens/>
              <w:snapToGrid w:val="0"/>
              <w:spacing w:after="0" w:line="200" w:lineRule="atLeast"/>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8</w:t>
            </w:r>
          </w:p>
        </w:tc>
      </w:tr>
      <w:tr w:rsidR="00D676CB" w:rsidRPr="00D676CB" w:rsidTr="003F3088">
        <w:trPr>
          <w:trHeight w:val="335"/>
        </w:trPr>
        <w:tc>
          <w:tcPr>
            <w:tcW w:w="277"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tabs>
                <w:tab w:val="left" w:pos="2640"/>
              </w:tabs>
              <w:suppressAutoHyphens/>
              <w:spacing w:after="0" w:line="240" w:lineRule="auto"/>
              <w:jc w:val="center"/>
              <w:rPr>
                <w:rFonts w:ascii="Times New Roman" w:eastAsia="Lucida Sans Unicode" w:hAnsi="Times New Roman" w:cs="Times New Roman"/>
                <w:iCs/>
                <w:kern w:val="1"/>
                <w:sz w:val="24"/>
                <w:szCs w:val="24"/>
                <w:lang w:eastAsia="ru-RU"/>
              </w:rPr>
            </w:pPr>
            <w:r w:rsidRPr="00D676CB">
              <w:rPr>
                <w:rFonts w:ascii="Times New Roman" w:eastAsia="Lucida Sans Unicode" w:hAnsi="Times New Roman" w:cs="Times New Roman"/>
                <w:iCs/>
                <w:kern w:val="1"/>
                <w:sz w:val="24"/>
                <w:szCs w:val="24"/>
                <w:lang w:eastAsia="ru-RU"/>
              </w:rPr>
              <w:t>1</w:t>
            </w:r>
          </w:p>
        </w:tc>
        <w:tc>
          <w:tcPr>
            <w:tcW w:w="278"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tabs>
                <w:tab w:val="left" w:pos="2640"/>
              </w:tabs>
              <w:suppressAutoHyphens/>
              <w:spacing w:after="0" w:line="240" w:lineRule="auto"/>
              <w:jc w:val="center"/>
              <w:rPr>
                <w:rFonts w:ascii="Times New Roman" w:eastAsia="Lucida Sans Unicode" w:hAnsi="Times New Roman" w:cs="Times New Roman"/>
                <w:iCs/>
                <w:kern w:val="1"/>
                <w:sz w:val="24"/>
                <w:szCs w:val="24"/>
                <w:lang w:eastAsia="ru-RU"/>
              </w:rPr>
            </w:pPr>
            <w:r w:rsidRPr="00D676CB">
              <w:rPr>
                <w:rFonts w:ascii="Times New Roman" w:eastAsia="Lucida Sans Unicode" w:hAnsi="Times New Roman" w:cs="Times New Roman"/>
                <w:iCs/>
                <w:kern w:val="1"/>
                <w:sz w:val="24"/>
                <w:szCs w:val="24"/>
                <w:lang w:eastAsia="ru-RU"/>
              </w:rPr>
              <w:t>-</w:t>
            </w:r>
          </w:p>
        </w:tc>
        <w:tc>
          <w:tcPr>
            <w:tcW w:w="603"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suppressAutoHyphens/>
              <w:snapToGrid w:val="0"/>
              <w:spacing w:after="0" w:line="240" w:lineRule="auto"/>
              <w:ind w:right="-106"/>
              <w:jc w:val="both"/>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Протез предплечья активный (тяговый)</w:t>
            </w:r>
          </w:p>
          <w:p w:rsidR="00D676CB" w:rsidRPr="00D676CB" w:rsidRDefault="00D676CB" w:rsidP="00D676CB">
            <w:pPr>
              <w:widowControl w:val="0"/>
              <w:suppressAutoHyphens/>
              <w:spacing w:after="0" w:line="240" w:lineRule="auto"/>
              <w:rPr>
                <w:rFonts w:ascii="Times New Roman" w:eastAsia="Lucida Sans Unicode" w:hAnsi="Times New Roman" w:cs="Times New Roman"/>
                <w:kern w:val="1"/>
                <w:sz w:val="24"/>
                <w:szCs w:val="24"/>
                <w:lang w:eastAsia="ru-RU"/>
              </w:rPr>
            </w:pPr>
          </w:p>
        </w:tc>
        <w:tc>
          <w:tcPr>
            <w:tcW w:w="587"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suppressAutoHyphens/>
              <w:snapToGrid w:val="0"/>
              <w:spacing w:after="0" w:line="240" w:lineRule="auto"/>
              <w:ind w:right="-106"/>
              <w:jc w:val="both"/>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lastRenderedPageBreak/>
              <w:t>Протез предплечья активный (тяговый)</w:t>
            </w:r>
          </w:p>
          <w:p w:rsidR="00D676CB" w:rsidRPr="00D676CB" w:rsidRDefault="00D676CB" w:rsidP="00D676CB">
            <w:pPr>
              <w:widowControl w:val="0"/>
              <w:suppressAutoHyphens/>
              <w:snapToGrid w:val="0"/>
              <w:spacing w:after="0" w:line="240" w:lineRule="auto"/>
              <w:ind w:right="-106"/>
              <w:jc w:val="both"/>
              <w:rPr>
                <w:rFonts w:ascii="Times New Roman" w:eastAsia="Lucida Sans Unicode" w:hAnsi="Times New Roman" w:cs="Times New Roman"/>
                <w:kern w:val="1"/>
                <w:sz w:val="24"/>
                <w:szCs w:val="24"/>
                <w:lang w:eastAsia="ru-RU"/>
              </w:rPr>
            </w:pPr>
          </w:p>
          <w:p w:rsidR="00D676CB" w:rsidRPr="00D676CB" w:rsidRDefault="00D676CB" w:rsidP="00D676CB">
            <w:pPr>
              <w:widowControl w:val="0"/>
              <w:spacing w:after="0" w:line="240" w:lineRule="auto"/>
              <w:jc w:val="both"/>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01.29.08.03.02</w:t>
            </w:r>
          </w:p>
        </w:tc>
        <w:tc>
          <w:tcPr>
            <w:tcW w:w="1935" w:type="pct"/>
            <w:tcBorders>
              <w:top w:val="single" w:sz="4" w:space="0" w:color="000000"/>
              <w:left w:val="single" w:sz="4" w:space="0" w:color="000000"/>
              <w:bottom w:val="single" w:sz="4" w:space="0" w:color="000000"/>
              <w:right w:val="single" w:sz="4" w:space="0" w:color="auto"/>
            </w:tcBorders>
          </w:tcPr>
          <w:p w:rsidR="00D676CB" w:rsidRPr="00D676CB" w:rsidRDefault="00D676CB" w:rsidP="00D676CB">
            <w:pPr>
              <w:widowControl w:val="0"/>
              <w:shd w:val="clear" w:color="auto" w:fill="FFFFFF"/>
              <w:tabs>
                <w:tab w:val="left" w:pos="1123"/>
              </w:tabs>
              <w:suppressAutoHyphens/>
              <w:snapToGrid w:val="0"/>
              <w:spacing w:after="0" w:line="200" w:lineRule="atLeast"/>
              <w:ind w:right="-31"/>
              <w:jc w:val="both"/>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lastRenderedPageBreak/>
              <w:t>Протез предплечья активный (тяговый), модульный (приводится в движение мышечными усилиями), система управления механическая (тяговая). Кисть должна быть каркасная функционально-</w:t>
            </w:r>
            <w:r w:rsidRPr="00D676CB">
              <w:rPr>
                <w:rFonts w:ascii="Times New Roman" w:eastAsia="Lucida Sans Unicode" w:hAnsi="Times New Roman" w:cs="Times New Roman"/>
                <w:kern w:val="1"/>
                <w:sz w:val="24"/>
                <w:szCs w:val="24"/>
                <w:lang w:eastAsia="ru-RU"/>
              </w:rPr>
              <w:lastRenderedPageBreak/>
              <w:t xml:space="preserve">косметическая с активным </w:t>
            </w:r>
            <w:proofErr w:type="spellStart"/>
            <w:r w:rsidRPr="00D676CB">
              <w:rPr>
                <w:rFonts w:ascii="Times New Roman" w:eastAsia="Lucida Sans Unicode" w:hAnsi="Times New Roman" w:cs="Times New Roman"/>
                <w:kern w:val="1"/>
                <w:sz w:val="24"/>
                <w:szCs w:val="24"/>
                <w:lang w:eastAsia="ru-RU"/>
              </w:rPr>
              <w:t>схватом</w:t>
            </w:r>
            <w:proofErr w:type="spellEnd"/>
            <w:r w:rsidRPr="00D676CB">
              <w:rPr>
                <w:rFonts w:ascii="Times New Roman" w:eastAsia="Lucida Sans Unicode" w:hAnsi="Times New Roman" w:cs="Times New Roman"/>
                <w:kern w:val="1"/>
                <w:sz w:val="24"/>
                <w:szCs w:val="24"/>
                <w:lang w:eastAsia="ru-RU"/>
              </w:rPr>
              <w:t xml:space="preserve">, пассивной ротацией с бесступенчатой регулируемой </w:t>
            </w:r>
            <w:proofErr w:type="spellStart"/>
            <w:r w:rsidRPr="00D676CB">
              <w:rPr>
                <w:rFonts w:ascii="Times New Roman" w:eastAsia="Lucida Sans Unicode" w:hAnsi="Times New Roman" w:cs="Times New Roman"/>
                <w:kern w:val="1"/>
                <w:sz w:val="24"/>
                <w:szCs w:val="24"/>
                <w:lang w:eastAsia="ru-RU"/>
              </w:rPr>
              <w:t>тугоподвижностью</w:t>
            </w:r>
            <w:proofErr w:type="spellEnd"/>
            <w:r w:rsidRPr="00D676CB">
              <w:rPr>
                <w:rFonts w:ascii="Times New Roman" w:eastAsia="Lucida Sans Unicode" w:hAnsi="Times New Roman" w:cs="Times New Roman"/>
                <w:kern w:val="1"/>
                <w:sz w:val="24"/>
                <w:szCs w:val="24"/>
                <w:lang w:eastAsia="ru-RU"/>
              </w:rPr>
              <w:t xml:space="preserve"> и фиксацией блока IV-V пальцев. Локоть-предплечье отсутствует. Комплект шин для локтевых шарниров, приспособления отсутствуют. Оболочка должна быть косметическая пластизоль или силиконовая. Гильза должна быть индивидуальная, материал гильзы литьевой слоистый пластик на основе связующих смол или листовой термопласт. В качестве вкладного элемента может применяться гильза из вспененных материалов. Крепление должно быть индивидуальное, подгоночное или специальное. В комплект поставки протеза должны входить: протез, инструкция по применению (памятка по обращению с изделием) – по ГОСТ 2.601-2013 и ГОСТ Р ИСО 22523, п.п.13.3, перечисления a), b) (ГОСТ Р – 56138-2014). Срок службы 24 месяца. Гарантийный срок н не менее 12 месяцев.</w:t>
            </w:r>
          </w:p>
        </w:tc>
        <w:tc>
          <w:tcPr>
            <w:tcW w:w="340" w:type="pct"/>
            <w:tcBorders>
              <w:top w:val="single" w:sz="4" w:space="0" w:color="000000"/>
              <w:left w:val="single" w:sz="4" w:space="0" w:color="auto"/>
              <w:bottom w:val="single" w:sz="4" w:space="0" w:color="000000"/>
              <w:right w:val="nil"/>
            </w:tcBorders>
          </w:tcPr>
          <w:p w:rsidR="00D676CB" w:rsidRPr="00D676CB" w:rsidRDefault="00D676CB" w:rsidP="00D676CB">
            <w:pPr>
              <w:widowControl w:val="0"/>
              <w:suppressAutoHyphens/>
              <w:spacing w:after="0" w:line="240" w:lineRule="auto"/>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lastRenderedPageBreak/>
              <w:t>3</w:t>
            </w:r>
          </w:p>
        </w:tc>
        <w:tc>
          <w:tcPr>
            <w:tcW w:w="51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714"/>
                <w:tab w:val="left" w:pos="3555"/>
              </w:tabs>
              <w:suppressAutoHyphens/>
              <w:spacing w:after="0" w:line="240" w:lineRule="atLeast"/>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106524,00</w:t>
            </w:r>
          </w:p>
        </w:tc>
        <w:tc>
          <w:tcPr>
            <w:tcW w:w="47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319572,00</w:t>
            </w:r>
          </w:p>
        </w:tc>
      </w:tr>
      <w:tr w:rsidR="00D676CB" w:rsidRPr="00D676CB" w:rsidTr="003F3088">
        <w:trPr>
          <w:trHeight w:val="335"/>
        </w:trPr>
        <w:tc>
          <w:tcPr>
            <w:tcW w:w="277"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tabs>
                <w:tab w:val="left" w:pos="2640"/>
              </w:tabs>
              <w:suppressAutoHyphens/>
              <w:spacing w:after="0" w:line="240" w:lineRule="auto"/>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lastRenderedPageBreak/>
              <w:t>2</w:t>
            </w:r>
          </w:p>
        </w:tc>
        <w:tc>
          <w:tcPr>
            <w:tcW w:w="278" w:type="pct"/>
            <w:tcBorders>
              <w:top w:val="single" w:sz="4" w:space="0" w:color="000000"/>
              <w:left w:val="single" w:sz="4" w:space="0" w:color="000000"/>
              <w:bottom w:val="single" w:sz="4" w:space="0" w:color="000000"/>
              <w:right w:val="nil"/>
            </w:tcBorders>
          </w:tcPr>
          <w:p w:rsidR="00D676CB" w:rsidRPr="00D676CB" w:rsidRDefault="00D676CB" w:rsidP="00D676CB">
            <w:pPr>
              <w:spacing w:after="0" w:line="240" w:lineRule="auto"/>
              <w:jc w:val="center"/>
              <w:rPr>
                <w:rFonts w:ascii="Times New Roman" w:eastAsia="Times New Roman" w:hAnsi="Times New Roman" w:cs="Times New Roman"/>
                <w:sz w:val="24"/>
                <w:szCs w:val="24"/>
                <w:lang w:eastAsia="ru-RU"/>
              </w:rPr>
            </w:pPr>
            <w:r w:rsidRPr="00D676CB">
              <w:rPr>
                <w:rFonts w:ascii="Times New Roman" w:eastAsia="Lucida Sans Unicode" w:hAnsi="Times New Roman" w:cs="Times New Roman"/>
                <w:iCs/>
                <w:kern w:val="1"/>
                <w:sz w:val="24"/>
                <w:szCs w:val="24"/>
                <w:lang w:eastAsia="ru-RU"/>
              </w:rPr>
              <w:t>-</w:t>
            </w:r>
          </w:p>
        </w:tc>
        <w:tc>
          <w:tcPr>
            <w:tcW w:w="603" w:type="pct"/>
            <w:tcBorders>
              <w:top w:val="single" w:sz="4" w:space="0" w:color="000000"/>
              <w:left w:val="single" w:sz="4" w:space="0" w:color="000000"/>
              <w:bottom w:val="single" w:sz="4" w:space="0" w:color="000000"/>
              <w:right w:val="nil"/>
            </w:tcBorders>
          </w:tcPr>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bCs/>
                <w:kern w:val="1"/>
                <w:sz w:val="24"/>
                <w:szCs w:val="24"/>
                <w:lang w:eastAsia="ru-RU"/>
              </w:rPr>
            </w:pPr>
            <w:r w:rsidRPr="00D676CB">
              <w:rPr>
                <w:rFonts w:ascii="Times New Roman" w:eastAsia="Lucida Sans Unicode" w:hAnsi="Times New Roman" w:cs="Times New Roman"/>
                <w:bCs/>
                <w:kern w:val="1"/>
                <w:sz w:val="24"/>
                <w:szCs w:val="24"/>
                <w:lang w:eastAsia="ru-RU"/>
              </w:rPr>
              <w:t>Протез предплечья рабочий</w:t>
            </w:r>
          </w:p>
          <w:p w:rsidR="00D676CB" w:rsidRPr="00D676CB" w:rsidRDefault="00D676CB" w:rsidP="00D676CB">
            <w:pPr>
              <w:widowControl w:val="0"/>
              <w:suppressAutoHyphens/>
              <w:snapToGrid w:val="0"/>
              <w:spacing w:after="0" w:line="240" w:lineRule="auto"/>
              <w:ind w:right="-106"/>
              <w:jc w:val="both"/>
              <w:rPr>
                <w:rFonts w:ascii="Times New Roman" w:eastAsia="Lucida Sans Unicode" w:hAnsi="Times New Roman" w:cs="Times New Roman"/>
                <w:kern w:val="1"/>
                <w:sz w:val="24"/>
                <w:szCs w:val="24"/>
                <w:lang w:eastAsia="ru-RU"/>
              </w:rPr>
            </w:pPr>
          </w:p>
        </w:tc>
        <w:tc>
          <w:tcPr>
            <w:tcW w:w="587"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bCs/>
                <w:kern w:val="1"/>
                <w:sz w:val="24"/>
                <w:szCs w:val="24"/>
                <w:lang w:eastAsia="ru-RU"/>
              </w:rPr>
              <w:t>Протез предплечья рабочий</w:t>
            </w:r>
            <w:r w:rsidRPr="00D676CB">
              <w:rPr>
                <w:rFonts w:ascii="Times New Roman" w:eastAsia="Lucida Sans Unicode" w:hAnsi="Times New Roman" w:cs="Times New Roman"/>
                <w:kern w:val="1"/>
                <w:sz w:val="24"/>
                <w:szCs w:val="24"/>
                <w:lang w:eastAsia="ru-RU"/>
              </w:rPr>
              <w:t xml:space="preserve"> </w:t>
            </w:r>
          </w:p>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kern w:val="1"/>
                <w:sz w:val="24"/>
                <w:szCs w:val="24"/>
                <w:lang w:eastAsia="ru-RU"/>
              </w:rPr>
            </w:pPr>
          </w:p>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01.29.08.02.02</w:t>
            </w:r>
          </w:p>
          <w:p w:rsidR="00D676CB" w:rsidRPr="00D676CB" w:rsidRDefault="00D676CB" w:rsidP="00D676CB">
            <w:pPr>
              <w:widowControl w:val="0"/>
              <w:spacing w:after="0" w:line="240" w:lineRule="auto"/>
              <w:jc w:val="both"/>
              <w:rPr>
                <w:rFonts w:ascii="Times New Roman" w:eastAsia="Lucida Sans Unicode" w:hAnsi="Times New Roman" w:cs="Times New Roman"/>
                <w:kern w:val="1"/>
                <w:sz w:val="24"/>
                <w:szCs w:val="24"/>
                <w:lang w:eastAsia="ru-RU"/>
              </w:rPr>
            </w:pPr>
          </w:p>
        </w:tc>
        <w:tc>
          <w:tcPr>
            <w:tcW w:w="1935" w:type="pct"/>
            <w:tcBorders>
              <w:top w:val="single" w:sz="4" w:space="0" w:color="000000"/>
              <w:left w:val="single" w:sz="4" w:space="0" w:color="000000"/>
              <w:bottom w:val="single" w:sz="4" w:space="0" w:color="000000"/>
              <w:right w:val="single" w:sz="4" w:space="0" w:color="auto"/>
            </w:tcBorders>
          </w:tcPr>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bCs/>
                <w:kern w:val="1"/>
                <w:sz w:val="24"/>
                <w:szCs w:val="24"/>
                <w:lang w:eastAsia="ru-RU"/>
              </w:rPr>
            </w:pPr>
            <w:r w:rsidRPr="00D676CB">
              <w:rPr>
                <w:rFonts w:ascii="Times New Roman" w:eastAsia="Lucida Sans Unicode" w:hAnsi="Times New Roman" w:cs="Times New Roman"/>
                <w:bCs/>
                <w:kern w:val="1"/>
                <w:sz w:val="24"/>
                <w:szCs w:val="24"/>
                <w:lang w:eastAsia="ru-RU"/>
              </w:rPr>
              <w:t xml:space="preserve">Протез предплечья рабочий. </w:t>
            </w:r>
          </w:p>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bCs/>
                <w:kern w:val="1"/>
                <w:sz w:val="24"/>
                <w:szCs w:val="24"/>
                <w:lang w:eastAsia="ru-RU"/>
              </w:rPr>
            </w:pPr>
            <w:r w:rsidRPr="00D676CB">
              <w:rPr>
                <w:rFonts w:ascii="Times New Roman" w:eastAsia="Lucida Sans Unicode" w:hAnsi="Times New Roman" w:cs="Times New Roman"/>
                <w:bCs/>
                <w:kern w:val="1"/>
                <w:sz w:val="24"/>
                <w:szCs w:val="24"/>
                <w:lang w:eastAsia="ru-RU"/>
              </w:rPr>
              <w:t>Гильза индивидуальная одинарная, гильза индивидуальная составная, гильза унифицированная, гильза геометрическая копия сохранившейся руки; из литьевого слоистого пластика на основе связующих смол, из листового термопласта, кожаная; для рабочего протеза предплечья комплект полуфабрикатов на протез предплечья для присоединения рабочих насадок, комплект рабочих насадок; крепление индивидуальное; протез по назначению врача.</w:t>
            </w:r>
          </w:p>
        </w:tc>
        <w:tc>
          <w:tcPr>
            <w:tcW w:w="340" w:type="pct"/>
            <w:tcBorders>
              <w:top w:val="single" w:sz="4" w:space="0" w:color="000000"/>
              <w:left w:val="single" w:sz="4" w:space="0" w:color="auto"/>
              <w:bottom w:val="single" w:sz="4" w:space="0" w:color="000000"/>
              <w:right w:val="nil"/>
            </w:tcBorders>
          </w:tcPr>
          <w:p w:rsidR="00D676CB" w:rsidRPr="00D676CB" w:rsidRDefault="00D676CB" w:rsidP="00D676CB">
            <w:pPr>
              <w:widowControl w:val="0"/>
              <w:suppressAutoHyphens/>
              <w:spacing w:after="0" w:line="240" w:lineRule="auto"/>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3</w:t>
            </w:r>
          </w:p>
        </w:tc>
        <w:tc>
          <w:tcPr>
            <w:tcW w:w="51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714"/>
                <w:tab w:val="left" w:pos="3555"/>
              </w:tabs>
              <w:suppressAutoHyphens/>
              <w:spacing w:after="0" w:line="240" w:lineRule="atLeast"/>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54202,00</w:t>
            </w:r>
          </w:p>
        </w:tc>
        <w:tc>
          <w:tcPr>
            <w:tcW w:w="47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162606,00</w:t>
            </w:r>
          </w:p>
        </w:tc>
      </w:tr>
      <w:tr w:rsidR="00D676CB" w:rsidRPr="00D676CB" w:rsidTr="003F3088">
        <w:trPr>
          <w:trHeight w:val="335"/>
        </w:trPr>
        <w:tc>
          <w:tcPr>
            <w:tcW w:w="277"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tabs>
                <w:tab w:val="left" w:pos="2640"/>
              </w:tabs>
              <w:suppressAutoHyphens/>
              <w:spacing w:after="0" w:line="240" w:lineRule="auto"/>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lastRenderedPageBreak/>
              <w:t>3</w:t>
            </w:r>
          </w:p>
        </w:tc>
        <w:tc>
          <w:tcPr>
            <w:tcW w:w="278" w:type="pct"/>
            <w:tcBorders>
              <w:top w:val="single" w:sz="4" w:space="0" w:color="000000"/>
              <w:left w:val="single" w:sz="4" w:space="0" w:color="000000"/>
              <w:bottom w:val="single" w:sz="4" w:space="0" w:color="000000"/>
              <w:right w:val="nil"/>
            </w:tcBorders>
          </w:tcPr>
          <w:p w:rsidR="00D676CB" w:rsidRPr="00D676CB" w:rsidRDefault="00D676CB" w:rsidP="00D676CB">
            <w:pPr>
              <w:spacing w:after="0" w:line="240" w:lineRule="auto"/>
              <w:jc w:val="center"/>
              <w:rPr>
                <w:rFonts w:ascii="Times New Roman" w:eastAsia="Times New Roman" w:hAnsi="Times New Roman" w:cs="Times New Roman"/>
                <w:sz w:val="24"/>
                <w:szCs w:val="24"/>
                <w:lang w:eastAsia="ru-RU"/>
              </w:rPr>
            </w:pPr>
            <w:r w:rsidRPr="00D676CB">
              <w:rPr>
                <w:rFonts w:ascii="Times New Roman" w:eastAsia="Lucida Sans Unicode" w:hAnsi="Times New Roman" w:cs="Times New Roman"/>
                <w:iCs/>
                <w:kern w:val="1"/>
                <w:sz w:val="24"/>
                <w:szCs w:val="24"/>
                <w:lang w:eastAsia="ru-RU"/>
              </w:rPr>
              <w:t>-</w:t>
            </w:r>
          </w:p>
        </w:tc>
        <w:tc>
          <w:tcPr>
            <w:tcW w:w="603" w:type="pct"/>
            <w:tcBorders>
              <w:top w:val="single" w:sz="4" w:space="0" w:color="000000"/>
              <w:left w:val="single" w:sz="4" w:space="0" w:color="000000"/>
              <w:bottom w:val="single" w:sz="4" w:space="0" w:color="000000"/>
              <w:right w:val="nil"/>
            </w:tcBorders>
          </w:tcPr>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bCs/>
                <w:kern w:val="1"/>
                <w:sz w:val="24"/>
                <w:szCs w:val="24"/>
                <w:lang w:eastAsia="ru-RU"/>
              </w:rPr>
            </w:pPr>
            <w:r w:rsidRPr="00D676CB">
              <w:rPr>
                <w:rFonts w:ascii="Times New Roman" w:eastAsia="Lucida Sans Unicode" w:hAnsi="Times New Roman" w:cs="Times New Roman"/>
                <w:bCs/>
                <w:kern w:val="1"/>
                <w:sz w:val="24"/>
                <w:szCs w:val="24"/>
                <w:lang w:eastAsia="ru-RU"/>
              </w:rPr>
              <w:t>Протез предплечья косметический.</w:t>
            </w:r>
          </w:p>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bCs/>
                <w:kern w:val="1"/>
                <w:sz w:val="24"/>
                <w:szCs w:val="24"/>
                <w:lang w:eastAsia="ru-RU"/>
              </w:rPr>
            </w:pPr>
          </w:p>
        </w:tc>
        <w:tc>
          <w:tcPr>
            <w:tcW w:w="587"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 xml:space="preserve"> </w:t>
            </w:r>
            <w:r w:rsidRPr="00D676CB">
              <w:rPr>
                <w:rFonts w:ascii="Times New Roman" w:eastAsia="Lucida Sans Unicode" w:hAnsi="Times New Roman" w:cs="Times New Roman"/>
                <w:bCs/>
                <w:kern w:val="1"/>
                <w:sz w:val="24"/>
                <w:szCs w:val="24"/>
                <w:lang w:eastAsia="ru-RU"/>
              </w:rPr>
              <w:t>Протез предплечья косметический</w:t>
            </w:r>
            <w:r w:rsidRPr="00D676CB">
              <w:rPr>
                <w:rFonts w:ascii="Times New Roman" w:eastAsia="Lucida Sans Unicode" w:hAnsi="Times New Roman" w:cs="Times New Roman"/>
                <w:kern w:val="1"/>
                <w:sz w:val="24"/>
                <w:szCs w:val="24"/>
                <w:lang w:eastAsia="ru-RU"/>
              </w:rPr>
              <w:t xml:space="preserve"> 01.29.08.01.03</w:t>
            </w:r>
          </w:p>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kern w:val="1"/>
                <w:sz w:val="24"/>
                <w:szCs w:val="24"/>
                <w:lang w:eastAsia="ru-RU"/>
              </w:rPr>
            </w:pPr>
          </w:p>
        </w:tc>
        <w:tc>
          <w:tcPr>
            <w:tcW w:w="1935" w:type="pct"/>
            <w:tcBorders>
              <w:top w:val="single" w:sz="4" w:space="0" w:color="000000"/>
              <w:left w:val="single" w:sz="4" w:space="0" w:color="000000"/>
              <w:bottom w:val="single" w:sz="4" w:space="0" w:color="000000"/>
              <w:right w:val="single" w:sz="4" w:space="0" w:color="auto"/>
            </w:tcBorders>
          </w:tcPr>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bCs/>
                <w:kern w:val="1"/>
                <w:sz w:val="24"/>
                <w:szCs w:val="24"/>
                <w:lang w:eastAsia="ru-RU"/>
              </w:rPr>
            </w:pPr>
            <w:r w:rsidRPr="00D676CB">
              <w:rPr>
                <w:rFonts w:ascii="Times New Roman" w:eastAsia="Lucida Sans Unicode" w:hAnsi="Times New Roman" w:cs="Times New Roman"/>
                <w:bCs/>
                <w:kern w:val="1"/>
                <w:sz w:val="24"/>
                <w:szCs w:val="24"/>
                <w:lang w:eastAsia="ru-RU"/>
              </w:rPr>
              <w:t>Протез предплечья косметический.</w:t>
            </w:r>
          </w:p>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bCs/>
                <w:kern w:val="1"/>
                <w:sz w:val="24"/>
                <w:szCs w:val="24"/>
                <w:lang w:eastAsia="ru-RU"/>
              </w:rPr>
            </w:pPr>
            <w:r w:rsidRPr="00D676CB">
              <w:rPr>
                <w:rFonts w:ascii="Times New Roman" w:eastAsia="Lucida Sans Unicode" w:hAnsi="Times New Roman" w:cs="Times New Roman"/>
                <w:bCs/>
                <w:kern w:val="1"/>
                <w:sz w:val="24"/>
                <w:szCs w:val="24"/>
                <w:lang w:eastAsia="ru-RU"/>
              </w:rPr>
              <w:t xml:space="preserve">Протез предплечья косметический может иметь кисть косметическую силиконовая с несъемной формообразующей, арматурой в пальцах, адаптером в запястье или кисть косметическую из </w:t>
            </w:r>
            <w:proofErr w:type="gramStart"/>
            <w:r w:rsidRPr="00D676CB">
              <w:rPr>
                <w:rFonts w:ascii="Times New Roman" w:eastAsia="Lucida Sans Unicode" w:hAnsi="Times New Roman" w:cs="Times New Roman"/>
                <w:bCs/>
                <w:kern w:val="1"/>
                <w:sz w:val="24"/>
                <w:szCs w:val="24"/>
                <w:lang w:eastAsia="ru-RU"/>
              </w:rPr>
              <w:t>ПВХ;  комплект</w:t>
            </w:r>
            <w:proofErr w:type="gramEnd"/>
            <w:r w:rsidRPr="00D676CB">
              <w:rPr>
                <w:rFonts w:ascii="Times New Roman" w:eastAsia="Lucida Sans Unicode" w:hAnsi="Times New Roman" w:cs="Times New Roman"/>
                <w:bCs/>
                <w:kern w:val="1"/>
                <w:sz w:val="24"/>
                <w:szCs w:val="24"/>
                <w:lang w:eastAsia="ru-RU"/>
              </w:rPr>
              <w:t xml:space="preserve"> шин для локтевых шарниров; гильза может быть индивидуальная одинарная или двойная; материал гильзы  могут быть литьевой слоистый пластик на основе </w:t>
            </w:r>
            <w:proofErr w:type="spellStart"/>
            <w:r w:rsidRPr="00D676CB">
              <w:rPr>
                <w:rFonts w:ascii="Times New Roman" w:eastAsia="Lucida Sans Unicode" w:hAnsi="Times New Roman" w:cs="Times New Roman"/>
                <w:bCs/>
                <w:kern w:val="1"/>
                <w:sz w:val="24"/>
                <w:szCs w:val="24"/>
                <w:lang w:eastAsia="ru-RU"/>
              </w:rPr>
              <w:t>ортокриловых</w:t>
            </w:r>
            <w:proofErr w:type="spellEnd"/>
            <w:r w:rsidRPr="00D676CB">
              <w:rPr>
                <w:rFonts w:ascii="Times New Roman" w:eastAsia="Lucida Sans Unicode" w:hAnsi="Times New Roman" w:cs="Times New Roman"/>
                <w:bCs/>
                <w:kern w:val="1"/>
                <w:sz w:val="24"/>
                <w:szCs w:val="24"/>
                <w:lang w:eastAsia="ru-RU"/>
              </w:rPr>
              <w:t xml:space="preserve">  смол, или из листового термопласта или кожаная; крепление может быть индивидуальное, подгоночное, или специальное.</w:t>
            </w:r>
          </w:p>
        </w:tc>
        <w:tc>
          <w:tcPr>
            <w:tcW w:w="340" w:type="pct"/>
            <w:tcBorders>
              <w:top w:val="single" w:sz="4" w:space="0" w:color="000000"/>
              <w:left w:val="single" w:sz="4" w:space="0" w:color="auto"/>
              <w:bottom w:val="single" w:sz="4" w:space="0" w:color="000000"/>
              <w:right w:val="nil"/>
            </w:tcBorders>
          </w:tcPr>
          <w:p w:rsidR="00D676CB" w:rsidRPr="00D676CB" w:rsidRDefault="00D676CB" w:rsidP="00D676CB">
            <w:pPr>
              <w:widowControl w:val="0"/>
              <w:suppressAutoHyphens/>
              <w:spacing w:after="0" w:line="240" w:lineRule="auto"/>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3</w:t>
            </w:r>
          </w:p>
        </w:tc>
        <w:tc>
          <w:tcPr>
            <w:tcW w:w="51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714"/>
                <w:tab w:val="left" w:pos="3555"/>
              </w:tabs>
              <w:suppressAutoHyphens/>
              <w:spacing w:after="0" w:line="240" w:lineRule="atLeast"/>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36370,00</w:t>
            </w:r>
          </w:p>
        </w:tc>
        <w:tc>
          <w:tcPr>
            <w:tcW w:w="47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109110,00</w:t>
            </w:r>
          </w:p>
        </w:tc>
      </w:tr>
      <w:tr w:rsidR="00D676CB" w:rsidRPr="00D676CB" w:rsidTr="003F3088">
        <w:trPr>
          <w:trHeight w:val="335"/>
        </w:trPr>
        <w:tc>
          <w:tcPr>
            <w:tcW w:w="277"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tabs>
                <w:tab w:val="left" w:pos="2640"/>
              </w:tabs>
              <w:suppressAutoHyphens/>
              <w:spacing w:after="0" w:line="240" w:lineRule="auto"/>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4</w:t>
            </w:r>
          </w:p>
        </w:tc>
        <w:tc>
          <w:tcPr>
            <w:tcW w:w="278" w:type="pct"/>
            <w:tcBorders>
              <w:top w:val="single" w:sz="4" w:space="0" w:color="000000"/>
              <w:left w:val="single" w:sz="4" w:space="0" w:color="000000"/>
              <w:bottom w:val="single" w:sz="4" w:space="0" w:color="000000"/>
              <w:right w:val="nil"/>
            </w:tcBorders>
          </w:tcPr>
          <w:p w:rsidR="00D676CB" w:rsidRPr="00D676CB" w:rsidRDefault="00D676CB" w:rsidP="00D676CB">
            <w:pPr>
              <w:spacing w:after="0" w:line="240" w:lineRule="auto"/>
              <w:jc w:val="center"/>
              <w:rPr>
                <w:rFonts w:ascii="Times New Roman" w:eastAsia="Times New Roman" w:hAnsi="Times New Roman" w:cs="Times New Roman"/>
                <w:sz w:val="24"/>
                <w:szCs w:val="24"/>
                <w:lang w:eastAsia="ru-RU"/>
              </w:rPr>
            </w:pPr>
            <w:r w:rsidRPr="00D676CB">
              <w:rPr>
                <w:rFonts w:ascii="Times New Roman" w:eastAsia="Lucida Sans Unicode" w:hAnsi="Times New Roman" w:cs="Times New Roman"/>
                <w:iCs/>
                <w:kern w:val="1"/>
                <w:sz w:val="24"/>
                <w:szCs w:val="24"/>
                <w:lang w:eastAsia="ru-RU"/>
              </w:rPr>
              <w:t>-</w:t>
            </w:r>
          </w:p>
        </w:tc>
        <w:tc>
          <w:tcPr>
            <w:tcW w:w="603"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suppressLineNumbers/>
              <w:snapToGrid w:val="0"/>
              <w:spacing w:after="0" w:line="240" w:lineRule="auto"/>
              <w:ind w:right="-108"/>
              <w:rPr>
                <w:rFonts w:ascii="Times New Roman" w:eastAsia="Arial" w:hAnsi="Times New Roman" w:cs="Times New Roman"/>
                <w:kern w:val="1"/>
                <w:sz w:val="24"/>
                <w:szCs w:val="24"/>
                <w:lang w:eastAsia="ru-RU"/>
              </w:rPr>
            </w:pPr>
            <w:r w:rsidRPr="00D676CB">
              <w:rPr>
                <w:rFonts w:ascii="Times New Roman" w:eastAsia="Arial" w:hAnsi="Times New Roman" w:cs="Times New Roman"/>
                <w:kern w:val="1"/>
                <w:sz w:val="24"/>
                <w:szCs w:val="24"/>
                <w:lang w:eastAsia="ru-RU"/>
              </w:rPr>
              <w:t>Протез плеча косметический</w:t>
            </w:r>
          </w:p>
        </w:tc>
        <w:tc>
          <w:tcPr>
            <w:tcW w:w="587"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suppressLineNumbers/>
              <w:snapToGrid w:val="0"/>
              <w:spacing w:after="0" w:line="240" w:lineRule="auto"/>
              <w:ind w:left="-192" w:right="-108"/>
              <w:jc w:val="center"/>
              <w:rPr>
                <w:rFonts w:ascii="Times New Roman" w:eastAsia="Lucida Sans Unicode" w:hAnsi="Times New Roman" w:cs="Times New Roman"/>
                <w:kern w:val="1"/>
                <w:sz w:val="24"/>
                <w:szCs w:val="24"/>
                <w:lang w:eastAsia="ru-RU"/>
              </w:rPr>
            </w:pPr>
            <w:r w:rsidRPr="00D676CB">
              <w:rPr>
                <w:rFonts w:ascii="Times New Roman" w:eastAsia="Arial" w:hAnsi="Times New Roman" w:cs="Times New Roman"/>
                <w:kern w:val="1"/>
                <w:sz w:val="24"/>
                <w:szCs w:val="24"/>
                <w:lang w:eastAsia="ru-RU"/>
              </w:rPr>
              <w:t>Протез плеча косметический</w:t>
            </w:r>
            <w:r w:rsidRPr="00D676CB">
              <w:rPr>
                <w:rFonts w:ascii="Times New Roman" w:eastAsia="Lucida Sans Unicode" w:hAnsi="Times New Roman" w:cs="Times New Roman"/>
                <w:kern w:val="1"/>
                <w:sz w:val="24"/>
                <w:szCs w:val="24"/>
                <w:lang w:eastAsia="ru-RU"/>
              </w:rPr>
              <w:t xml:space="preserve"> </w:t>
            </w:r>
          </w:p>
          <w:p w:rsidR="00D676CB" w:rsidRPr="00D676CB" w:rsidRDefault="00D676CB" w:rsidP="00D676CB">
            <w:pPr>
              <w:widowControl w:val="0"/>
              <w:suppressLineNumbers/>
              <w:snapToGrid w:val="0"/>
              <w:spacing w:after="0" w:line="240" w:lineRule="auto"/>
              <w:ind w:right="-108"/>
              <w:jc w:val="center"/>
              <w:rPr>
                <w:rFonts w:ascii="Times New Roman" w:eastAsia="Lucida Sans Unicode" w:hAnsi="Times New Roman" w:cs="Times New Roman"/>
                <w:kern w:val="1"/>
                <w:sz w:val="24"/>
                <w:szCs w:val="24"/>
                <w:lang w:eastAsia="ru-RU"/>
              </w:rPr>
            </w:pPr>
          </w:p>
          <w:p w:rsidR="00D676CB" w:rsidRPr="00D676CB" w:rsidRDefault="00D676CB" w:rsidP="00D676CB">
            <w:pPr>
              <w:widowControl w:val="0"/>
              <w:suppressLineNumbers/>
              <w:snapToGrid w:val="0"/>
              <w:spacing w:after="0" w:line="240" w:lineRule="auto"/>
              <w:ind w:left="-192" w:right="-108"/>
              <w:jc w:val="center"/>
              <w:rPr>
                <w:rFonts w:ascii="Times New Roman" w:eastAsia="Lucida Sans Unicode"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01.29.08.01.04</w:t>
            </w:r>
          </w:p>
          <w:p w:rsidR="00D676CB" w:rsidRPr="00D676CB" w:rsidRDefault="00D676CB" w:rsidP="00D676CB">
            <w:pPr>
              <w:widowControl w:val="0"/>
              <w:tabs>
                <w:tab w:val="left" w:pos="2475"/>
                <w:tab w:val="left" w:pos="3555"/>
              </w:tabs>
              <w:snapToGrid w:val="0"/>
              <w:spacing w:after="0" w:line="240" w:lineRule="auto"/>
              <w:jc w:val="both"/>
              <w:rPr>
                <w:rFonts w:ascii="Times New Roman" w:eastAsia="Arial" w:hAnsi="Times New Roman" w:cs="Times New Roman"/>
                <w:kern w:val="1"/>
                <w:sz w:val="24"/>
                <w:szCs w:val="24"/>
                <w:lang w:eastAsia="ru-RU"/>
              </w:rPr>
            </w:pPr>
          </w:p>
        </w:tc>
        <w:tc>
          <w:tcPr>
            <w:tcW w:w="1935" w:type="pct"/>
            <w:tcBorders>
              <w:top w:val="single" w:sz="4" w:space="0" w:color="000000"/>
              <w:left w:val="single" w:sz="4" w:space="0" w:color="000000"/>
              <w:bottom w:val="single" w:sz="4" w:space="0" w:color="000000"/>
              <w:right w:val="single" w:sz="4" w:space="0" w:color="auto"/>
            </w:tcBorders>
            <w:vAlign w:val="center"/>
          </w:tcPr>
          <w:p w:rsidR="00D676CB" w:rsidRPr="00D676CB" w:rsidRDefault="00D676CB" w:rsidP="00D676CB">
            <w:pPr>
              <w:widowControl w:val="0"/>
              <w:tabs>
                <w:tab w:val="left" w:pos="2475"/>
                <w:tab w:val="left" w:pos="3555"/>
              </w:tabs>
              <w:snapToGrid w:val="0"/>
              <w:spacing w:after="0" w:line="240" w:lineRule="auto"/>
              <w:jc w:val="both"/>
              <w:rPr>
                <w:rFonts w:ascii="Times New Roman" w:eastAsia="Arial" w:hAnsi="Times New Roman" w:cs="Times New Roman"/>
                <w:kern w:val="1"/>
                <w:sz w:val="24"/>
                <w:szCs w:val="24"/>
                <w:lang w:eastAsia="ru-RU"/>
              </w:rPr>
            </w:pPr>
            <w:r w:rsidRPr="00D676CB">
              <w:rPr>
                <w:rFonts w:ascii="Times New Roman" w:eastAsia="Arial" w:hAnsi="Times New Roman" w:cs="Times New Roman"/>
                <w:kern w:val="1"/>
                <w:sz w:val="24"/>
                <w:szCs w:val="24"/>
                <w:lang w:eastAsia="ru-RU"/>
              </w:rPr>
              <w:t xml:space="preserve">Протез плеча косметический. Система управления может быть сохранившейся рукой или </w:t>
            </w:r>
            <w:proofErr w:type="spellStart"/>
            <w:r w:rsidRPr="00D676CB">
              <w:rPr>
                <w:rFonts w:ascii="Times New Roman" w:eastAsia="Arial" w:hAnsi="Times New Roman" w:cs="Times New Roman"/>
                <w:kern w:val="1"/>
                <w:sz w:val="24"/>
                <w:szCs w:val="24"/>
                <w:lang w:eastAsia="ru-RU"/>
              </w:rPr>
              <w:t>противоупором</w:t>
            </w:r>
            <w:proofErr w:type="spellEnd"/>
            <w:r w:rsidRPr="00D676CB">
              <w:rPr>
                <w:rFonts w:ascii="Times New Roman" w:eastAsia="Arial" w:hAnsi="Times New Roman" w:cs="Times New Roman"/>
                <w:kern w:val="1"/>
                <w:sz w:val="24"/>
                <w:szCs w:val="24"/>
                <w:lang w:eastAsia="ru-RU"/>
              </w:rPr>
              <w:t>.  механическая (тяговый). Механическая (тяговый) может быть с  системой управления через длинный трос протезом плеча при парной ампутации или отсутствует управление; кисть  косметическая каркасная, локоть-предплечье пассивный с бесступенчатой фиксацией с пассивной ротацией плеча/предплечья; ротатор кистевой с адаптером, для присоединения кистей косметических, тяговых каркасных без ротации, имеющих адаптер М12х1,5; оболочка косметическая ПВХ/пластизоль или силиконовая; гильза индивидуальная одинарная, составная; из литьевого слоистого пластика на основе связующих смол, из листового термопласта; крепление подгоночное, индивидуальное.</w:t>
            </w:r>
          </w:p>
        </w:tc>
        <w:tc>
          <w:tcPr>
            <w:tcW w:w="340" w:type="pct"/>
            <w:tcBorders>
              <w:top w:val="single" w:sz="4" w:space="0" w:color="000000"/>
              <w:left w:val="single" w:sz="4" w:space="0" w:color="auto"/>
              <w:bottom w:val="single" w:sz="4" w:space="0" w:color="000000"/>
              <w:right w:val="nil"/>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4</w:t>
            </w:r>
          </w:p>
        </w:tc>
        <w:tc>
          <w:tcPr>
            <w:tcW w:w="51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55434,00</w:t>
            </w:r>
          </w:p>
        </w:tc>
        <w:tc>
          <w:tcPr>
            <w:tcW w:w="47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221736,00</w:t>
            </w:r>
          </w:p>
        </w:tc>
      </w:tr>
      <w:tr w:rsidR="00D676CB" w:rsidRPr="00D676CB" w:rsidTr="003F3088">
        <w:trPr>
          <w:trHeight w:val="335"/>
        </w:trPr>
        <w:tc>
          <w:tcPr>
            <w:tcW w:w="277"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tabs>
                <w:tab w:val="left" w:pos="2640"/>
              </w:tabs>
              <w:suppressAutoHyphens/>
              <w:spacing w:after="0" w:line="240" w:lineRule="auto"/>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5</w:t>
            </w:r>
          </w:p>
        </w:tc>
        <w:tc>
          <w:tcPr>
            <w:tcW w:w="278" w:type="pct"/>
            <w:tcBorders>
              <w:top w:val="single" w:sz="4" w:space="0" w:color="000000"/>
              <w:left w:val="single" w:sz="4" w:space="0" w:color="000000"/>
              <w:bottom w:val="single" w:sz="4" w:space="0" w:color="000000"/>
              <w:right w:val="nil"/>
            </w:tcBorders>
          </w:tcPr>
          <w:p w:rsidR="00D676CB" w:rsidRPr="00D676CB" w:rsidRDefault="00D676CB" w:rsidP="00D676CB">
            <w:pPr>
              <w:spacing w:after="0" w:line="240" w:lineRule="auto"/>
              <w:jc w:val="center"/>
              <w:rPr>
                <w:rFonts w:ascii="Times New Roman" w:eastAsia="Times New Roman" w:hAnsi="Times New Roman" w:cs="Times New Roman"/>
                <w:sz w:val="24"/>
                <w:szCs w:val="24"/>
                <w:lang w:eastAsia="ru-RU"/>
              </w:rPr>
            </w:pPr>
            <w:r w:rsidRPr="00D676CB">
              <w:rPr>
                <w:rFonts w:ascii="Times New Roman" w:eastAsia="Lucida Sans Unicode" w:hAnsi="Times New Roman" w:cs="Times New Roman"/>
                <w:iCs/>
                <w:kern w:val="1"/>
                <w:sz w:val="24"/>
                <w:szCs w:val="24"/>
                <w:lang w:eastAsia="ru-RU"/>
              </w:rPr>
              <w:t>-</w:t>
            </w:r>
          </w:p>
        </w:tc>
        <w:tc>
          <w:tcPr>
            <w:tcW w:w="603"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suppressLineNumbers/>
              <w:snapToGrid w:val="0"/>
              <w:spacing w:after="0" w:line="240" w:lineRule="auto"/>
              <w:ind w:right="-108"/>
              <w:rPr>
                <w:rFonts w:ascii="Times New Roman" w:eastAsia="Lucida Sans Unicode" w:hAnsi="Times New Roman" w:cs="Times New Roman"/>
                <w:kern w:val="1"/>
                <w:sz w:val="24"/>
                <w:szCs w:val="24"/>
                <w:lang w:eastAsia="ru-RU"/>
              </w:rPr>
            </w:pPr>
            <w:r w:rsidRPr="00D676CB">
              <w:rPr>
                <w:rFonts w:ascii="Times New Roman" w:eastAsia="Arial" w:hAnsi="Times New Roman" w:cs="Times New Roman"/>
                <w:kern w:val="1"/>
                <w:sz w:val="24"/>
                <w:szCs w:val="24"/>
                <w:lang w:eastAsia="ru-RU"/>
              </w:rPr>
              <w:t>Протез плеча активный (тяговый)</w:t>
            </w:r>
            <w:r w:rsidRPr="00D676CB">
              <w:rPr>
                <w:rFonts w:ascii="Times New Roman" w:eastAsia="Lucida Sans Unicode" w:hAnsi="Times New Roman" w:cs="Times New Roman"/>
                <w:kern w:val="1"/>
                <w:sz w:val="24"/>
                <w:szCs w:val="24"/>
                <w:lang w:eastAsia="ru-RU"/>
              </w:rPr>
              <w:t>.</w:t>
            </w:r>
          </w:p>
          <w:p w:rsidR="00D676CB" w:rsidRPr="00D676CB" w:rsidRDefault="00D676CB" w:rsidP="00D676CB">
            <w:pPr>
              <w:widowControl w:val="0"/>
              <w:suppressLineNumbers/>
              <w:snapToGrid w:val="0"/>
              <w:spacing w:after="0" w:line="240" w:lineRule="auto"/>
              <w:ind w:right="-108"/>
              <w:rPr>
                <w:rFonts w:ascii="Times New Roman" w:eastAsia="Lucida Sans Unicode" w:hAnsi="Times New Roman" w:cs="Times New Roman"/>
                <w:kern w:val="1"/>
                <w:sz w:val="24"/>
                <w:szCs w:val="24"/>
                <w:lang w:eastAsia="ru-RU"/>
              </w:rPr>
            </w:pPr>
          </w:p>
        </w:tc>
        <w:tc>
          <w:tcPr>
            <w:tcW w:w="587"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suppressLineNumbers/>
              <w:snapToGrid w:val="0"/>
              <w:spacing w:after="0" w:line="240" w:lineRule="auto"/>
              <w:ind w:left="-192" w:right="-108"/>
              <w:jc w:val="center"/>
              <w:rPr>
                <w:rFonts w:ascii="Times New Roman" w:eastAsia="Lucida Sans Unicode" w:hAnsi="Times New Roman" w:cs="Times New Roman"/>
                <w:kern w:val="1"/>
                <w:sz w:val="24"/>
                <w:szCs w:val="24"/>
                <w:lang w:eastAsia="ru-RU"/>
              </w:rPr>
            </w:pPr>
            <w:r w:rsidRPr="00D676CB">
              <w:rPr>
                <w:rFonts w:ascii="Times New Roman" w:eastAsia="Arial" w:hAnsi="Times New Roman" w:cs="Times New Roman"/>
                <w:kern w:val="1"/>
                <w:sz w:val="24"/>
                <w:szCs w:val="24"/>
                <w:lang w:eastAsia="ru-RU"/>
              </w:rPr>
              <w:t>Протез плеча активный (тяговый)</w:t>
            </w:r>
            <w:r w:rsidRPr="00D676CB">
              <w:rPr>
                <w:rFonts w:ascii="Times New Roman" w:eastAsia="Lucida Sans Unicode" w:hAnsi="Times New Roman" w:cs="Times New Roman"/>
                <w:kern w:val="1"/>
                <w:sz w:val="24"/>
                <w:szCs w:val="24"/>
                <w:lang w:eastAsia="ru-RU"/>
              </w:rPr>
              <w:t>.</w:t>
            </w:r>
          </w:p>
          <w:p w:rsidR="00D676CB" w:rsidRPr="00D676CB" w:rsidRDefault="00D676CB" w:rsidP="00D676CB">
            <w:pPr>
              <w:widowControl w:val="0"/>
              <w:tabs>
                <w:tab w:val="left" w:pos="2475"/>
                <w:tab w:val="left" w:pos="3555"/>
              </w:tabs>
              <w:snapToGrid w:val="0"/>
              <w:spacing w:after="0" w:line="240" w:lineRule="auto"/>
              <w:jc w:val="both"/>
              <w:rPr>
                <w:rFonts w:ascii="Times New Roman" w:eastAsia="Lucida Sans Unicode" w:hAnsi="Times New Roman" w:cs="Times New Roman"/>
                <w:kern w:val="1"/>
                <w:sz w:val="24"/>
                <w:szCs w:val="24"/>
                <w:lang w:eastAsia="ru-RU"/>
              </w:rPr>
            </w:pPr>
          </w:p>
          <w:p w:rsidR="00D676CB" w:rsidRPr="00D676CB" w:rsidRDefault="00D676CB" w:rsidP="00D676CB">
            <w:pPr>
              <w:widowControl w:val="0"/>
              <w:tabs>
                <w:tab w:val="left" w:pos="2475"/>
                <w:tab w:val="left" w:pos="3555"/>
              </w:tabs>
              <w:snapToGrid w:val="0"/>
              <w:spacing w:after="0" w:line="240" w:lineRule="auto"/>
              <w:jc w:val="both"/>
              <w:rPr>
                <w:rFonts w:ascii="Times New Roman" w:eastAsia="Arial" w:hAnsi="Times New Roman" w:cs="Times New Roman"/>
                <w:kern w:val="1"/>
                <w:sz w:val="24"/>
                <w:szCs w:val="24"/>
                <w:lang w:eastAsia="ru-RU"/>
              </w:rPr>
            </w:pPr>
            <w:r w:rsidRPr="00D676CB">
              <w:rPr>
                <w:rFonts w:ascii="Times New Roman" w:eastAsia="Lucida Sans Unicode" w:hAnsi="Times New Roman" w:cs="Times New Roman"/>
                <w:kern w:val="1"/>
                <w:sz w:val="24"/>
                <w:szCs w:val="24"/>
                <w:lang w:eastAsia="ru-RU"/>
              </w:rPr>
              <w:t>01.29.08.03.03</w:t>
            </w:r>
          </w:p>
        </w:tc>
        <w:tc>
          <w:tcPr>
            <w:tcW w:w="1935" w:type="pct"/>
            <w:tcBorders>
              <w:top w:val="single" w:sz="4" w:space="0" w:color="000000"/>
              <w:left w:val="single" w:sz="4" w:space="0" w:color="000000"/>
              <w:bottom w:val="single" w:sz="4" w:space="0" w:color="000000"/>
              <w:right w:val="single" w:sz="4" w:space="0" w:color="auto"/>
            </w:tcBorders>
            <w:vAlign w:val="center"/>
          </w:tcPr>
          <w:p w:rsidR="00D676CB" w:rsidRPr="00D676CB" w:rsidRDefault="00D676CB" w:rsidP="00D676CB">
            <w:pPr>
              <w:widowControl w:val="0"/>
              <w:tabs>
                <w:tab w:val="left" w:pos="2475"/>
                <w:tab w:val="left" w:pos="3555"/>
              </w:tabs>
              <w:snapToGrid w:val="0"/>
              <w:spacing w:after="0" w:line="240" w:lineRule="auto"/>
              <w:jc w:val="both"/>
              <w:rPr>
                <w:rFonts w:ascii="Times New Roman" w:eastAsia="Arial" w:hAnsi="Times New Roman" w:cs="Times New Roman"/>
                <w:kern w:val="1"/>
                <w:sz w:val="24"/>
                <w:szCs w:val="24"/>
                <w:lang w:eastAsia="ru-RU"/>
              </w:rPr>
            </w:pPr>
            <w:r w:rsidRPr="00D676CB">
              <w:rPr>
                <w:rFonts w:ascii="Times New Roman" w:eastAsia="Arial" w:hAnsi="Times New Roman" w:cs="Times New Roman"/>
                <w:kern w:val="1"/>
                <w:sz w:val="24"/>
                <w:szCs w:val="24"/>
                <w:lang w:eastAsia="ru-RU"/>
              </w:rPr>
              <w:t>Протез плеча активный (тяговый)</w:t>
            </w:r>
          </w:p>
          <w:p w:rsidR="00D676CB" w:rsidRPr="00D676CB" w:rsidRDefault="00D676CB" w:rsidP="00D676CB">
            <w:pPr>
              <w:widowControl w:val="0"/>
              <w:tabs>
                <w:tab w:val="left" w:pos="2475"/>
                <w:tab w:val="left" w:pos="3555"/>
              </w:tabs>
              <w:snapToGrid w:val="0"/>
              <w:spacing w:after="0" w:line="240" w:lineRule="auto"/>
              <w:jc w:val="both"/>
              <w:rPr>
                <w:rFonts w:ascii="Times New Roman" w:eastAsia="Arial" w:hAnsi="Times New Roman" w:cs="Times New Roman"/>
                <w:kern w:val="1"/>
                <w:sz w:val="24"/>
                <w:szCs w:val="24"/>
                <w:lang w:eastAsia="ru-RU"/>
              </w:rPr>
            </w:pPr>
            <w:r w:rsidRPr="00D676CB">
              <w:rPr>
                <w:rFonts w:ascii="Times New Roman" w:eastAsia="Arial" w:hAnsi="Times New Roman" w:cs="Times New Roman"/>
                <w:kern w:val="1"/>
                <w:sz w:val="24"/>
                <w:szCs w:val="24"/>
                <w:lang w:eastAsia="ru-RU"/>
              </w:rPr>
              <w:t xml:space="preserve">Приводится в движение мышечными усилиями; система управления механическая (тяговый); кисть может быть:  активная каркасная с пружинным </w:t>
            </w:r>
            <w:proofErr w:type="spellStart"/>
            <w:r w:rsidRPr="00D676CB">
              <w:rPr>
                <w:rFonts w:ascii="Times New Roman" w:eastAsia="Arial" w:hAnsi="Times New Roman" w:cs="Times New Roman"/>
                <w:kern w:val="1"/>
                <w:sz w:val="24"/>
                <w:szCs w:val="24"/>
                <w:lang w:eastAsia="ru-RU"/>
              </w:rPr>
              <w:t>схватом</w:t>
            </w:r>
            <w:proofErr w:type="spellEnd"/>
            <w:r w:rsidRPr="00D676CB">
              <w:rPr>
                <w:rFonts w:ascii="Times New Roman" w:eastAsia="Arial" w:hAnsi="Times New Roman" w:cs="Times New Roman"/>
                <w:kern w:val="1"/>
                <w:sz w:val="24"/>
                <w:szCs w:val="24"/>
                <w:lang w:eastAsia="ru-RU"/>
              </w:rPr>
              <w:t xml:space="preserve"> пассивной ротацией, кисть с гибкой тягой корпусная с пружинным </w:t>
            </w:r>
            <w:proofErr w:type="spellStart"/>
            <w:r w:rsidRPr="00D676CB">
              <w:rPr>
                <w:rFonts w:ascii="Times New Roman" w:eastAsia="Arial" w:hAnsi="Times New Roman" w:cs="Times New Roman"/>
                <w:kern w:val="1"/>
                <w:sz w:val="24"/>
                <w:szCs w:val="24"/>
                <w:lang w:eastAsia="ru-RU"/>
              </w:rPr>
              <w:t>схватом</w:t>
            </w:r>
            <w:proofErr w:type="spellEnd"/>
            <w:r w:rsidRPr="00D676CB">
              <w:rPr>
                <w:rFonts w:ascii="Times New Roman" w:eastAsia="Arial" w:hAnsi="Times New Roman" w:cs="Times New Roman"/>
                <w:kern w:val="1"/>
                <w:sz w:val="24"/>
                <w:szCs w:val="24"/>
                <w:lang w:eastAsia="ru-RU"/>
              </w:rPr>
              <w:t xml:space="preserve"> и пассивным узлом ротации; узел локоть-предплечье может быть пластмассовый; оболочка косметическая </w:t>
            </w:r>
            <w:r w:rsidRPr="00D676CB">
              <w:rPr>
                <w:rFonts w:ascii="Times New Roman" w:eastAsia="Arial" w:hAnsi="Times New Roman" w:cs="Times New Roman"/>
                <w:kern w:val="1"/>
                <w:sz w:val="24"/>
                <w:szCs w:val="24"/>
                <w:lang w:eastAsia="ru-RU"/>
              </w:rPr>
              <w:lastRenderedPageBreak/>
              <w:t xml:space="preserve">ПВХ/пластизоль или без оболочки косметической; </w:t>
            </w:r>
            <w:proofErr w:type="spellStart"/>
            <w:r w:rsidRPr="00D676CB">
              <w:rPr>
                <w:rFonts w:ascii="Times New Roman" w:eastAsia="Arial" w:hAnsi="Times New Roman" w:cs="Times New Roman"/>
                <w:kern w:val="1"/>
                <w:sz w:val="24"/>
                <w:szCs w:val="24"/>
                <w:lang w:eastAsia="ru-RU"/>
              </w:rPr>
              <w:t>гильзаможет</w:t>
            </w:r>
            <w:proofErr w:type="spellEnd"/>
            <w:r w:rsidRPr="00D676CB">
              <w:rPr>
                <w:rFonts w:ascii="Times New Roman" w:eastAsia="Arial" w:hAnsi="Times New Roman" w:cs="Times New Roman"/>
                <w:kern w:val="1"/>
                <w:sz w:val="24"/>
                <w:szCs w:val="24"/>
                <w:lang w:eastAsia="ru-RU"/>
              </w:rPr>
              <w:t xml:space="preserve"> быть индивидуальная одинарная или геометрическая копия сохранившейся руки; материал гильзы литьевой слоистый пластик на основе </w:t>
            </w:r>
            <w:proofErr w:type="spellStart"/>
            <w:r w:rsidRPr="00D676CB">
              <w:rPr>
                <w:rFonts w:ascii="Times New Roman" w:eastAsia="Arial" w:hAnsi="Times New Roman" w:cs="Times New Roman"/>
                <w:kern w:val="1"/>
                <w:sz w:val="24"/>
                <w:szCs w:val="24"/>
                <w:lang w:eastAsia="ru-RU"/>
              </w:rPr>
              <w:t>ортокриловых</w:t>
            </w:r>
            <w:proofErr w:type="spellEnd"/>
            <w:r w:rsidRPr="00D676CB">
              <w:rPr>
                <w:rFonts w:ascii="Times New Roman" w:eastAsia="Arial" w:hAnsi="Times New Roman" w:cs="Times New Roman"/>
                <w:kern w:val="1"/>
                <w:sz w:val="24"/>
                <w:szCs w:val="24"/>
                <w:lang w:eastAsia="ru-RU"/>
              </w:rPr>
              <w:t xml:space="preserve"> смол, листовой термопласт или кожа; крепление подгоночное, индивидуальное или специальное</w:t>
            </w:r>
          </w:p>
        </w:tc>
        <w:tc>
          <w:tcPr>
            <w:tcW w:w="340" w:type="pct"/>
            <w:tcBorders>
              <w:top w:val="single" w:sz="4" w:space="0" w:color="000000"/>
              <w:left w:val="single" w:sz="4" w:space="0" w:color="auto"/>
              <w:bottom w:val="single" w:sz="4" w:space="0" w:color="000000"/>
              <w:right w:val="nil"/>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lastRenderedPageBreak/>
              <w:t>4</w:t>
            </w:r>
          </w:p>
        </w:tc>
        <w:tc>
          <w:tcPr>
            <w:tcW w:w="51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86926,00</w:t>
            </w:r>
          </w:p>
        </w:tc>
        <w:tc>
          <w:tcPr>
            <w:tcW w:w="47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347704,00</w:t>
            </w:r>
          </w:p>
        </w:tc>
      </w:tr>
      <w:tr w:rsidR="00D676CB" w:rsidRPr="00D676CB" w:rsidTr="003F3088">
        <w:trPr>
          <w:trHeight w:val="335"/>
        </w:trPr>
        <w:tc>
          <w:tcPr>
            <w:tcW w:w="277" w:type="pct"/>
            <w:tcBorders>
              <w:top w:val="single" w:sz="4" w:space="0" w:color="000000"/>
              <w:left w:val="single" w:sz="4" w:space="0" w:color="000000"/>
              <w:bottom w:val="single" w:sz="4" w:space="0" w:color="000000"/>
              <w:right w:val="nil"/>
            </w:tcBorders>
          </w:tcPr>
          <w:p w:rsidR="00D676CB" w:rsidRPr="00D676CB" w:rsidRDefault="00D676CB" w:rsidP="00D676CB">
            <w:pPr>
              <w:widowControl w:val="0"/>
              <w:tabs>
                <w:tab w:val="left" w:pos="2640"/>
              </w:tabs>
              <w:suppressAutoHyphens/>
              <w:spacing w:after="0" w:line="240" w:lineRule="auto"/>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lastRenderedPageBreak/>
              <w:t>6</w:t>
            </w:r>
          </w:p>
        </w:tc>
        <w:tc>
          <w:tcPr>
            <w:tcW w:w="278" w:type="pct"/>
            <w:tcBorders>
              <w:top w:val="single" w:sz="4" w:space="0" w:color="000000"/>
              <w:left w:val="single" w:sz="4" w:space="0" w:color="000000"/>
              <w:bottom w:val="single" w:sz="4" w:space="0" w:color="000000"/>
              <w:right w:val="nil"/>
            </w:tcBorders>
          </w:tcPr>
          <w:p w:rsidR="00D676CB" w:rsidRPr="00D676CB" w:rsidRDefault="00D676CB" w:rsidP="00D676CB">
            <w:pPr>
              <w:spacing w:after="0" w:line="240" w:lineRule="auto"/>
              <w:jc w:val="center"/>
              <w:rPr>
                <w:rFonts w:ascii="Times New Roman" w:eastAsia="Times New Roman" w:hAnsi="Times New Roman" w:cs="Times New Roman"/>
                <w:sz w:val="24"/>
                <w:szCs w:val="24"/>
                <w:lang w:eastAsia="ru-RU"/>
              </w:rPr>
            </w:pPr>
            <w:r w:rsidRPr="00D676CB">
              <w:rPr>
                <w:rFonts w:ascii="Times New Roman" w:eastAsia="Lucida Sans Unicode" w:hAnsi="Times New Roman" w:cs="Times New Roman"/>
                <w:iCs/>
                <w:kern w:val="1"/>
                <w:sz w:val="24"/>
                <w:szCs w:val="24"/>
                <w:lang w:eastAsia="ru-RU"/>
              </w:rPr>
              <w:t>-</w:t>
            </w:r>
          </w:p>
        </w:tc>
        <w:tc>
          <w:tcPr>
            <w:tcW w:w="603" w:type="pct"/>
            <w:tcBorders>
              <w:top w:val="single" w:sz="4" w:space="0" w:color="000000"/>
              <w:left w:val="single" w:sz="4" w:space="0" w:color="000000"/>
              <w:bottom w:val="single" w:sz="4" w:space="0" w:color="000000"/>
              <w:right w:val="nil"/>
            </w:tcBorders>
          </w:tcPr>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bCs/>
                <w:kern w:val="1"/>
                <w:sz w:val="24"/>
                <w:szCs w:val="24"/>
                <w:lang w:eastAsia="ru-RU"/>
              </w:rPr>
            </w:pPr>
            <w:r w:rsidRPr="00D676CB">
              <w:rPr>
                <w:rFonts w:ascii="Times New Roman" w:eastAsia="Arial" w:hAnsi="Times New Roman" w:cs="Times New Roman"/>
                <w:kern w:val="1"/>
                <w:sz w:val="24"/>
                <w:szCs w:val="24"/>
                <w:lang w:eastAsia="ru-RU"/>
              </w:rPr>
              <w:t>Протез плеча рабочий</w:t>
            </w:r>
          </w:p>
        </w:tc>
        <w:tc>
          <w:tcPr>
            <w:tcW w:w="587"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suppressLineNumbers/>
              <w:snapToGrid w:val="0"/>
              <w:spacing w:after="0" w:line="240" w:lineRule="auto"/>
              <w:ind w:left="-192" w:right="-108"/>
              <w:jc w:val="center"/>
              <w:rPr>
                <w:rFonts w:ascii="Times New Roman" w:eastAsia="Lucida Sans Unicode" w:hAnsi="Times New Roman" w:cs="Times New Roman"/>
                <w:kern w:val="1"/>
                <w:sz w:val="24"/>
                <w:szCs w:val="24"/>
                <w:lang w:eastAsia="ru-RU"/>
              </w:rPr>
            </w:pPr>
            <w:r w:rsidRPr="00D676CB">
              <w:rPr>
                <w:rFonts w:ascii="Times New Roman" w:eastAsia="Arial" w:hAnsi="Times New Roman" w:cs="Times New Roman"/>
                <w:kern w:val="1"/>
                <w:sz w:val="24"/>
                <w:szCs w:val="24"/>
                <w:lang w:eastAsia="ru-RU"/>
              </w:rPr>
              <w:t>Протез плеча рабочий</w:t>
            </w:r>
            <w:r w:rsidRPr="00D676CB">
              <w:rPr>
                <w:rFonts w:ascii="Times New Roman" w:eastAsia="Lucida Sans Unicode" w:hAnsi="Times New Roman" w:cs="Times New Roman"/>
                <w:kern w:val="1"/>
                <w:sz w:val="24"/>
                <w:szCs w:val="24"/>
                <w:lang w:eastAsia="ru-RU"/>
              </w:rPr>
              <w:t xml:space="preserve"> 01.29.08.02.03</w:t>
            </w:r>
          </w:p>
          <w:p w:rsidR="00D676CB" w:rsidRPr="00D676CB" w:rsidRDefault="00D676CB" w:rsidP="00D676CB">
            <w:pPr>
              <w:keepNext/>
              <w:keepLines/>
              <w:widowControl w:val="0"/>
              <w:tabs>
                <w:tab w:val="left" w:pos="714"/>
                <w:tab w:val="left" w:pos="3555"/>
              </w:tabs>
              <w:spacing w:after="0" w:line="240" w:lineRule="auto"/>
              <w:rPr>
                <w:rFonts w:ascii="Times New Roman" w:eastAsia="Lucida Sans Unicode" w:hAnsi="Times New Roman" w:cs="Times New Roman"/>
                <w:kern w:val="1"/>
                <w:sz w:val="24"/>
                <w:szCs w:val="24"/>
                <w:lang w:eastAsia="ru-RU"/>
              </w:rPr>
            </w:pPr>
          </w:p>
        </w:tc>
        <w:tc>
          <w:tcPr>
            <w:tcW w:w="1935" w:type="pct"/>
            <w:tcBorders>
              <w:top w:val="single" w:sz="4" w:space="0" w:color="000000"/>
              <w:left w:val="single" w:sz="4" w:space="0" w:color="000000"/>
              <w:bottom w:val="single" w:sz="4" w:space="0" w:color="000000"/>
              <w:right w:val="single" w:sz="4" w:space="0" w:color="auto"/>
            </w:tcBorders>
            <w:vAlign w:val="center"/>
          </w:tcPr>
          <w:p w:rsidR="00D676CB" w:rsidRPr="00D676CB" w:rsidRDefault="00D676CB" w:rsidP="00D676CB">
            <w:pPr>
              <w:widowControl w:val="0"/>
              <w:tabs>
                <w:tab w:val="left" w:pos="2475"/>
                <w:tab w:val="left" w:pos="3555"/>
              </w:tabs>
              <w:snapToGrid w:val="0"/>
              <w:spacing w:after="0" w:line="240" w:lineRule="auto"/>
              <w:jc w:val="both"/>
              <w:rPr>
                <w:rFonts w:ascii="Times New Roman" w:eastAsia="Arial" w:hAnsi="Times New Roman" w:cs="Times New Roman"/>
                <w:kern w:val="1"/>
                <w:sz w:val="24"/>
                <w:szCs w:val="24"/>
                <w:lang w:eastAsia="ru-RU"/>
              </w:rPr>
            </w:pPr>
            <w:r w:rsidRPr="00D676CB">
              <w:rPr>
                <w:rFonts w:ascii="Times New Roman" w:eastAsia="Arial" w:hAnsi="Times New Roman" w:cs="Times New Roman"/>
                <w:kern w:val="1"/>
                <w:sz w:val="24"/>
                <w:szCs w:val="24"/>
                <w:lang w:eastAsia="ru-RU"/>
              </w:rPr>
              <w:t>Протез плеча рабочий, кисть отсутствует; локоть-предплечье отсутствует, комплект шин для локтевых шарниров; комплект рабочих насадок; оболочка косметическая отсутствует; гильза может быть индивидуальная одинарная, составная; материал гильзы может быть литьевой слоистый пластик на основе связующих смол, листовой термопласт или кожа; крепление индивидуальное, подгоночное.</w:t>
            </w:r>
          </w:p>
        </w:tc>
        <w:tc>
          <w:tcPr>
            <w:tcW w:w="340" w:type="pct"/>
            <w:tcBorders>
              <w:top w:val="single" w:sz="4" w:space="0" w:color="000000"/>
              <w:left w:val="single" w:sz="4" w:space="0" w:color="auto"/>
              <w:bottom w:val="single" w:sz="4" w:space="0" w:color="000000"/>
              <w:right w:val="nil"/>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3</w:t>
            </w:r>
          </w:p>
        </w:tc>
        <w:tc>
          <w:tcPr>
            <w:tcW w:w="51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57233,00</w:t>
            </w:r>
          </w:p>
        </w:tc>
        <w:tc>
          <w:tcPr>
            <w:tcW w:w="47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color w:val="000000"/>
                <w:kern w:val="1"/>
                <w:sz w:val="24"/>
                <w:szCs w:val="24"/>
                <w:lang w:eastAsia="ru-RU"/>
              </w:rPr>
            </w:pPr>
            <w:r w:rsidRPr="00D676CB">
              <w:rPr>
                <w:rFonts w:ascii="Times New Roman" w:eastAsia="Lucida Sans Unicode" w:hAnsi="Times New Roman" w:cs="Times New Roman"/>
                <w:color w:val="000000"/>
                <w:kern w:val="1"/>
                <w:sz w:val="24"/>
                <w:szCs w:val="24"/>
                <w:lang w:eastAsia="ru-RU"/>
              </w:rPr>
              <w:t>171699,00</w:t>
            </w:r>
          </w:p>
        </w:tc>
      </w:tr>
      <w:tr w:rsidR="00D676CB" w:rsidRPr="00D676CB" w:rsidTr="003F3088">
        <w:trPr>
          <w:trHeight w:val="335"/>
        </w:trPr>
        <w:tc>
          <w:tcPr>
            <w:tcW w:w="3680" w:type="pct"/>
            <w:gridSpan w:val="5"/>
            <w:tcBorders>
              <w:top w:val="single" w:sz="4" w:space="0" w:color="000000"/>
              <w:left w:val="single" w:sz="4" w:space="0" w:color="000000"/>
              <w:bottom w:val="single" w:sz="4" w:space="0" w:color="000000"/>
              <w:right w:val="single" w:sz="4" w:space="0" w:color="auto"/>
            </w:tcBorders>
          </w:tcPr>
          <w:p w:rsidR="00D676CB" w:rsidRPr="00D676CB" w:rsidRDefault="00D676CB" w:rsidP="00D676CB">
            <w:pPr>
              <w:widowControl w:val="0"/>
              <w:tabs>
                <w:tab w:val="left" w:pos="2475"/>
                <w:tab w:val="left" w:pos="3555"/>
              </w:tabs>
              <w:snapToGrid w:val="0"/>
              <w:spacing w:after="0" w:line="240" w:lineRule="auto"/>
              <w:jc w:val="right"/>
              <w:rPr>
                <w:rFonts w:ascii="Times New Roman" w:eastAsia="Arial" w:hAnsi="Times New Roman" w:cs="Times New Roman"/>
                <w:b/>
                <w:kern w:val="1"/>
                <w:sz w:val="24"/>
                <w:szCs w:val="24"/>
                <w:lang w:eastAsia="ru-RU"/>
              </w:rPr>
            </w:pPr>
            <w:r w:rsidRPr="00D676CB">
              <w:rPr>
                <w:rFonts w:ascii="Times New Roman" w:eastAsia="Arial" w:hAnsi="Times New Roman" w:cs="Times New Roman"/>
                <w:b/>
                <w:kern w:val="1"/>
                <w:sz w:val="24"/>
                <w:szCs w:val="24"/>
                <w:lang w:eastAsia="ru-RU"/>
              </w:rPr>
              <w:t>ИТОГО:</w:t>
            </w:r>
          </w:p>
        </w:tc>
        <w:tc>
          <w:tcPr>
            <w:tcW w:w="340" w:type="pct"/>
            <w:tcBorders>
              <w:top w:val="single" w:sz="4" w:space="0" w:color="000000"/>
              <w:left w:val="single" w:sz="4" w:space="0" w:color="auto"/>
              <w:bottom w:val="single" w:sz="4" w:space="0" w:color="000000"/>
              <w:right w:val="nil"/>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b/>
                <w:color w:val="000000"/>
                <w:kern w:val="1"/>
                <w:sz w:val="24"/>
                <w:szCs w:val="24"/>
                <w:lang w:eastAsia="ru-RU"/>
              </w:rPr>
            </w:pPr>
            <w:r w:rsidRPr="00D676CB">
              <w:rPr>
                <w:rFonts w:ascii="Times New Roman" w:eastAsia="Lucida Sans Unicode" w:hAnsi="Times New Roman" w:cs="Times New Roman"/>
                <w:b/>
                <w:color w:val="000000"/>
                <w:kern w:val="1"/>
                <w:sz w:val="24"/>
                <w:szCs w:val="24"/>
                <w:lang w:eastAsia="ru-RU"/>
              </w:rPr>
              <w:t>20</w:t>
            </w:r>
          </w:p>
        </w:tc>
        <w:tc>
          <w:tcPr>
            <w:tcW w:w="51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b/>
                <w:color w:val="000000"/>
                <w:kern w:val="1"/>
                <w:sz w:val="24"/>
                <w:szCs w:val="24"/>
                <w:lang w:eastAsia="ru-RU"/>
              </w:rPr>
            </w:pPr>
            <w:r w:rsidRPr="00D676CB">
              <w:rPr>
                <w:rFonts w:ascii="Times New Roman" w:eastAsia="Lucida Sans Unicode" w:hAnsi="Times New Roman" w:cs="Times New Roman"/>
                <w:b/>
                <w:color w:val="000000"/>
                <w:kern w:val="1"/>
                <w:sz w:val="24"/>
                <w:szCs w:val="24"/>
                <w:lang w:eastAsia="ru-RU"/>
              </w:rPr>
              <w:t>Х</w:t>
            </w:r>
          </w:p>
        </w:tc>
        <w:tc>
          <w:tcPr>
            <w:tcW w:w="470" w:type="pct"/>
            <w:tcBorders>
              <w:top w:val="single" w:sz="4" w:space="0" w:color="000000"/>
              <w:left w:val="single" w:sz="4" w:space="0" w:color="000000"/>
              <w:bottom w:val="single" w:sz="4" w:space="0" w:color="000000"/>
              <w:right w:val="single" w:sz="4" w:space="0" w:color="000000"/>
            </w:tcBorders>
          </w:tcPr>
          <w:p w:rsidR="00D676CB" w:rsidRPr="00D676CB" w:rsidRDefault="00D676CB" w:rsidP="00D676CB">
            <w:pPr>
              <w:widowControl w:val="0"/>
              <w:tabs>
                <w:tab w:val="left" w:pos="2640"/>
              </w:tabs>
              <w:suppressAutoHyphens/>
              <w:spacing w:after="0" w:line="240" w:lineRule="auto"/>
              <w:ind w:left="-25"/>
              <w:jc w:val="center"/>
              <w:rPr>
                <w:rFonts w:ascii="Times New Roman" w:eastAsia="Lucida Sans Unicode" w:hAnsi="Times New Roman" w:cs="Times New Roman"/>
                <w:b/>
                <w:color w:val="000000"/>
                <w:kern w:val="1"/>
                <w:sz w:val="24"/>
                <w:szCs w:val="24"/>
                <w:lang w:eastAsia="ru-RU"/>
              </w:rPr>
            </w:pPr>
            <w:r w:rsidRPr="00D676CB">
              <w:rPr>
                <w:rFonts w:ascii="Times New Roman" w:eastAsia="Lucida Sans Unicode" w:hAnsi="Times New Roman" w:cs="Times New Roman"/>
                <w:b/>
                <w:color w:val="000000"/>
                <w:kern w:val="1"/>
                <w:sz w:val="24"/>
                <w:szCs w:val="24"/>
                <w:lang w:eastAsia="ru-RU"/>
              </w:rPr>
              <w:t>1332427,00</w:t>
            </w:r>
          </w:p>
        </w:tc>
      </w:tr>
    </w:tbl>
    <w:p w:rsidR="00D676CB" w:rsidRPr="00D676CB" w:rsidRDefault="00D676CB" w:rsidP="00D676CB">
      <w:pPr>
        <w:shd w:val="clear" w:color="auto" w:fill="FFFFFF"/>
        <w:tabs>
          <w:tab w:val="left" w:pos="2400"/>
        </w:tabs>
        <w:suppressAutoHyphens/>
        <w:spacing w:after="0" w:line="200" w:lineRule="atLeast"/>
        <w:jc w:val="both"/>
        <w:rPr>
          <w:rFonts w:ascii="Times New Roman" w:eastAsia="Times New Roman" w:hAnsi="Times New Roman" w:cs="Times New Roman"/>
          <w:i/>
          <w:lang w:eastAsia="ar-SA"/>
        </w:rPr>
      </w:pPr>
      <w:r w:rsidRPr="00D676CB">
        <w:rPr>
          <w:rFonts w:ascii="Times New Roman" w:eastAsia="Times New Roman" w:hAnsi="Times New Roman" w:cs="Times New Roman"/>
          <w:b/>
          <w:i/>
          <w:lang w:eastAsia="ar-SA"/>
        </w:rPr>
        <w:t>*</w:t>
      </w:r>
      <w:r w:rsidRPr="00D676CB">
        <w:rPr>
          <w:rFonts w:ascii="Times New Roman" w:eastAsia="Times New Roman" w:hAnsi="Times New Roman" w:cs="Times New Roman"/>
          <w:i/>
          <w:lang w:eastAsia="ar-SA"/>
        </w:rPr>
        <w:t xml:space="preserve"> Использование при описании объекта закупки характеристик,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закупаемых товаров (выполняемых работ, оказываемых услуг), потребностями застрахованного.</w:t>
      </w:r>
    </w:p>
    <w:p w:rsidR="00D676CB" w:rsidRPr="00D676CB" w:rsidRDefault="00D676CB" w:rsidP="00D676CB">
      <w:pPr>
        <w:widowControl w:val="0"/>
        <w:suppressAutoHyphens/>
        <w:spacing w:after="0" w:line="240" w:lineRule="auto"/>
        <w:jc w:val="center"/>
        <w:rPr>
          <w:rFonts w:ascii="Times New Roman" w:eastAsia="Lucida Sans Unicode" w:hAnsi="Times New Roman" w:cs="Times New Roman"/>
          <w:b/>
          <w:kern w:val="1"/>
          <w:sz w:val="26"/>
          <w:szCs w:val="26"/>
          <w:lang w:eastAsia="ru-RU"/>
        </w:rPr>
      </w:pPr>
    </w:p>
    <w:p w:rsidR="00D676CB" w:rsidRPr="00D676CB" w:rsidRDefault="00D676CB" w:rsidP="00D676CB">
      <w:pPr>
        <w:keepNext/>
        <w:keepLines/>
        <w:widowControl w:val="0"/>
        <w:tabs>
          <w:tab w:val="left" w:pos="729"/>
          <w:tab w:val="left" w:pos="3555"/>
        </w:tabs>
        <w:suppressAutoHyphens/>
        <w:spacing w:after="0" w:line="240" w:lineRule="auto"/>
        <w:jc w:val="center"/>
        <w:rPr>
          <w:rFonts w:ascii="Times New Roman" w:eastAsia="Lucida Sans Unicode" w:hAnsi="Times New Roman" w:cs="Times New Roman"/>
          <w:b/>
          <w:bCs/>
          <w:i/>
          <w:iCs/>
          <w:kern w:val="1"/>
          <w:sz w:val="26"/>
          <w:szCs w:val="26"/>
          <w:u w:val="single"/>
          <w:lang w:eastAsia="ru-RU"/>
        </w:rPr>
      </w:pPr>
      <w:r w:rsidRPr="00D676CB">
        <w:rPr>
          <w:rFonts w:ascii="Times New Roman" w:eastAsia="Lucida Sans Unicode" w:hAnsi="Times New Roman" w:cs="Times New Roman"/>
          <w:b/>
          <w:bCs/>
          <w:i/>
          <w:iCs/>
          <w:kern w:val="1"/>
          <w:sz w:val="26"/>
          <w:szCs w:val="26"/>
          <w:u w:val="single"/>
          <w:lang w:eastAsia="ru-RU"/>
        </w:rPr>
        <w:t>Требования к качеству выполнения работ:</w:t>
      </w:r>
    </w:p>
    <w:p w:rsidR="00D676CB" w:rsidRPr="00D676CB" w:rsidRDefault="00D676CB" w:rsidP="00D676CB">
      <w:pPr>
        <w:widowControl w:val="0"/>
        <w:suppressAutoHyphens/>
        <w:spacing w:after="0" w:line="240" w:lineRule="auto"/>
        <w:ind w:firstLine="709"/>
        <w:jc w:val="both"/>
        <w:rPr>
          <w:rFonts w:ascii="Times New Roman" w:eastAsia="Lucida Sans Unicode" w:hAnsi="Times New Roman" w:cs="Times New Roman"/>
          <w:kern w:val="1"/>
          <w:sz w:val="26"/>
          <w:szCs w:val="26"/>
          <w:shd w:val="clear" w:color="auto" w:fill="FFFFFF"/>
          <w:lang w:eastAsia="ru-RU"/>
        </w:rPr>
      </w:pPr>
      <w:r w:rsidRPr="00D676CB">
        <w:rPr>
          <w:rFonts w:ascii="Times New Roman" w:eastAsia="Lucida Sans Unicode" w:hAnsi="Times New Roman" w:cs="Times New Roman"/>
          <w:kern w:val="1"/>
          <w:sz w:val="26"/>
          <w:szCs w:val="26"/>
          <w:lang w:eastAsia="ru-RU"/>
        </w:rPr>
        <w:t>Протезы верхних конечностей</w:t>
      </w:r>
      <w:r w:rsidRPr="00D676CB">
        <w:rPr>
          <w:rFonts w:ascii="Times New Roman" w:eastAsia="Lucida Sans Unicode" w:hAnsi="Times New Roman" w:cs="Times New Roman"/>
          <w:kern w:val="1"/>
          <w:sz w:val="26"/>
          <w:szCs w:val="26"/>
          <w:shd w:val="clear" w:color="auto" w:fill="FFFFFF"/>
          <w:lang w:eastAsia="ru-RU"/>
        </w:rPr>
        <w:t xml:space="preserve"> должны имитировать форму верхних конечностей и позволять выполнять часть их функций.</w:t>
      </w:r>
    </w:p>
    <w:p w:rsidR="00D676CB" w:rsidRPr="00D676CB" w:rsidRDefault="00D676CB" w:rsidP="00D676CB">
      <w:pPr>
        <w:widowControl w:val="0"/>
        <w:suppressAutoHyphens/>
        <w:spacing w:after="0" w:line="240" w:lineRule="auto"/>
        <w:ind w:firstLine="709"/>
        <w:jc w:val="both"/>
        <w:rPr>
          <w:rFonts w:ascii="Times New Roman" w:eastAsia="Lucida Sans Unicode" w:hAnsi="Times New Roman" w:cs="Times New Roman"/>
          <w:kern w:val="1"/>
          <w:sz w:val="26"/>
          <w:szCs w:val="26"/>
          <w:lang w:eastAsia="ru-RU"/>
        </w:rPr>
      </w:pPr>
      <w:r w:rsidRPr="00D676CB">
        <w:rPr>
          <w:rFonts w:ascii="Times New Roman" w:eastAsia="Lucida Sans Unicode" w:hAnsi="Times New Roman" w:cs="Times New Roman"/>
          <w:kern w:val="1"/>
          <w:sz w:val="26"/>
          <w:szCs w:val="26"/>
          <w:lang w:eastAsia="ru-RU"/>
        </w:rPr>
        <w:t>Работы по обеспечению застрахованных протезами верхних конечностей следует считать эффективно исполненными, если у застрахованных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застрахованных протезами должны быть выполнены с надлежащим качеством и в установленные сроки.</w:t>
      </w:r>
    </w:p>
    <w:p w:rsidR="00D676CB" w:rsidRPr="00D676CB" w:rsidRDefault="00D676CB" w:rsidP="00D676CB">
      <w:pPr>
        <w:widowControl w:val="0"/>
        <w:suppressAutoHyphens/>
        <w:spacing w:after="0" w:line="240" w:lineRule="auto"/>
        <w:ind w:firstLine="709"/>
        <w:jc w:val="both"/>
        <w:rPr>
          <w:rFonts w:ascii="Times New Roman" w:eastAsia="Lucida Sans Unicode" w:hAnsi="Times New Roman" w:cs="Times New Roman"/>
          <w:kern w:val="1"/>
          <w:sz w:val="26"/>
          <w:szCs w:val="26"/>
          <w:shd w:val="clear" w:color="auto" w:fill="FFFFFF"/>
          <w:lang w:eastAsia="ru-RU"/>
        </w:rPr>
      </w:pPr>
    </w:p>
    <w:p w:rsidR="00D676CB" w:rsidRPr="00D676CB" w:rsidRDefault="00D676CB" w:rsidP="00D676CB">
      <w:pPr>
        <w:keepNext/>
        <w:keepLines/>
        <w:widowControl w:val="0"/>
        <w:tabs>
          <w:tab w:val="left" w:pos="729"/>
          <w:tab w:val="left" w:pos="3555"/>
        </w:tabs>
        <w:suppressAutoHyphens/>
        <w:spacing w:after="0" w:line="240" w:lineRule="auto"/>
        <w:jc w:val="center"/>
        <w:rPr>
          <w:rFonts w:ascii="Times New Roman" w:eastAsia="Lucida Sans Unicode" w:hAnsi="Times New Roman" w:cs="Times New Roman"/>
          <w:b/>
          <w:bCs/>
          <w:i/>
          <w:iCs/>
          <w:kern w:val="1"/>
          <w:sz w:val="26"/>
          <w:szCs w:val="26"/>
          <w:u w:val="single"/>
          <w:lang w:eastAsia="ru-RU"/>
        </w:rPr>
      </w:pPr>
      <w:r w:rsidRPr="00D676CB">
        <w:rPr>
          <w:rFonts w:ascii="Times New Roman" w:eastAsia="Lucida Sans Unicode" w:hAnsi="Times New Roman" w:cs="Times New Roman"/>
          <w:b/>
          <w:bCs/>
          <w:i/>
          <w:iCs/>
          <w:kern w:val="1"/>
          <w:sz w:val="26"/>
          <w:szCs w:val="26"/>
          <w:u w:val="single"/>
          <w:lang w:eastAsia="ru-RU"/>
        </w:rPr>
        <w:t>Требования к безопасности работ:</w:t>
      </w:r>
    </w:p>
    <w:p w:rsidR="00D676CB" w:rsidRPr="00D676CB" w:rsidRDefault="00D676CB" w:rsidP="00D676CB">
      <w:pPr>
        <w:widowControl w:val="0"/>
        <w:tabs>
          <w:tab w:val="left" w:pos="729"/>
          <w:tab w:val="left" w:pos="3555"/>
        </w:tabs>
        <w:suppressAutoHyphens/>
        <w:spacing w:after="0" w:line="240" w:lineRule="auto"/>
        <w:jc w:val="both"/>
        <w:rPr>
          <w:rFonts w:ascii="Times New Roman" w:eastAsia="Lucida Sans Unicode" w:hAnsi="Times New Roman" w:cs="Times New Roman"/>
          <w:kern w:val="1"/>
          <w:sz w:val="26"/>
          <w:szCs w:val="26"/>
          <w:lang w:eastAsia="ru-RU"/>
        </w:rPr>
      </w:pPr>
      <w:r w:rsidRPr="00D676CB">
        <w:rPr>
          <w:rFonts w:ascii="Times New Roman" w:eastAsia="Lucida Sans Unicode" w:hAnsi="Times New Roman" w:cs="Times New Roman"/>
          <w:kern w:val="1"/>
          <w:sz w:val="26"/>
          <w:szCs w:val="26"/>
          <w:lang w:eastAsia="ru-RU"/>
        </w:rPr>
        <w:tab/>
        <w:t xml:space="preserve">Протезы должны изготавливаться с учетом анатомических дефектов верхних конечностей,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D676CB" w:rsidRPr="00D676CB" w:rsidRDefault="00D676CB" w:rsidP="00D676CB">
      <w:pPr>
        <w:suppressAutoHyphens/>
        <w:autoSpaceDE w:val="0"/>
        <w:spacing w:after="0" w:line="240" w:lineRule="auto"/>
        <w:ind w:firstLine="540"/>
        <w:jc w:val="both"/>
        <w:rPr>
          <w:rFonts w:ascii="Times New Roman" w:eastAsia="Arial" w:hAnsi="Times New Roman" w:cs="Times New Roman"/>
          <w:sz w:val="26"/>
          <w:szCs w:val="26"/>
          <w:lang w:eastAsia="ar-SA"/>
        </w:rPr>
      </w:pPr>
      <w:r w:rsidRPr="00D676CB">
        <w:rPr>
          <w:rFonts w:ascii="Times New Roman" w:eastAsia="Arial" w:hAnsi="Times New Roman" w:cs="Times New Roman"/>
          <w:sz w:val="26"/>
          <w:szCs w:val="26"/>
          <w:lang w:eastAsia="ar-SA"/>
        </w:rPr>
        <w:tab/>
        <w:t xml:space="preserve">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изделием.  </w:t>
      </w:r>
    </w:p>
    <w:p w:rsidR="00D676CB" w:rsidRPr="00D676CB" w:rsidRDefault="00D676CB" w:rsidP="00D676CB">
      <w:pPr>
        <w:suppressAutoHyphens/>
        <w:autoSpaceDE w:val="0"/>
        <w:spacing w:after="0" w:line="240" w:lineRule="auto"/>
        <w:ind w:firstLine="540"/>
        <w:jc w:val="both"/>
        <w:rPr>
          <w:rFonts w:ascii="Times New Roman" w:eastAsia="Arial" w:hAnsi="Times New Roman" w:cs="Times New Roman"/>
          <w:sz w:val="26"/>
          <w:szCs w:val="26"/>
          <w:lang w:eastAsia="ar-SA"/>
        </w:rPr>
      </w:pPr>
      <w:r w:rsidRPr="00D676CB">
        <w:rPr>
          <w:rFonts w:ascii="Times New Roman" w:eastAsia="Arial" w:hAnsi="Times New Roman" w:cs="Times New Roman"/>
          <w:sz w:val="26"/>
          <w:szCs w:val="26"/>
          <w:lang w:eastAsia="ar-SA"/>
        </w:rPr>
        <w:tab/>
        <w:t>Материалы приемных гильз, контактирующих с телом человека, должны быть разрешены к применению.</w:t>
      </w:r>
    </w:p>
    <w:p w:rsidR="00D676CB" w:rsidRPr="00D676CB" w:rsidRDefault="00D676CB" w:rsidP="00D676CB">
      <w:pPr>
        <w:suppressAutoHyphens/>
        <w:autoSpaceDE w:val="0"/>
        <w:spacing w:after="0" w:line="240" w:lineRule="auto"/>
        <w:ind w:firstLine="540"/>
        <w:jc w:val="both"/>
        <w:rPr>
          <w:rFonts w:ascii="Times New Roman" w:eastAsia="Arial" w:hAnsi="Times New Roman" w:cs="Times New Roman"/>
          <w:sz w:val="26"/>
          <w:szCs w:val="26"/>
          <w:lang w:eastAsia="ar-SA"/>
        </w:rPr>
      </w:pPr>
      <w:r w:rsidRPr="00D676CB">
        <w:rPr>
          <w:rFonts w:ascii="Times New Roman" w:eastAsia="Arial" w:hAnsi="Times New Roman" w:cs="Times New Roman"/>
          <w:sz w:val="26"/>
          <w:szCs w:val="26"/>
          <w:lang w:eastAsia="ar-SA"/>
        </w:rPr>
        <w:lastRenderedPageBreak/>
        <w:tab/>
        <w:t>Узлы протезов должны быть стойкими к воздействию физиологических растворов (пота).</w:t>
      </w:r>
    </w:p>
    <w:p w:rsidR="00D676CB" w:rsidRPr="00D676CB" w:rsidRDefault="00D676CB" w:rsidP="00D676CB">
      <w:pPr>
        <w:suppressAutoHyphens/>
        <w:autoSpaceDE w:val="0"/>
        <w:spacing w:after="0" w:line="240" w:lineRule="auto"/>
        <w:ind w:firstLine="540"/>
        <w:jc w:val="both"/>
        <w:rPr>
          <w:rFonts w:ascii="Times New Roman" w:eastAsia="Arial" w:hAnsi="Times New Roman" w:cs="Times New Roman"/>
          <w:sz w:val="26"/>
          <w:szCs w:val="26"/>
          <w:lang w:eastAsia="ar-SA"/>
        </w:rPr>
      </w:pPr>
      <w:r w:rsidRPr="00D676CB">
        <w:rPr>
          <w:rFonts w:ascii="Times New Roman" w:eastAsia="Arial" w:hAnsi="Times New Roman" w:cs="Times New Roman"/>
          <w:sz w:val="26"/>
          <w:szCs w:val="26"/>
          <w:lang w:eastAsia="ar-SA"/>
        </w:rPr>
        <w:tab/>
        <w:t xml:space="preserve">Металлические детали протезов должны быть изготовлены из коррозийно-стойких материалов или защищены от коррозии специальными покрытиями: </w:t>
      </w:r>
      <w:r w:rsidRPr="00D676CB">
        <w:rPr>
          <w:rFonts w:ascii="Times New Roman" w:eastAsia="Arial" w:hAnsi="Times New Roman" w:cs="Times New Roman"/>
          <w:sz w:val="26"/>
          <w:szCs w:val="26"/>
          <w:shd w:val="clear" w:color="auto" w:fill="FFFFFF"/>
          <w:lang w:eastAsia="ar-SA"/>
        </w:rPr>
        <w:t xml:space="preserve">ГОСТ ИСО 22523-2007 «Протезы конечностей и </w:t>
      </w:r>
      <w:proofErr w:type="spellStart"/>
      <w:r w:rsidRPr="00D676CB">
        <w:rPr>
          <w:rFonts w:ascii="Times New Roman" w:eastAsia="Arial" w:hAnsi="Times New Roman" w:cs="Times New Roman"/>
          <w:sz w:val="26"/>
          <w:szCs w:val="26"/>
          <w:shd w:val="clear" w:color="auto" w:fill="FFFFFF"/>
          <w:lang w:eastAsia="ar-SA"/>
        </w:rPr>
        <w:t>ортезы</w:t>
      </w:r>
      <w:proofErr w:type="spellEnd"/>
      <w:r w:rsidRPr="00D676CB">
        <w:rPr>
          <w:rFonts w:ascii="Times New Roman" w:eastAsia="Arial" w:hAnsi="Times New Roman" w:cs="Times New Roman"/>
          <w:sz w:val="26"/>
          <w:szCs w:val="26"/>
          <w:shd w:val="clear" w:color="auto" w:fill="FFFFFF"/>
          <w:lang w:eastAsia="ar-SA"/>
        </w:rPr>
        <w:t xml:space="preserve"> наружные», п.5. Требования к материалам, п.11. Требования к конструкции, ГОСТ Р 56138-2014 «Протезы верхних конечностей», п.6. Требования надежности, п.7. Требования стойкости к внешним воздействиям и живучести, п.9. Конструктивные требования, п.10. Требования к материалам, ГОСТ Р 50267.0-92 «Изделия медицинские электрические» р.3. Защита от опасностей поражения электрическим током, р.4. Защита от механических опасностей, р.5. Защита опасностей нежелательного или чрезмерного излучения, р.7 Защита от чрезмерных температур и других опасностей, ГОСТ Р МЭК 60601-1-2-2014 «Изделия медицинские электрические» п.6.2 Помехоустойчивость, ГОСТ Р 56138-2014 «Протезы верхних конечностей» п.6 Требования надежности, п.7. Требования стойкости к внешним воздействиям и живучести, п.9. Конструктивные требования, п.10. Требования к материалам.</w:t>
      </w:r>
    </w:p>
    <w:p w:rsidR="00D676CB" w:rsidRPr="00D676CB" w:rsidRDefault="00D676CB" w:rsidP="00D676CB">
      <w:pPr>
        <w:widowControl w:val="0"/>
        <w:tabs>
          <w:tab w:val="left" w:pos="729"/>
          <w:tab w:val="left" w:pos="3555"/>
        </w:tabs>
        <w:suppressAutoHyphens/>
        <w:spacing w:after="0" w:line="240" w:lineRule="auto"/>
        <w:jc w:val="both"/>
        <w:rPr>
          <w:rFonts w:ascii="Times New Roman" w:eastAsia="Lucida Sans Unicode" w:hAnsi="Times New Roman" w:cs="Times New Roman"/>
          <w:kern w:val="1"/>
          <w:sz w:val="26"/>
          <w:szCs w:val="26"/>
          <w:shd w:val="clear" w:color="auto" w:fill="FFFFFF"/>
          <w:lang w:eastAsia="ru-RU"/>
        </w:rPr>
      </w:pPr>
      <w:r w:rsidRPr="00D676CB">
        <w:rPr>
          <w:rFonts w:ascii="Times New Roman" w:eastAsia="Lucida Sans Unicode" w:hAnsi="Times New Roman" w:cs="Times New Roman"/>
          <w:kern w:val="1"/>
          <w:sz w:val="26"/>
          <w:szCs w:val="26"/>
          <w:lang w:eastAsia="ru-RU"/>
        </w:rPr>
        <w:tab/>
      </w:r>
      <w:r w:rsidRPr="00D676CB">
        <w:rPr>
          <w:rFonts w:ascii="Times New Roman" w:eastAsia="Lucida Sans Unicode" w:hAnsi="Times New Roman" w:cs="Times New Roman"/>
          <w:kern w:val="1"/>
          <w:sz w:val="26"/>
          <w:szCs w:val="26"/>
          <w:shd w:val="clear" w:color="auto" w:fill="FFFFFF"/>
          <w:lang w:eastAsia="ru-RU"/>
        </w:rPr>
        <w:t>Протезы верхних конечностей должны соответствовать требованиям ГОСТ Р 52770-2007 «Изделия медицинские» п.4. Общие положения. ГОСТ Р 51632-2014 «Технические средства реабилитации людей с ограничениями жизнедеятельности» п.4. Общие технические требования</w:t>
      </w:r>
      <w:r w:rsidRPr="00D676CB">
        <w:rPr>
          <w:rFonts w:ascii="Times New Roman" w:eastAsia="Lucida Sans Unicode" w:hAnsi="Times New Roman" w:cs="Times New Roman"/>
          <w:kern w:val="1"/>
          <w:sz w:val="26"/>
          <w:szCs w:val="26"/>
          <w:lang w:eastAsia="ru-RU"/>
        </w:rPr>
        <w:t xml:space="preserve">. ГОСТ ИСО 22523-2007 «Протезы конечностей и </w:t>
      </w:r>
      <w:proofErr w:type="spellStart"/>
      <w:r w:rsidRPr="00D676CB">
        <w:rPr>
          <w:rFonts w:ascii="Times New Roman" w:eastAsia="Lucida Sans Unicode" w:hAnsi="Times New Roman" w:cs="Times New Roman"/>
          <w:kern w:val="1"/>
          <w:sz w:val="26"/>
          <w:szCs w:val="26"/>
          <w:lang w:eastAsia="ru-RU"/>
        </w:rPr>
        <w:t>ортезы</w:t>
      </w:r>
      <w:proofErr w:type="spellEnd"/>
      <w:r w:rsidRPr="00D676CB">
        <w:rPr>
          <w:rFonts w:ascii="Times New Roman" w:eastAsia="Lucida Sans Unicode" w:hAnsi="Times New Roman" w:cs="Times New Roman"/>
          <w:kern w:val="1"/>
          <w:sz w:val="26"/>
          <w:szCs w:val="26"/>
          <w:lang w:eastAsia="ru-RU"/>
        </w:rPr>
        <w:t xml:space="preserve"> наружные»</w:t>
      </w:r>
      <w:r w:rsidRPr="00D676CB">
        <w:rPr>
          <w:rFonts w:ascii="Times New Roman" w:eastAsia="Lucida Sans Unicode" w:hAnsi="Times New Roman" w:cs="Times New Roman"/>
          <w:kern w:val="1"/>
          <w:sz w:val="26"/>
          <w:szCs w:val="26"/>
          <w:shd w:val="clear" w:color="auto" w:fill="FFFFFF"/>
          <w:lang w:eastAsia="ru-RU"/>
        </w:rPr>
        <w:t xml:space="preserve"> п.1. Область применения, п.4. Общие требования, п.12. Технические требования, п.13. Информация, предоставляемая изготовителем. ГОСТ Р 56138-2014 «Протезы верхних конечностей» п.3. Термины, определения и сокращения, п.4. Классификация, п.5. Общие требования, п.7. Требования стойкости к внешним воздействиям и живучести, п.8. Эргономические требования, ГОСТ Р 50267.0-92 «Изделия медицинские электрические» р.1. Общие положения, п.2.1.4. Эксплуатационные документы, п.6.8.2. Инструкция по эксплуатации, ГОСТ Р МЭК 60601-1-2-2014 «Изделия медицинские электрические» п.1.1. Область применения, п.4. Общие требования, ГОСТ Р 56138-2014 «Протезы верхних конечностей» п.4. Классификация, п.5. Общие требования.</w:t>
      </w:r>
    </w:p>
    <w:p w:rsidR="00D676CB" w:rsidRPr="00D676CB" w:rsidRDefault="00D676CB" w:rsidP="00D676CB">
      <w:pPr>
        <w:widowControl w:val="0"/>
        <w:tabs>
          <w:tab w:val="left" w:pos="729"/>
          <w:tab w:val="left" w:pos="3555"/>
        </w:tabs>
        <w:suppressAutoHyphens/>
        <w:spacing w:after="0" w:line="240" w:lineRule="auto"/>
        <w:jc w:val="both"/>
        <w:rPr>
          <w:rFonts w:ascii="Times New Roman" w:eastAsia="Lucida Sans Unicode" w:hAnsi="Times New Roman" w:cs="Times New Roman"/>
          <w:kern w:val="1"/>
          <w:sz w:val="26"/>
          <w:szCs w:val="26"/>
          <w:lang w:eastAsia="ru-RU"/>
        </w:rPr>
      </w:pPr>
      <w:r w:rsidRPr="00D676CB">
        <w:rPr>
          <w:rFonts w:ascii="Times New Roman" w:eastAsia="Lucida Sans Unicode" w:hAnsi="Times New Roman" w:cs="Times New Roman"/>
          <w:kern w:val="1"/>
          <w:sz w:val="26"/>
          <w:szCs w:val="26"/>
          <w:lang w:eastAsia="ru-RU"/>
        </w:rPr>
        <w:tab/>
        <w:t xml:space="preserve">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r w:rsidRPr="00D676CB">
        <w:rPr>
          <w:rFonts w:ascii="Times New Roman" w:eastAsia="Lucida Sans Unicode" w:hAnsi="Times New Roman" w:cs="Times New Roman"/>
          <w:kern w:val="1"/>
          <w:sz w:val="26"/>
          <w:szCs w:val="26"/>
          <w:shd w:val="clear" w:color="auto" w:fill="FFFFFF"/>
          <w:lang w:eastAsia="ru-RU"/>
        </w:rPr>
        <w:t xml:space="preserve">ГОСТ ИСО 22523-2007 «Протезы конечностей и </w:t>
      </w:r>
      <w:proofErr w:type="spellStart"/>
      <w:r w:rsidRPr="00D676CB">
        <w:rPr>
          <w:rFonts w:ascii="Times New Roman" w:eastAsia="Lucida Sans Unicode" w:hAnsi="Times New Roman" w:cs="Times New Roman"/>
          <w:kern w:val="1"/>
          <w:sz w:val="26"/>
          <w:szCs w:val="26"/>
          <w:shd w:val="clear" w:color="auto" w:fill="FFFFFF"/>
          <w:lang w:eastAsia="ru-RU"/>
        </w:rPr>
        <w:t>ортезы</w:t>
      </w:r>
      <w:proofErr w:type="spellEnd"/>
      <w:r w:rsidRPr="00D676CB">
        <w:rPr>
          <w:rFonts w:ascii="Times New Roman" w:eastAsia="Lucida Sans Unicode" w:hAnsi="Times New Roman" w:cs="Times New Roman"/>
          <w:kern w:val="1"/>
          <w:sz w:val="26"/>
          <w:szCs w:val="26"/>
          <w:shd w:val="clear" w:color="auto" w:fill="FFFFFF"/>
          <w:lang w:eastAsia="ru-RU"/>
        </w:rPr>
        <w:t xml:space="preserve"> наружные»,</w:t>
      </w:r>
      <w:r w:rsidRPr="00D676CB">
        <w:rPr>
          <w:rFonts w:ascii="Times New Roman" w:eastAsia="Lucida Sans Unicode" w:hAnsi="Times New Roman" w:cs="Times New Roman"/>
          <w:kern w:val="1"/>
          <w:sz w:val="26"/>
          <w:szCs w:val="26"/>
          <w:lang w:eastAsia="ru-RU"/>
        </w:rPr>
        <w:t xml:space="preserve"> </w:t>
      </w:r>
      <w:r w:rsidRPr="00D676CB">
        <w:rPr>
          <w:rFonts w:ascii="Times New Roman" w:eastAsia="Lucida Sans Unicode" w:hAnsi="Times New Roman" w:cs="Times New Roman"/>
          <w:kern w:val="1"/>
          <w:sz w:val="26"/>
          <w:szCs w:val="26"/>
          <w:shd w:val="clear" w:color="auto" w:fill="FFFFFF"/>
          <w:lang w:eastAsia="ru-RU"/>
        </w:rPr>
        <w:t>п.14. Упаковка. ГОСТ Р 56138-2014 «Протезы верхних конечностей», п.11. Комплектность, п.12. Маркировка и упаковка, ГОСТ Р 56138-2014 «Протезы верхних конечностей п.11. Комплектность, п.12. Маркировка и упаковка.</w:t>
      </w:r>
    </w:p>
    <w:p w:rsidR="00D676CB" w:rsidRPr="00D676CB" w:rsidRDefault="00D676CB" w:rsidP="00D676CB">
      <w:pPr>
        <w:widowControl w:val="0"/>
        <w:tabs>
          <w:tab w:val="left" w:pos="729"/>
          <w:tab w:val="left" w:pos="3555"/>
        </w:tabs>
        <w:suppressAutoHyphens/>
        <w:spacing w:after="0" w:line="240" w:lineRule="auto"/>
        <w:jc w:val="both"/>
        <w:rPr>
          <w:rFonts w:ascii="Times New Roman" w:eastAsia="Lucida Sans Unicode" w:hAnsi="Times New Roman" w:cs="Times New Roman"/>
          <w:kern w:val="1"/>
          <w:sz w:val="26"/>
          <w:szCs w:val="26"/>
          <w:lang w:eastAsia="ru-RU"/>
        </w:rPr>
      </w:pPr>
      <w:r w:rsidRPr="00D676CB">
        <w:rPr>
          <w:rFonts w:ascii="Times New Roman" w:eastAsia="Lucida Sans Unicode" w:hAnsi="Times New Roman" w:cs="Times New Roman"/>
          <w:kern w:val="1"/>
          <w:sz w:val="26"/>
          <w:szCs w:val="26"/>
          <w:lang w:eastAsia="ru-RU"/>
        </w:rPr>
        <w:tab/>
        <w:t>Проведение работ по обеспечению застрахованных протезами должно осуществляться при наличии действующих деклараций о соответствии</w:t>
      </w:r>
      <w:r w:rsidRPr="00D676CB">
        <w:rPr>
          <w:rFonts w:ascii="Times New Roman" w:eastAsia="Lucida Sans Unicode" w:hAnsi="Times New Roman" w:cs="Times New Roman"/>
          <w:kern w:val="1"/>
          <w:sz w:val="26"/>
          <w:szCs w:val="26"/>
          <w:lang w:val="de-DE" w:eastAsia="ru-RU"/>
        </w:rPr>
        <w:t>.</w:t>
      </w:r>
    </w:p>
    <w:p w:rsidR="00D676CB" w:rsidRPr="00D676CB" w:rsidRDefault="00D676CB" w:rsidP="00D676CB">
      <w:pPr>
        <w:keepNext/>
        <w:keepLines/>
        <w:widowControl w:val="0"/>
        <w:tabs>
          <w:tab w:val="left" w:pos="729"/>
          <w:tab w:val="left" w:pos="3555"/>
        </w:tabs>
        <w:suppressAutoHyphens/>
        <w:spacing w:after="0" w:line="240" w:lineRule="auto"/>
        <w:jc w:val="both"/>
        <w:rPr>
          <w:rFonts w:ascii="Times New Roman" w:eastAsia="Lucida Sans Unicode" w:hAnsi="Times New Roman" w:cs="Times New Roman"/>
          <w:color w:val="000000"/>
          <w:kern w:val="1"/>
          <w:sz w:val="26"/>
          <w:szCs w:val="26"/>
          <w:lang w:eastAsia="ru-RU"/>
        </w:rPr>
      </w:pPr>
    </w:p>
    <w:p w:rsidR="00D676CB" w:rsidRPr="00D676CB" w:rsidRDefault="00D676CB" w:rsidP="00D676CB">
      <w:pPr>
        <w:widowControl w:val="0"/>
        <w:tabs>
          <w:tab w:val="left" w:pos="729"/>
          <w:tab w:val="left" w:pos="3555"/>
        </w:tabs>
        <w:suppressAutoHyphens/>
        <w:spacing w:after="0" w:line="240" w:lineRule="auto"/>
        <w:ind w:firstLine="709"/>
        <w:jc w:val="center"/>
        <w:rPr>
          <w:rFonts w:ascii="Times New Roman" w:eastAsia="Lucida Sans Unicode" w:hAnsi="Times New Roman" w:cs="Times New Roman"/>
          <w:b/>
          <w:i/>
          <w:kern w:val="1"/>
          <w:sz w:val="26"/>
          <w:szCs w:val="26"/>
          <w:u w:val="single"/>
          <w:lang w:eastAsia="ru-RU"/>
        </w:rPr>
      </w:pPr>
      <w:r w:rsidRPr="00D676CB">
        <w:rPr>
          <w:rFonts w:ascii="Times New Roman" w:eastAsia="Lucida Sans Unicode" w:hAnsi="Times New Roman" w:cs="Times New Roman"/>
          <w:i/>
          <w:kern w:val="1"/>
          <w:sz w:val="26"/>
          <w:szCs w:val="26"/>
          <w:u w:val="single"/>
          <w:lang w:eastAsia="ru-RU"/>
        </w:rPr>
        <w:tab/>
      </w:r>
      <w:r w:rsidRPr="00D676CB">
        <w:rPr>
          <w:rFonts w:ascii="Times New Roman" w:eastAsia="Lucida Sans Unicode" w:hAnsi="Times New Roman" w:cs="Times New Roman"/>
          <w:b/>
          <w:i/>
          <w:kern w:val="1"/>
          <w:sz w:val="26"/>
          <w:szCs w:val="26"/>
          <w:u w:val="single"/>
          <w:lang w:eastAsia="ru-RU"/>
        </w:rPr>
        <w:t>Требования к месту, условиям, сроку и (или) объему предоставленных гарантий качества работ:</w:t>
      </w:r>
    </w:p>
    <w:p w:rsidR="00D676CB" w:rsidRPr="00D676CB" w:rsidRDefault="00D676CB" w:rsidP="00D676CB">
      <w:pPr>
        <w:widowControl w:val="0"/>
        <w:suppressAutoHyphens/>
        <w:spacing w:after="0" w:line="240" w:lineRule="auto"/>
        <w:ind w:firstLine="709"/>
        <w:jc w:val="both"/>
        <w:rPr>
          <w:rFonts w:ascii="Times New Roman" w:eastAsia="Lucida Sans Unicode" w:hAnsi="Times New Roman" w:cs="Times New Roman"/>
          <w:color w:val="000000"/>
          <w:spacing w:val="-4"/>
          <w:kern w:val="1"/>
          <w:sz w:val="26"/>
          <w:szCs w:val="26"/>
          <w:lang w:eastAsia="ru-RU"/>
        </w:rPr>
      </w:pPr>
      <w:r w:rsidRPr="00D676CB">
        <w:rPr>
          <w:rFonts w:ascii="Times New Roman" w:eastAsia="Lucida Sans Unicode" w:hAnsi="Times New Roman" w:cs="Times New Roman"/>
          <w:spacing w:val="-4"/>
          <w:kern w:val="1"/>
          <w:sz w:val="26"/>
          <w:szCs w:val="26"/>
          <w:lang w:eastAsia="ru-RU"/>
        </w:rPr>
        <w:t>Гарантийный срок</w:t>
      </w:r>
      <w:r w:rsidRPr="00D676CB">
        <w:rPr>
          <w:rFonts w:ascii="Times New Roman" w:eastAsia="Lucida Sans Unicode" w:hAnsi="Times New Roman" w:cs="Times New Roman"/>
          <w:b/>
          <w:bCs/>
          <w:spacing w:val="-4"/>
          <w:kern w:val="1"/>
          <w:sz w:val="26"/>
          <w:szCs w:val="26"/>
          <w:lang w:eastAsia="ru-RU"/>
        </w:rPr>
        <w:t xml:space="preserve"> </w:t>
      </w:r>
      <w:r w:rsidRPr="00D676CB">
        <w:rPr>
          <w:rFonts w:ascii="Times New Roman" w:eastAsia="Lucida Sans Unicode" w:hAnsi="Times New Roman" w:cs="Times New Roman"/>
          <w:spacing w:val="-4"/>
          <w:kern w:val="1"/>
          <w:sz w:val="26"/>
          <w:szCs w:val="26"/>
          <w:lang w:eastAsia="ru-RU"/>
        </w:rPr>
        <w:t>службы протезов верхних конечностей устанавливается со дня</w:t>
      </w:r>
      <w:r w:rsidRPr="00D676CB">
        <w:rPr>
          <w:rFonts w:ascii="Times New Roman" w:eastAsia="Lucida Sans Unicode" w:hAnsi="Times New Roman" w:cs="Times New Roman"/>
          <w:b/>
          <w:bCs/>
          <w:spacing w:val="-4"/>
          <w:kern w:val="1"/>
          <w:sz w:val="26"/>
          <w:szCs w:val="26"/>
          <w:lang w:eastAsia="ru-RU"/>
        </w:rPr>
        <w:t xml:space="preserve"> </w:t>
      </w:r>
      <w:r w:rsidRPr="00D676CB">
        <w:rPr>
          <w:rFonts w:ascii="Times New Roman" w:eastAsia="Lucida Sans Unicode" w:hAnsi="Times New Roman" w:cs="Times New Roman"/>
          <w:color w:val="000000"/>
          <w:spacing w:val="-4"/>
          <w:kern w:val="1"/>
          <w:sz w:val="26"/>
          <w:szCs w:val="26"/>
          <w:lang w:eastAsia="ru-RU"/>
        </w:rPr>
        <w:t>подписания акта сдачи-приемки работ пострадавшим и составляет 12 месяцев.</w:t>
      </w:r>
    </w:p>
    <w:p w:rsidR="00D676CB" w:rsidRPr="00D676CB" w:rsidRDefault="00D676CB" w:rsidP="00D676CB">
      <w:pPr>
        <w:widowControl w:val="0"/>
        <w:suppressAutoHyphens/>
        <w:spacing w:after="0" w:line="240" w:lineRule="auto"/>
        <w:ind w:firstLine="709"/>
        <w:jc w:val="both"/>
        <w:rPr>
          <w:rFonts w:ascii="Times New Roman" w:eastAsia="Lucida Sans Unicode" w:hAnsi="Times New Roman" w:cs="Times New Roman"/>
          <w:color w:val="000000"/>
          <w:spacing w:val="-4"/>
          <w:kern w:val="1"/>
          <w:sz w:val="26"/>
          <w:szCs w:val="26"/>
          <w:lang w:eastAsia="ru-RU"/>
        </w:rPr>
      </w:pPr>
      <w:r w:rsidRPr="00D676CB">
        <w:rPr>
          <w:rFonts w:ascii="Times New Roman" w:eastAsia="Lucida Sans Unicode" w:hAnsi="Times New Roman" w:cs="Times New Roman"/>
          <w:kern w:val="1"/>
          <w:sz w:val="26"/>
          <w:szCs w:val="26"/>
          <w:lang w:eastAsia="ru-RU"/>
        </w:rPr>
        <w:t xml:space="preserve">Изделия должны иметь установленный производителем срок службы с момента передачи его Получателю не менее срока пользования изделием, утвержденного положениями приказа Министерства труда </w:t>
      </w:r>
      <w:proofErr w:type="gramStart"/>
      <w:r w:rsidRPr="00D676CB">
        <w:rPr>
          <w:rFonts w:ascii="Times New Roman" w:eastAsia="Lucida Sans Unicode" w:hAnsi="Times New Roman" w:cs="Times New Roman"/>
          <w:kern w:val="1"/>
          <w:sz w:val="26"/>
          <w:szCs w:val="26"/>
          <w:lang w:eastAsia="ru-RU"/>
        </w:rPr>
        <w:t>и  социальной</w:t>
      </w:r>
      <w:proofErr w:type="gramEnd"/>
      <w:r w:rsidRPr="00D676CB">
        <w:rPr>
          <w:rFonts w:ascii="Times New Roman" w:eastAsia="Lucida Sans Unicode" w:hAnsi="Times New Roman" w:cs="Times New Roman"/>
          <w:kern w:val="1"/>
          <w:sz w:val="26"/>
          <w:szCs w:val="26"/>
          <w:lang w:eastAsia="ru-RU"/>
        </w:rPr>
        <w:t xml:space="preserve"> защиты  Российской   Федерации   от   13.02.2018 № 85 н «Об утверждении сроков пользования техни</w:t>
      </w:r>
      <w:bookmarkStart w:id="0" w:name="_GoBack"/>
      <w:bookmarkEnd w:id="0"/>
      <w:r w:rsidRPr="00D676CB">
        <w:rPr>
          <w:rFonts w:ascii="Times New Roman" w:eastAsia="Lucida Sans Unicode" w:hAnsi="Times New Roman" w:cs="Times New Roman"/>
          <w:kern w:val="1"/>
          <w:sz w:val="26"/>
          <w:szCs w:val="26"/>
          <w:lang w:eastAsia="ru-RU"/>
        </w:rPr>
        <w:t>ческими средствами реабилитации, протезами и протезно-ортопедическими изделиями до их замены». Гарантия распространяется на все составляющие изделия, за исключением составляющих, имеющих самостоятельные сроки пользования в соответствии с действующим законодательством</w:t>
      </w:r>
      <w:r w:rsidRPr="00D676CB">
        <w:rPr>
          <w:rFonts w:ascii="Times New Roman" w:eastAsia="Lucida Sans Unicode" w:hAnsi="Times New Roman" w:cs="Times New Roman"/>
          <w:color w:val="FF0000"/>
          <w:kern w:val="1"/>
          <w:sz w:val="26"/>
          <w:szCs w:val="26"/>
          <w:lang w:eastAsia="ru-RU"/>
        </w:rPr>
        <w:t xml:space="preserve">. </w:t>
      </w:r>
      <w:r w:rsidRPr="00D676CB">
        <w:rPr>
          <w:rFonts w:ascii="Times New Roman" w:eastAsia="Lucida Sans Unicode" w:hAnsi="Times New Roman" w:cs="Times New Roman"/>
          <w:kern w:val="1"/>
          <w:sz w:val="26"/>
          <w:szCs w:val="26"/>
          <w:lang w:eastAsia="ru-RU"/>
        </w:rPr>
        <w:t xml:space="preserve">В период </w:t>
      </w:r>
      <w:r w:rsidRPr="00D676CB">
        <w:rPr>
          <w:rFonts w:ascii="Times New Roman" w:eastAsia="Lucida Sans Unicode" w:hAnsi="Times New Roman" w:cs="Times New Roman"/>
          <w:kern w:val="1"/>
          <w:sz w:val="26"/>
          <w:szCs w:val="26"/>
          <w:lang w:eastAsia="ru-RU"/>
        </w:rPr>
        <w:lastRenderedPageBreak/>
        <w:t>гарантийного срока службы производить гарантийный ремонт или замену изделия, вышедшего из строя до истечения гарантийного срока, за счет собственных средств.</w:t>
      </w:r>
    </w:p>
    <w:p w:rsidR="00D676CB" w:rsidRPr="00D676CB" w:rsidRDefault="00D676CB" w:rsidP="00D676CB">
      <w:pPr>
        <w:widowControl w:val="0"/>
        <w:tabs>
          <w:tab w:val="left" w:pos="729"/>
          <w:tab w:val="left" w:pos="3555"/>
        </w:tabs>
        <w:suppressAutoHyphens/>
        <w:spacing w:after="0" w:line="240" w:lineRule="auto"/>
        <w:jc w:val="both"/>
        <w:rPr>
          <w:rFonts w:ascii="Times New Roman" w:eastAsia="font359" w:hAnsi="Times New Roman" w:cs="Times New Roman"/>
          <w:kern w:val="1"/>
          <w:sz w:val="26"/>
          <w:szCs w:val="26"/>
          <w:lang w:eastAsia="ru-RU"/>
        </w:rPr>
      </w:pPr>
      <w:r w:rsidRPr="00D676CB">
        <w:rPr>
          <w:rFonts w:ascii="Times New Roman" w:eastAsia="font359" w:hAnsi="Times New Roman" w:cs="Times New Roman"/>
          <w:kern w:val="1"/>
          <w:sz w:val="26"/>
          <w:szCs w:val="26"/>
          <w:lang w:eastAsia="ru-RU"/>
        </w:rPr>
        <w:tab/>
        <w:t>Обязательно наличие стационарного места обслуживания для приема заказов, выдачи готовых изделий и для осуществления гарантийного ремонта в период гарантийного срока службы.</w:t>
      </w:r>
    </w:p>
    <w:p w:rsidR="00D676CB" w:rsidRPr="00D676CB" w:rsidRDefault="00D676CB" w:rsidP="00D676CB">
      <w:pPr>
        <w:widowControl w:val="0"/>
        <w:tabs>
          <w:tab w:val="left" w:pos="729"/>
          <w:tab w:val="left" w:pos="3555"/>
        </w:tabs>
        <w:suppressAutoHyphens/>
        <w:spacing w:after="0" w:line="240" w:lineRule="auto"/>
        <w:jc w:val="both"/>
        <w:rPr>
          <w:rFonts w:ascii="Times New Roman" w:eastAsia="font359" w:hAnsi="Times New Roman" w:cs="Times New Roman"/>
          <w:kern w:val="1"/>
          <w:sz w:val="26"/>
          <w:szCs w:val="26"/>
          <w:lang w:eastAsia="ru-RU"/>
        </w:rPr>
      </w:pPr>
      <w:r w:rsidRPr="00D676CB">
        <w:rPr>
          <w:rFonts w:ascii="Times New Roman" w:eastAsia="font359" w:hAnsi="Times New Roman" w:cs="Times New Roman"/>
          <w:kern w:val="1"/>
          <w:sz w:val="26"/>
          <w:szCs w:val="26"/>
          <w:lang w:eastAsia="ru-RU"/>
        </w:rPr>
        <w:tab/>
        <w:t>Возмещать расходы за проезд Получателей, а также сопровождающих лиц, для замены или ремонта изделия до истечения его гарантийного срока за счет средств Исполнителя, ремонт осуществляется бесплатно.</w:t>
      </w:r>
    </w:p>
    <w:p w:rsidR="00D676CB" w:rsidRPr="00D676CB" w:rsidRDefault="00D676CB" w:rsidP="00D676CB">
      <w:pPr>
        <w:widowControl w:val="0"/>
        <w:suppressAutoHyphens/>
        <w:spacing w:after="0" w:line="240" w:lineRule="auto"/>
        <w:ind w:firstLine="705"/>
        <w:jc w:val="both"/>
        <w:rPr>
          <w:rFonts w:ascii="Times New Roman" w:eastAsia="Times New Roman" w:hAnsi="Times New Roman" w:cs="Times New Roman"/>
          <w:sz w:val="26"/>
          <w:szCs w:val="26"/>
          <w:lang w:eastAsia="ar-SA"/>
        </w:rPr>
      </w:pPr>
    </w:p>
    <w:p w:rsidR="00D676CB" w:rsidRDefault="00D676CB"/>
    <w:sectPr w:rsidR="00D676CB" w:rsidSect="00D676CB">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nt332">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ont359">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CB"/>
    <w:rsid w:val="00D676CB"/>
    <w:rsid w:val="00F7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C2497-1501-46F1-A060-EAA0DF37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1</cp:revision>
  <dcterms:created xsi:type="dcterms:W3CDTF">2020-07-09T14:20:00Z</dcterms:created>
  <dcterms:modified xsi:type="dcterms:W3CDTF">2020-07-09T14:25:00Z</dcterms:modified>
</cp:coreProperties>
</file>