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15" w:rsidRDefault="006B6D15" w:rsidP="006B6D15">
      <w:pPr>
        <w:spacing w:after="2" w:line="360" w:lineRule="auto"/>
        <w:ind w:left="142"/>
        <w:jc w:val="center"/>
        <w:rPr>
          <w:sz w:val="27"/>
          <w:szCs w:val="27"/>
        </w:rPr>
      </w:pPr>
      <w:r>
        <w:rPr>
          <w:sz w:val="27"/>
          <w:szCs w:val="27"/>
        </w:rPr>
        <w:t>Техническое задание н</w:t>
      </w:r>
      <w:r w:rsidRPr="005E4207">
        <w:rPr>
          <w:sz w:val="27"/>
          <w:szCs w:val="27"/>
        </w:rPr>
        <w:t>а поставку технических средств реабилитации – опор для сидения</w:t>
      </w:r>
      <w:r>
        <w:rPr>
          <w:sz w:val="27"/>
          <w:szCs w:val="27"/>
        </w:rPr>
        <w:t xml:space="preserve"> и ходунков с дополнительной фиксации тела</w:t>
      </w:r>
      <w:r w:rsidRPr="005E4207">
        <w:rPr>
          <w:sz w:val="27"/>
          <w:szCs w:val="27"/>
        </w:rPr>
        <w:t xml:space="preserve"> для обеспечения детей-инвалидов в 2020 году.</w:t>
      </w:r>
    </w:p>
    <w:p w:rsidR="006B6D15" w:rsidRPr="003360E5" w:rsidRDefault="006B6D15" w:rsidP="006B6D15">
      <w:pPr>
        <w:autoSpaceDE w:val="0"/>
        <w:jc w:val="center"/>
        <w:rPr>
          <w:b/>
          <w:bCs/>
        </w:rPr>
      </w:pPr>
      <w:r w:rsidRPr="003360E5">
        <w:rPr>
          <w:b/>
          <w:bCs/>
        </w:rPr>
        <w:t>Требования к качеству, техническим и функциональным</w:t>
      </w:r>
    </w:p>
    <w:p w:rsidR="006B6D15" w:rsidRPr="00470AC4" w:rsidRDefault="006B6D15" w:rsidP="006B6D15">
      <w:pPr>
        <w:widowControl w:val="0"/>
        <w:ind w:firstLine="578"/>
        <w:jc w:val="center"/>
        <w:rPr>
          <w:b/>
          <w:bCs/>
        </w:rPr>
      </w:pPr>
      <w:r w:rsidRPr="003360E5">
        <w:rPr>
          <w:b/>
          <w:bCs/>
        </w:rPr>
        <w:t>характеристикам (потребительским свойствам) товара</w:t>
      </w:r>
    </w:p>
    <w:p w:rsidR="006B6D15" w:rsidRDefault="006B6D15" w:rsidP="006B6D15">
      <w:pPr>
        <w:ind w:firstLine="709"/>
        <w:jc w:val="both"/>
        <w:rPr>
          <w:sz w:val="18"/>
          <w:szCs w:val="18"/>
        </w:rPr>
      </w:pPr>
    </w:p>
    <w:p w:rsidR="006B6D15" w:rsidRDefault="006B6D15" w:rsidP="006B6D15">
      <w:pPr>
        <w:ind w:firstLine="709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529"/>
        <w:gridCol w:w="1724"/>
      </w:tblGrid>
      <w:tr w:rsidR="006B6D15" w:rsidRPr="002C2670" w:rsidTr="00242B77">
        <w:tc>
          <w:tcPr>
            <w:tcW w:w="2722" w:type="dxa"/>
            <w:shd w:val="clear" w:color="auto" w:fill="auto"/>
            <w:vAlign w:val="center"/>
          </w:tcPr>
          <w:p w:rsidR="006B6D15" w:rsidRPr="002C2670" w:rsidRDefault="006B6D15" w:rsidP="00242B77">
            <w:pPr>
              <w:snapToGrid w:val="0"/>
              <w:jc w:val="center"/>
            </w:pPr>
            <w:r w:rsidRPr="002C2670">
              <w:t xml:space="preserve">Наименование товара 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B6D15" w:rsidRPr="002C2670" w:rsidRDefault="006B6D15" w:rsidP="00242B77">
            <w:pPr>
              <w:snapToGrid w:val="0"/>
              <w:jc w:val="center"/>
            </w:pPr>
            <w:r w:rsidRPr="002C2670">
              <w:t>Описание функциональных и технических характеристик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B6D15" w:rsidRPr="002C2670" w:rsidRDefault="006B6D15" w:rsidP="00242B77">
            <w:pPr>
              <w:snapToGrid w:val="0"/>
              <w:jc w:val="center"/>
            </w:pPr>
            <w:r w:rsidRPr="002C2670">
              <w:t>Кол-во,</w:t>
            </w:r>
          </w:p>
          <w:p w:rsidR="006B6D15" w:rsidRPr="002C2670" w:rsidRDefault="006B6D15" w:rsidP="00242B77">
            <w:pPr>
              <w:snapToGrid w:val="0"/>
              <w:jc w:val="center"/>
            </w:pPr>
            <w:r w:rsidRPr="002C2670">
              <w:t xml:space="preserve">(шт.) </w:t>
            </w:r>
          </w:p>
        </w:tc>
      </w:tr>
      <w:tr w:rsidR="006B6D15" w:rsidRPr="002C2670" w:rsidTr="00242B77">
        <w:tc>
          <w:tcPr>
            <w:tcW w:w="9975" w:type="dxa"/>
            <w:gridSpan w:val="3"/>
            <w:shd w:val="clear" w:color="auto" w:fill="auto"/>
            <w:vAlign w:val="center"/>
          </w:tcPr>
          <w:p w:rsidR="006B6D15" w:rsidRDefault="006B6D15" w:rsidP="00242B77">
            <w:pPr>
              <w:autoSpaceDE w:val="0"/>
              <w:jc w:val="both"/>
            </w:pPr>
            <w:r w:rsidRPr="002C2670">
              <w:t xml:space="preserve">Качество Товара должно соответствовать государственным стандартам (ГОСТ), действующим на территории Российской Федерации, в том числе: </w:t>
            </w:r>
          </w:p>
          <w:p w:rsidR="006B6D15" w:rsidRPr="00996314" w:rsidRDefault="006B6D15" w:rsidP="00242B77">
            <w:pPr>
              <w:keepNext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- </w:t>
            </w:r>
            <w:r w:rsidRPr="00996314">
              <w:rPr>
                <w:bCs/>
                <w:kern w:val="24"/>
              </w:rPr>
              <w:t>ГОСТ Р 51632-2014 «Технические средства реабилитации людей с ограничениями жизнедеятельности. Общие технические требования и методы испытаний»;</w:t>
            </w:r>
          </w:p>
          <w:p w:rsidR="006B6D15" w:rsidRPr="00996314" w:rsidRDefault="006B6D15" w:rsidP="00242B77">
            <w:pPr>
              <w:keepNext/>
              <w:jc w:val="both"/>
              <w:rPr>
                <w:bCs/>
                <w:kern w:val="24"/>
              </w:rPr>
            </w:pPr>
            <w:r w:rsidRPr="00996314">
              <w:rPr>
                <w:bCs/>
                <w:kern w:val="24"/>
              </w:rPr>
              <w:t>-</w:t>
            </w:r>
            <w:r>
              <w:rPr>
                <w:bCs/>
                <w:kern w:val="24"/>
              </w:rPr>
              <w:t xml:space="preserve"> </w:t>
            </w:r>
            <w:r w:rsidRPr="00996314">
              <w:rPr>
                <w:bCs/>
                <w:kern w:val="24"/>
              </w:rPr>
              <w:t>ГОСТ Р 52770-2016 «Изделия медицинские. Требования безопасности. Методы санитарно-химических и токсикологических испытаний»;</w:t>
            </w:r>
          </w:p>
          <w:p w:rsidR="006B6D15" w:rsidRPr="002C2670" w:rsidRDefault="006B6D15" w:rsidP="00242B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7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670">
              <w:rPr>
                <w:rFonts w:ascii="Times New Roman" w:hAnsi="Times New Roman"/>
                <w:sz w:val="24"/>
                <w:szCs w:val="24"/>
              </w:rPr>
              <w:t>ГОСТ ISO 10993-1-2011 «Изделия медицинские. Оценка биологического действия медицинских изделий. Часть 1. Оценка и исследования»;</w:t>
            </w:r>
          </w:p>
          <w:p w:rsidR="006B6D15" w:rsidRPr="002C2670" w:rsidRDefault="006B6D15" w:rsidP="00242B77">
            <w:pPr>
              <w:autoSpaceDE w:val="0"/>
              <w:autoSpaceDN w:val="0"/>
              <w:adjustRightInd w:val="0"/>
              <w:jc w:val="both"/>
            </w:pPr>
            <w:r w:rsidRPr="002C2670">
              <w:t>-</w:t>
            </w:r>
            <w:r>
              <w:t xml:space="preserve"> </w:t>
            </w:r>
            <w:r w:rsidRPr="002C2670">
              <w:t xml:space="preserve">ГОСТ ISO 10993-5-2011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2C2670">
              <w:t>цитотоксичность</w:t>
            </w:r>
            <w:proofErr w:type="spellEnd"/>
            <w:r w:rsidRPr="002C2670">
              <w:t xml:space="preserve">: методы </w:t>
            </w:r>
            <w:proofErr w:type="spellStart"/>
            <w:r w:rsidRPr="002C2670">
              <w:t>in</w:t>
            </w:r>
            <w:proofErr w:type="spellEnd"/>
            <w:r w:rsidRPr="002C2670">
              <w:t xml:space="preserve"> </w:t>
            </w:r>
            <w:proofErr w:type="spellStart"/>
            <w:r w:rsidRPr="002C2670">
              <w:t>vitro</w:t>
            </w:r>
            <w:proofErr w:type="spellEnd"/>
            <w:r w:rsidRPr="002C2670">
              <w:t>»;</w:t>
            </w:r>
          </w:p>
          <w:p w:rsidR="006B6D15" w:rsidRPr="002C2670" w:rsidRDefault="006B6D15" w:rsidP="00242B77">
            <w:pPr>
              <w:autoSpaceDE w:val="0"/>
              <w:autoSpaceDN w:val="0"/>
              <w:adjustRightInd w:val="0"/>
              <w:jc w:val="both"/>
            </w:pPr>
            <w:r w:rsidRPr="002C2670">
              <w:t xml:space="preserve">- ГОСТ ISO 10993-10-2011 «Изделия медицинские. Оценка биологического действия медицинских изделий. Часть 10. Исследование раздражающего и сенсибилизирующего действия»; </w:t>
            </w:r>
          </w:p>
          <w:p w:rsidR="006B6D15" w:rsidRPr="00D5366C" w:rsidRDefault="006B6D15" w:rsidP="00242B77">
            <w:pPr>
              <w:keepNext/>
              <w:jc w:val="both"/>
            </w:pPr>
            <w:r>
              <w:t xml:space="preserve">- </w:t>
            </w:r>
            <w:r w:rsidRPr="00996314">
              <w:rPr>
                <w:bCs/>
                <w:kern w:val="24"/>
              </w:rPr>
              <w:t xml:space="preserve">ГОСТ Р50444-92 </w:t>
            </w:r>
            <w:r w:rsidRPr="00996314">
              <w:t>«Приборы, аппараты оборудование медицинские.  Общие или технические условия».</w:t>
            </w:r>
          </w:p>
        </w:tc>
      </w:tr>
      <w:tr w:rsidR="006B6D15" w:rsidRPr="002C2670" w:rsidTr="00242B77">
        <w:tc>
          <w:tcPr>
            <w:tcW w:w="2722" w:type="dxa"/>
            <w:shd w:val="clear" w:color="auto" w:fill="auto"/>
          </w:tcPr>
          <w:p w:rsidR="006B6D15" w:rsidRPr="00D85C30" w:rsidRDefault="006B6D15" w:rsidP="00242B77">
            <w:pPr>
              <w:suppressAutoHyphens/>
              <w:rPr>
                <w:lang w:eastAsia="ar-SA"/>
              </w:rPr>
            </w:pPr>
            <w:r w:rsidRPr="00DB2FDA">
              <w:t>Опора для сидения для детей с нарушение опорно-двигательных функций</w:t>
            </w:r>
          </w:p>
        </w:tc>
        <w:tc>
          <w:tcPr>
            <w:tcW w:w="5529" w:type="dxa"/>
          </w:tcPr>
          <w:p w:rsidR="006B6D15" w:rsidRPr="00A10D4A" w:rsidRDefault="006B6D15" w:rsidP="00242B77">
            <w:pPr>
              <w:ind w:right="419"/>
            </w:pPr>
            <w:r w:rsidRPr="00A10D4A">
              <w:t xml:space="preserve">Опоры для сидения предназначены для детей с различными формами ДЦП, особенно при наличии гиперкинезов, а также при отставании в двигательном и </w:t>
            </w:r>
            <w:proofErr w:type="spellStart"/>
            <w:r w:rsidRPr="00A10D4A">
              <w:t>психо</w:t>
            </w:r>
            <w:proofErr w:type="spellEnd"/>
            <w:r w:rsidRPr="00A10D4A">
              <w:t>-речевом развитии, при наличии явной патологии позвоночника (сколиоз, кифоз и т.д.)</w:t>
            </w:r>
          </w:p>
          <w:p w:rsidR="006B6D15" w:rsidRPr="00A10D4A" w:rsidRDefault="006B6D15" w:rsidP="00242B77">
            <w:pPr>
              <w:ind w:right="419"/>
            </w:pPr>
            <w:r w:rsidRPr="00A10D4A">
              <w:t xml:space="preserve">Позволяют тренировать процесс удержания головы в вертикальном положении, формировать правильную осанку, а также </w:t>
            </w:r>
            <w:proofErr w:type="gramStart"/>
            <w:r w:rsidRPr="00A10D4A">
              <w:t>должны  обеспечивать</w:t>
            </w:r>
            <w:proofErr w:type="gramEnd"/>
            <w:r w:rsidRPr="00A10D4A">
              <w:t xml:space="preserve">  подавление патологических рефлексов.</w:t>
            </w:r>
          </w:p>
          <w:p w:rsidR="006B6D15" w:rsidRPr="00A10D4A" w:rsidRDefault="006B6D15" w:rsidP="00242B77">
            <w:r w:rsidRPr="00A10D4A">
              <w:t xml:space="preserve"> Механическая регулировка наклона спинки и подножки при помощи </w:t>
            </w:r>
            <w:proofErr w:type="gramStart"/>
            <w:r w:rsidRPr="00A10D4A">
              <w:t>фиксатора  и</w:t>
            </w:r>
            <w:proofErr w:type="gramEnd"/>
            <w:r w:rsidRPr="00A10D4A">
              <w:t xml:space="preserve"> механизма перемещения должна   гарантировать комфортное положение, разгружая позвоночник ребенка.</w:t>
            </w:r>
          </w:p>
          <w:p w:rsidR="006B6D15" w:rsidRPr="00A10D4A" w:rsidRDefault="006B6D15" w:rsidP="00242B77">
            <w:r w:rsidRPr="00A10D4A">
              <w:t xml:space="preserve">Спинка и сидение должны быть специальной </w:t>
            </w:r>
            <w:proofErr w:type="gramStart"/>
            <w:r w:rsidRPr="00A10D4A">
              <w:t>формы,  с</w:t>
            </w:r>
            <w:proofErr w:type="gramEnd"/>
            <w:r w:rsidRPr="00A10D4A">
              <w:t xml:space="preserve"> пазами для установки головных упоров и абдуктора,  которые должны позволять добиться правильной позы  и наибольшего комфорта   для ребенка.</w:t>
            </w:r>
          </w:p>
          <w:p w:rsidR="006B6D15" w:rsidRPr="00A10D4A" w:rsidRDefault="006B6D15" w:rsidP="00242B77">
            <w:r w:rsidRPr="00A10D4A">
              <w:t xml:space="preserve">Головные упоры, абдуктор и жилет должны надежно </w:t>
            </w:r>
            <w:proofErr w:type="gramStart"/>
            <w:r w:rsidRPr="00A10D4A">
              <w:t>фиксировать  ребенка</w:t>
            </w:r>
            <w:proofErr w:type="gramEnd"/>
            <w:r w:rsidRPr="00A10D4A">
              <w:t xml:space="preserve"> в сидячем положении</w:t>
            </w:r>
          </w:p>
          <w:p w:rsidR="006B6D15" w:rsidRPr="00A10D4A" w:rsidRDefault="006B6D15" w:rsidP="00242B77">
            <w:r w:rsidRPr="00A10D4A">
              <w:t xml:space="preserve">На сидении и спинке должны </w:t>
            </w:r>
            <w:proofErr w:type="gramStart"/>
            <w:r w:rsidRPr="00A10D4A">
              <w:t>быть  мягкие</w:t>
            </w:r>
            <w:proofErr w:type="gramEnd"/>
            <w:r w:rsidRPr="00A10D4A">
              <w:t xml:space="preserve"> матрасики, изготовленные из ткани, допускающей санитарную обработку и стойкой к истиранию.</w:t>
            </w:r>
          </w:p>
          <w:p w:rsidR="006B6D15" w:rsidRPr="00A10D4A" w:rsidRDefault="006B6D15" w:rsidP="00242B77">
            <w:r w:rsidRPr="00A10D4A">
              <w:lastRenderedPageBreak/>
              <w:t xml:space="preserve">Регулируемые по высоте подлокотники </w:t>
            </w:r>
            <w:proofErr w:type="gramStart"/>
            <w:r w:rsidRPr="00A10D4A">
              <w:t>должны  обеспечивать</w:t>
            </w:r>
            <w:proofErr w:type="gramEnd"/>
            <w:r w:rsidRPr="00A10D4A">
              <w:t xml:space="preserve"> дополнительный комфорт  для пользователя разного роста.</w:t>
            </w:r>
          </w:p>
          <w:p w:rsidR="006B6D15" w:rsidRPr="00A10D4A" w:rsidRDefault="006B6D15" w:rsidP="00242B77">
            <w:r w:rsidRPr="00A10D4A">
              <w:t xml:space="preserve">Регулируемые головные упоры должны </w:t>
            </w:r>
            <w:proofErr w:type="gramStart"/>
            <w:r w:rsidRPr="00A10D4A">
              <w:t>позволять  использовать</w:t>
            </w:r>
            <w:proofErr w:type="gramEnd"/>
            <w:r w:rsidRPr="00A10D4A">
              <w:t xml:space="preserve"> стул для детей разного роста и объема.</w:t>
            </w:r>
          </w:p>
          <w:p w:rsidR="006B6D15" w:rsidRPr="00A10D4A" w:rsidRDefault="006B6D15" w:rsidP="00242B77">
            <w:r w:rsidRPr="00A10D4A">
              <w:t xml:space="preserve">Регулируемый по глубине съемный столик должен быть с ограждением по </w:t>
            </w:r>
            <w:proofErr w:type="gramStart"/>
            <w:r w:rsidRPr="00A10D4A">
              <w:t>контуру,  можно</w:t>
            </w:r>
            <w:proofErr w:type="gramEnd"/>
            <w:r w:rsidRPr="00A10D4A">
              <w:t xml:space="preserve"> использовать для занятий и приема пищи.</w:t>
            </w:r>
          </w:p>
          <w:p w:rsidR="006B6D15" w:rsidRPr="00A10D4A" w:rsidRDefault="006B6D15" w:rsidP="00242B77">
            <w:r w:rsidRPr="00A10D4A">
              <w:t xml:space="preserve">Регулируемая по высоте подножка должна </w:t>
            </w:r>
            <w:proofErr w:type="gramStart"/>
            <w:r w:rsidRPr="00A10D4A">
              <w:t>быть  оснащена</w:t>
            </w:r>
            <w:proofErr w:type="gramEnd"/>
            <w:r w:rsidRPr="00A10D4A">
              <w:t xml:space="preserve"> ремнями для крепления стоп.</w:t>
            </w:r>
          </w:p>
          <w:p w:rsidR="006B6D15" w:rsidRPr="00A10D4A" w:rsidRDefault="006B6D15" w:rsidP="00242B77">
            <w:r w:rsidRPr="00A10D4A">
              <w:t xml:space="preserve">Сварная </w:t>
            </w:r>
            <w:proofErr w:type="gramStart"/>
            <w:r w:rsidRPr="00A10D4A">
              <w:t>рама  должна</w:t>
            </w:r>
            <w:proofErr w:type="gramEnd"/>
            <w:r w:rsidRPr="00A10D4A">
              <w:t xml:space="preserve"> обеспечивать устойчивость и надежность стула.</w:t>
            </w:r>
          </w:p>
          <w:p w:rsidR="006B6D15" w:rsidRPr="00A10D4A" w:rsidRDefault="006B6D15" w:rsidP="00242B77">
            <w:r w:rsidRPr="00A10D4A">
              <w:t xml:space="preserve">4 колеса диаметром не более 50мм, на двух задних </w:t>
            </w:r>
            <w:proofErr w:type="gramStart"/>
            <w:r w:rsidRPr="00A10D4A">
              <w:t>колёсах  должны</w:t>
            </w:r>
            <w:proofErr w:type="gramEnd"/>
            <w:r w:rsidRPr="00A10D4A">
              <w:t xml:space="preserve"> быть индивидуальные тормоза.</w:t>
            </w:r>
          </w:p>
          <w:p w:rsidR="006B6D15" w:rsidRPr="00A10D4A" w:rsidRDefault="006B6D15" w:rsidP="00242B77">
            <w:r w:rsidRPr="00A10D4A">
              <w:t>Основа - металлический каркас стула изготовлен из профильных стальных труб, покрытых полимерной порошковой краской.</w:t>
            </w:r>
          </w:p>
          <w:p w:rsidR="006B6D15" w:rsidRPr="00A10D4A" w:rsidRDefault="006B6D15" w:rsidP="00242B77">
            <w:r w:rsidRPr="00A10D4A">
              <w:t xml:space="preserve">Спинка, сидение, столик, подлокотники, подножка – влагостойкая фанера с экологически чистым </w:t>
            </w:r>
            <w:proofErr w:type="gramStart"/>
            <w:r w:rsidRPr="00A10D4A">
              <w:t>покрытием  –</w:t>
            </w:r>
            <w:proofErr w:type="gramEnd"/>
            <w:r w:rsidRPr="00A10D4A">
              <w:t xml:space="preserve"> лаком на водной основе </w:t>
            </w:r>
          </w:p>
          <w:p w:rsidR="006B6D15" w:rsidRPr="00A10D4A" w:rsidRDefault="006B6D15" w:rsidP="00242B77">
            <w:r w:rsidRPr="00A10D4A">
              <w:t>Тканевые элементы – ткань водонепроницаемая, допускающая санитарную обработку и стойкая к истиранию.</w:t>
            </w:r>
          </w:p>
          <w:p w:rsidR="006B6D15" w:rsidRPr="00A10D4A" w:rsidRDefault="006B6D15" w:rsidP="00242B77">
            <w:r w:rsidRPr="00A10D4A">
              <w:t>Колеса с антистатической резиной.</w:t>
            </w:r>
          </w:p>
          <w:p w:rsidR="006B6D15" w:rsidRPr="00A10D4A" w:rsidRDefault="006B6D15" w:rsidP="00242B77"/>
          <w:p w:rsidR="006B6D15" w:rsidRPr="00A10D4A" w:rsidRDefault="006B6D15" w:rsidP="00242B77">
            <w:r w:rsidRPr="00A10D4A">
              <w:t xml:space="preserve">Ширина, м: не менее 0,5 </w:t>
            </w:r>
          </w:p>
          <w:p w:rsidR="006B6D15" w:rsidRPr="00A10D4A" w:rsidRDefault="006B6D15" w:rsidP="00242B77">
            <w:r w:rsidRPr="00A10D4A">
              <w:t xml:space="preserve">Длина, </w:t>
            </w:r>
            <w:proofErr w:type="gramStart"/>
            <w:r w:rsidRPr="00A10D4A">
              <w:t>м:  не</w:t>
            </w:r>
            <w:proofErr w:type="gramEnd"/>
            <w:r w:rsidRPr="00A10D4A">
              <w:t xml:space="preserve"> менее 0,65 </w:t>
            </w:r>
          </w:p>
          <w:p w:rsidR="006B6D15" w:rsidRPr="00A10D4A" w:rsidRDefault="006B6D15" w:rsidP="00242B77">
            <w:r w:rsidRPr="00A10D4A">
              <w:t xml:space="preserve">Высота, мм: не более 0,79 </w:t>
            </w:r>
          </w:p>
          <w:p w:rsidR="006B6D15" w:rsidRPr="00A10D4A" w:rsidRDefault="006B6D15" w:rsidP="00242B77">
            <w:r w:rsidRPr="00A10D4A">
              <w:t xml:space="preserve">Высота спинки, м: не менее 0,44 </w:t>
            </w:r>
          </w:p>
          <w:p w:rsidR="006B6D15" w:rsidRPr="00A10D4A" w:rsidRDefault="006B6D15" w:rsidP="00242B77">
            <w:r w:rsidRPr="00A10D4A">
              <w:t xml:space="preserve">Высота подлокотников от сидения, м: 0,15...0,22 </w:t>
            </w:r>
          </w:p>
          <w:p w:rsidR="006B6D15" w:rsidRPr="00A10D4A" w:rsidRDefault="006B6D15" w:rsidP="00242B77">
            <w:r w:rsidRPr="00A10D4A">
              <w:t xml:space="preserve">Ширина сидения, м: не менее 0,28 </w:t>
            </w:r>
          </w:p>
          <w:p w:rsidR="006B6D15" w:rsidRPr="00A10D4A" w:rsidRDefault="006B6D15" w:rsidP="00242B77">
            <w:r w:rsidRPr="00A10D4A">
              <w:t xml:space="preserve">Глубина сидения, м: не </w:t>
            </w:r>
            <w:proofErr w:type="gramStart"/>
            <w:r w:rsidRPr="00A10D4A">
              <w:t>менее  0</w:t>
            </w:r>
            <w:proofErr w:type="gramEnd"/>
            <w:r w:rsidRPr="00A10D4A">
              <w:t xml:space="preserve">,26 </w:t>
            </w:r>
          </w:p>
          <w:p w:rsidR="006B6D15" w:rsidRPr="00A10D4A" w:rsidRDefault="006B6D15" w:rsidP="00242B77">
            <w:r w:rsidRPr="00A10D4A">
              <w:t xml:space="preserve">Стол, м х </w:t>
            </w:r>
            <w:proofErr w:type="gramStart"/>
            <w:r w:rsidRPr="00A10D4A">
              <w:t>м:  не</w:t>
            </w:r>
            <w:proofErr w:type="gramEnd"/>
            <w:r w:rsidRPr="00A10D4A">
              <w:t xml:space="preserve"> более 0,48 х 0,27 </w:t>
            </w:r>
          </w:p>
          <w:p w:rsidR="006B6D15" w:rsidRPr="00A10D4A" w:rsidRDefault="006B6D15" w:rsidP="00242B77">
            <w:r w:rsidRPr="00A10D4A">
              <w:t>Рост ребенка, см: 70-90</w:t>
            </w:r>
          </w:p>
          <w:p w:rsidR="006B6D15" w:rsidRPr="00A10D4A" w:rsidRDefault="006B6D15" w:rsidP="00242B77">
            <w:r w:rsidRPr="00A10D4A">
              <w:t>Комплектность:</w:t>
            </w:r>
          </w:p>
          <w:p w:rsidR="006B6D15" w:rsidRPr="00A10D4A" w:rsidRDefault="006B6D15" w:rsidP="00242B77">
            <w:r w:rsidRPr="00A10D4A">
              <w:t>Головные упоры – 2 шт.</w:t>
            </w:r>
          </w:p>
          <w:p w:rsidR="006B6D15" w:rsidRPr="00A10D4A" w:rsidRDefault="006B6D15" w:rsidP="00242B77">
            <w:proofErr w:type="gramStart"/>
            <w:r w:rsidRPr="00A10D4A">
              <w:t>Абдуктор  –</w:t>
            </w:r>
            <w:proofErr w:type="gramEnd"/>
            <w:r w:rsidRPr="00A10D4A">
              <w:t xml:space="preserve"> 1 шт.</w:t>
            </w:r>
          </w:p>
          <w:p w:rsidR="006B6D15" w:rsidRPr="00A10D4A" w:rsidRDefault="006B6D15" w:rsidP="00242B77">
            <w:r w:rsidRPr="00A10D4A">
              <w:t>Жилет – 1 шт.</w:t>
            </w:r>
          </w:p>
          <w:p w:rsidR="006B6D15" w:rsidRPr="00A10D4A" w:rsidRDefault="006B6D15" w:rsidP="00242B77">
            <w:r w:rsidRPr="00A10D4A">
              <w:t>Съемный столик – 1 шт.</w:t>
            </w:r>
          </w:p>
          <w:p w:rsidR="006B6D15" w:rsidRPr="00A10D4A" w:rsidRDefault="006B6D15" w:rsidP="00242B77">
            <w:r w:rsidRPr="00A10D4A">
              <w:t>Ремни для крепления ног на подножке – 2 шт.</w:t>
            </w:r>
          </w:p>
          <w:p w:rsidR="006B6D15" w:rsidRPr="00D85C30" w:rsidRDefault="006B6D15" w:rsidP="00242B77">
            <w:pPr>
              <w:jc w:val="both"/>
              <w:rPr>
                <w:lang w:eastAsia="ar-SA"/>
              </w:rPr>
            </w:pPr>
            <w:r w:rsidRPr="00A10D4A">
              <w:t>Руководство по эксплуатации – 1 шт.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B6D15" w:rsidRPr="00EC1ED9" w:rsidRDefault="006B6D15" w:rsidP="00242B77">
            <w:pPr>
              <w:jc w:val="center"/>
            </w:pPr>
            <w:r>
              <w:lastRenderedPageBreak/>
              <w:t>10</w:t>
            </w:r>
          </w:p>
        </w:tc>
      </w:tr>
      <w:tr w:rsidR="006B6D15" w:rsidRPr="002C2670" w:rsidTr="00242B77">
        <w:tc>
          <w:tcPr>
            <w:tcW w:w="2722" w:type="dxa"/>
            <w:shd w:val="clear" w:color="auto" w:fill="auto"/>
          </w:tcPr>
          <w:p w:rsidR="006B6D15" w:rsidRPr="00D85C30" w:rsidRDefault="006B6D15" w:rsidP="00242B77">
            <w:pPr>
              <w:suppressAutoHyphens/>
              <w:rPr>
                <w:lang w:eastAsia="ar-SA"/>
              </w:rPr>
            </w:pPr>
            <w:r w:rsidRPr="00A10D4A">
              <w:rPr>
                <w:b/>
                <w:u w:val="single"/>
                <w:lang w:eastAsia="ar-SA"/>
              </w:rPr>
              <w:lastRenderedPageBreak/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5529" w:type="dxa"/>
          </w:tcPr>
          <w:p w:rsidR="006B6D15" w:rsidRPr="00A10D4A" w:rsidRDefault="006B6D15" w:rsidP="00242B77">
            <w:pPr>
              <w:suppressAutoHyphens/>
              <w:jc w:val="both"/>
              <w:outlineLvl w:val="0"/>
              <w:rPr>
                <w:b/>
                <w:u w:val="single"/>
                <w:lang w:eastAsia="ar-SA"/>
              </w:rPr>
            </w:pPr>
            <w:r w:rsidRPr="00A10D4A">
              <w:rPr>
                <w:b/>
                <w:u w:val="single"/>
                <w:lang w:eastAsia="ar-SA"/>
              </w:rPr>
              <w:t>Ходунки с дополнительной фиксацией (поддержкой) тела, в том числе для больных детским церебральным параличом (ДЦП) (6-10-06).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Ходунки многофункциональные модульные должны быть предназначены для детей-инвалидов, страдающих различными формами ДЦП и другими нарушениями функций опорно-двигательного аппарата.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lastRenderedPageBreak/>
              <w:t>Ходунки должны поставляться для детей-инвалидов с различными антропометрическими данными не менее чем в трех типоразмерах.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Ходунки должны быть оснащены приспособлениями для фиксации различных частей тела в правильном положении. Все приспособления должны легко крепиться и сниматься. Все фиксаторы должны регулироваться по нескольким параметрам для точной подгонки ходунков под анатомические особенности пользователя.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Технические характеристики, общие для трех типоразмеров: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регулировки должны осуществляться и при нахождении пользователя в ходунках;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рама должна быть выполнена из алюминиевых сплавов с полимерным покрытием и защитным лаком;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рама должна регулироваться по высоте;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должен быть предусмотрен мягкий фиксатор грудной клетки для поддержки туловища в требуемом положении; высота фиксатора, угол его крепления и объем должны регулироваться;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комплектация ходунков должна предусматривать подлокотники; для максимального соответствия потребностям пользователя подлокотники должны регулироваться в пяти плоскостях: высота, ротация, угол, расстояние по отношению к телу и вперед-назад; подлокотники должны иметь возможность использоваться как вспомогательное средство для поддержания веса пользователя, в том числе с наклоном вперед, как вспомогательное средство для контроля положения туловища и головы для фиксации в требуемом положении;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нескользящие рукоятки должны регулироваться по высоте и глубине установки;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должен быть предусмотрен мягкий фиксатор таза (поддерживающие трусики) для обеспечения оптимального положения тела для обучения ходьбе; фиксатор должен качаться в такт движения пользователя и позволять перекладывать вес с одной ноги на другую;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должны быть предусмотрены фиксаторы бедер, которые должны регулироваться по горизонтали и по вертикали, должны предотвращать скрещивание ног и вращение тела внутри ходунков, обеспечивая абдукцию и помогать держать вес на ногах;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должны быть предусмотрены фиксаторы голеностопов с мягкими ремешками, регулируемыми по длине шага и по расстоянию между голеностопами;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должна быть предусмотрена регулировка нагрузки на ноги;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lastRenderedPageBreak/>
              <w:t>- в конструкции рамы должны быть предусмотрены четыре литых колеса с индивидуальными тормозами, имеющими несколько блокировок для обеспечения безопасности пользователя;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должна быть предусмотрена блокировка колеса, позволяющая ходункам передвигаться только прямо вперед или назад;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должна быть предусмотрена блокировка обратного хода, предотвращающая отъезд назад;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должна быть предусмотрена специальная блокировка, позволяющая ходункам двигаться с требуемой нагрузкой;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рама ходунков типоразмера 2 и 3 должна складываться без использования инструмента, а рама типоразмера 1 должна быть не складной.</w:t>
            </w:r>
          </w:p>
          <w:p w:rsidR="006B6D15" w:rsidRPr="00A10D4A" w:rsidRDefault="006B6D15" w:rsidP="00242B77">
            <w:pPr>
              <w:suppressAutoHyphens/>
              <w:jc w:val="both"/>
              <w:rPr>
                <w:b/>
                <w:lang w:eastAsia="ar-SA"/>
              </w:rPr>
            </w:pPr>
            <w:r w:rsidRPr="00A10D4A">
              <w:rPr>
                <w:b/>
                <w:lang w:eastAsia="ar-SA"/>
              </w:rPr>
              <w:t>Технические характеристики типоразмера 1: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высота рамы должна регулироваться в диапазоне не менее чем 400-470 мм;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длина рамы должна быть не более 820 мм;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высота ходунков от пола до локтя должна регулироваться в диапазоне не менее чем 490-700 мм;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высота крепления фиксатора грудной клетки должна регулироваться в диапазоне не менее чем 560-680 мм;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highlight w:val="yellow"/>
                <w:lang w:eastAsia="ar-SA"/>
              </w:rPr>
            </w:pPr>
            <w:r w:rsidRPr="00A10D4A">
              <w:rPr>
                <w:lang w:eastAsia="ar-SA"/>
              </w:rPr>
              <w:t>- общая ширина рамы должна быть не более 580 мм;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внутренняя ширина рамы может быть не более 320 мм;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максимальная грузоподъемность ходунков должна быть не менее 33,8 кг;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вес ходунков не должен превышать 13,9 кг.</w:t>
            </w:r>
          </w:p>
          <w:p w:rsidR="006B6D15" w:rsidRPr="00A10D4A" w:rsidRDefault="006B6D15" w:rsidP="00242B77">
            <w:pPr>
              <w:suppressAutoHyphens/>
              <w:jc w:val="both"/>
              <w:rPr>
                <w:b/>
                <w:lang w:eastAsia="ar-SA"/>
              </w:rPr>
            </w:pPr>
            <w:r w:rsidRPr="00A10D4A">
              <w:rPr>
                <w:b/>
                <w:lang w:eastAsia="ar-SA"/>
              </w:rPr>
              <w:t>Технические характеристики типоразмера 2: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высота рамы должна регулироваться в диапазоне не менее чем 540-660 мм;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длина рамы должна быть не более 820 мм;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высота ходунков от пола до локтя должна регулироваться в диапазоне не менее чем 660-860 мм;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высота крепления фиксатора грудной клетки должна регулироваться в диапазоне не менее чем 720-850 мм;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общая ширина рамы должна быть не более 660 мм;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внутренняя ширина рамы может быть не более 410 мм;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максимальная грузоподъемность ходунков должна быть не менее 67,5 кг;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вес ходунков не должен превышать 16,2 кг.</w:t>
            </w:r>
          </w:p>
          <w:p w:rsidR="006B6D15" w:rsidRPr="00A10D4A" w:rsidRDefault="006B6D15" w:rsidP="00242B77">
            <w:pPr>
              <w:suppressAutoHyphens/>
              <w:jc w:val="both"/>
              <w:rPr>
                <w:b/>
                <w:lang w:eastAsia="ar-SA"/>
              </w:rPr>
            </w:pPr>
            <w:r w:rsidRPr="00A10D4A">
              <w:rPr>
                <w:b/>
                <w:lang w:eastAsia="ar-SA"/>
              </w:rPr>
              <w:t>Технические характеристики типоразмера 3: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высота рамы должна регулироваться в диапазоне не менее чем 740-990 мм;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длина рамы должна быть не более 965 мм;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lastRenderedPageBreak/>
              <w:t>- высота ходунков от пола до локтя должна регулироваться в диапазоне не менее чем 860-1190 мм;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высота крепления фиксатора грудной клетки должна регулироваться в диапазоне не менее чем 915-1200 мм;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общая ширина рамы должна быть не более 710 мм;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внутренняя ширина рамы может быть не более 450 мм;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максимальная грузоподъемность ходунков должна быть не менее 90 кг;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вес ходунков не должен превышать 18,3 кг.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Общее количество поставляемых изделий – 30 (Тридцать) штук. Из них: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типоразмер 1: 5 (Пять) штук;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типоразмер 2: 20 (Двадцать) штук;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- типоразмер 3: 5 (Пять) штук.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  <w:r w:rsidRPr="00A10D4A">
              <w:rPr>
                <w:lang w:eastAsia="ar-SA"/>
              </w:rPr>
              <w:t>В комплект поставки должны входить: паспорт (инструкция) на русском языке, гарантийный талон на сервисное обслуживание.</w:t>
            </w:r>
          </w:p>
          <w:p w:rsidR="006B6D15" w:rsidRPr="00A10D4A" w:rsidRDefault="006B6D15" w:rsidP="00242B77">
            <w:pPr>
              <w:suppressAutoHyphens/>
              <w:jc w:val="both"/>
              <w:rPr>
                <w:lang w:eastAsia="ar-SA"/>
              </w:rPr>
            </w:pPr>
          </w:p>
          <w:p w:rsidR="006B6D15" w:rsidRPr="00D85C30" w:rsidRDefault="006B6D15" w:rsidP="00242B77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6B6D15" w:rsidRDefault="006B6D15" w:rsidP="00242B77">
            <w:pPr>
              <w:jc w:val="center"/>
            </w:pPr>
            <w:r>
              <w:lastRenderedPageBreak/>
              <w:t>11</w:t>
            </w:r>
          </w:p>
        </w:tc>
      </w:tr>
      <w:tr w:rsidR="006B6D15" w:rsidRPr="002C2670" w:rsidTr="00242B77">
        <w:tc>
          <w:tcPr>
            <w:tcW w:w="9975" w:type="dxa"/>
            <w:gridSpan w:val="3"/>
            <w:shd w:val="clear" w:color="auto" w:fill="auto"/>
            <w:vAlign w:val="center"/>
          </w:tcPr>
          <w:p w:rsidR="006B6D15" w:rsidRPr="002C2670" w:rsidRDefault="006B6D15" w:rsidP="00242B77">
            <w:pPr>
              <w:tabs>
                <w:tab w:val="left" w:pos="2556"/>
              </w:tabs>
              <w:jc w:val="both"/>
              <w:rPr>
                <w:color w:val="000000"/>
                <w:spacing w:val="-4"/>
              </w:rPr>
            </w:pPr>
            <w:r w:rsidRPr="002C2670">
              <w:rPr>
                <w:color w:val="000000"/>
                <w:spacing w:val="-4"/>
              </w:rPr>
              <w:lastRenderedPageBreak/>
              <w:t xml:space="preserve">Гарантийный срок должен составлять не менее </w:t>
            </w:r>
            <w:r>
              <w:rPr>
                <w:color w:val="000000"/>
                <w:spacing w:val="-4"/>
              </w:rPr>
              <w:t>12</w:t>
            </w:r>
            <w:r w:rsidRPr="002C2670">
              <w:rPr>
                <w:color w:val="000000"/>
                <w:spacing w:val="-4"/>
              </w:rPr>
              <w:t xml:space="preserve"> (</w:t>
            </w:r>
            <w:r>
              <w:rPr>
                <w:color w:val="000000"/>
                <w:spacing w:val="-4"/>
              </w:rPr>
              <w:t>Двенадцати</w:t>
            </w:r>
            <w:r w:rsidRPr="002C2670">
              <w:rPr>
                <w:color w:val="000000"/>
                <w:spacing w:val="-4"/>
              </w:rPr>
              <w:t>) месяцев с даты подписания акта приема-передачи Товара Получателем.</w:t>
            </w:r>
          </w:p>
          <w:p w:rsidR="006B6D15" w:rsidRPr="002C2670" w:rsidRDefault="006B6D15" w:rsidP="00242B77">
            <w:pPr>
              <w:tabs>
                <w:tab w:val="left" w:pos="2556"/>
              </w:tabs>
              <w:jc w:val="both"/>
              <w:rPr>
                <w:color w:val="000000"/>
                <w:spacing w:val="-4"/>
              </w:rPr>
            </w:pPr>
            <w:r w:rsidRPr="002C2670">
              <w:rPr>
                <w:color w:val="000000"/>
                <w:spacing w:val="-4"/>
              </w:rPr>
              <w:t xml:space="preserve">Срок службы должен составлять не менее срока службы, установленного на данный товар производителем, но не менее </w:t>
            </w:r>
            <w:r>
              <w:rPr>
                <w:color w:val="000000"/>
                <w:spacing w:val="-4"/>
              </w:rPr>
              <w:t>24</w:t>
            </w:r>
            <w:r w:rsidRPr="002C2670">
              <w:rPr>
                <w:color w:val="000000"/>
                <w:spacing w:val="-4"/>
              </w:rPr>
              <w:t xml:space="preserve"> (</w:t>
            </w:r>
            <w:r>
              <w:rPr>
                <w:color w:val="000000"/>
                <w:spacing w:val="-4"/>
              </w:rPr>
              <w:t>Двадцати четырех</w:t>
            </w:r>
            <w:r w:rsidRPr="002C2670">
              <w:rPr>
                <w:color w:val="000000"/>
                <w:spacing w:val="-4"/>
              </w:rPr>
              <w:t>) месяцев с даты подписания акта приема-передачи Товара Получателем.</w:t>
            </w:r>
          </w:p>
          <w:p w:rsidR="006B6D15" w:rsidRPr="002C2670" w:rsidRDefault="006B6D15" w:rsidP="00242B77">
            <w:pPr>
              <w:snapToGrid w:val="0"/>
              <w:jc w:val="both"/>
            </w:pPr>
            <w:r w:rsidRPr="002C2670">
              <w:rPr>
                <w:rFonts w:eastAsia="Andale Sans UI"/>
                <w:kern w:val="1"/>
              </w:rPr>
              <w:t>Срок службы должен быть не менее срока пользования, установленный Приказом Минтруда России от 13.02.2018 № 85н «Об утверждении Сроков пользования техническими средствами реабилитации, протезами и протезно-ортопедическими изделиями до их замены».</w:t>
            </w:r>
          </w:p>
        </w:tc>
      </w:tr>
    </w:tbl>
    <w:p w:rsidR="006B6D15" w:rsidRPr="00940DF8" w:rsidRDefault="006B6D15" w:rsidP="006B6D15">
      <w:pPr>
        <w:spacing w:after="2" w:line="360" w:lineRule="auto"/>
        <w:ind w:left="142"/>
        <w:rPr>
          <w:caps/>
          <w:sz w:val="27"/>
          <w:szCs w:val="27"/>
        </w:rPr>
      </w:pPr>
      <w:bookmarkStart w:id="0" w:name="_GoBack"/>
      <w:bookmarkEnd w:id="0"/>
    </w:p>
    <w:p w:rsidR="00883B39" w:rsidRDefault="00883B39"/>
    <w:sectPr w:rsidR="0088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DD"/>
    <w:rsid w:val="006B6D15"/>
    <w:rsid w:val="00837EDD"/>
    <w:rsid w:val="0088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C10C5-3E5B-4F0D-8F38-BFB67587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6B6D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/>
    </w:rPr>
  </w:style>
  <w:style w:type="character" w:customStyle="1" w:styleId="ConsPlusNormal0">
    <w:name w:val="ConsPlusNormal Знак"/>
    <w:link w:val="ConsPlusNormal"/>
    <w:locked/>
    <w:rsid w:val="006B6D15"/>
    <w:rPr>
      <w:rFonts w:ascii="Arial" w:eastAsia="Arial" w:hAnsi="Arial" w:cs="Times New Roman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8098</Characters>
  <Application>Microsoft Office Word</Application>
  <DocSecurity>0</DocSecurity>
  <Lines>67</Lines>
  <Paragraphs>18</Paragraphs>
  <ScaleCrop>false</ScaleCrop>
  <Company/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Могушков Заурбек Якубович</dc:creator>
  <cp:keywords/>
  <dc:description/>
  <cp:lastModifiedBy>Могушков Заурбек Якубович</cp:lastModifiedBy>
  <cp:revision>2</cp:revision>
  <dcterms:created xsi:type="dcterms:W3CDTF">2020-07-20T09:47:00Z</dcterms:created>
  <dcterms:modified xsi:type="dcterms:W3CDTF">2020-07-20T09:48:00Z</dcterms:modified>
</cp:coreProperties>
</file>