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954" w:rsidRPr="008F6CE0" w:rsidRDefault="00A35954" w:rsidP="00A35954">
      <w:pPr>
        <w:jc w:val="center"/>
        <w:rPr>
          <w:rFonts w:eastAsia="Arial"/>
          <w:b/>
          <w:sz w:val="24"/>
          <w:szCs w:val="24"/>
        </w:rPr>
      </w:pPr>
      <w:r w:rsidRPr="008F6CE0">
        <w:rPr>
          <w:rFonts w:eastAsia="Arial"/>
          <w:b/>
          <w:sz w:val="24"/>
          <w:szCs w:val="24"/>
        </w:rPr>
        <w:t>ТЕХНИЧЕСКОЕ ЗАДАНИЕ</w:t>
      </w:r>
    </w:p>
    <w:p w:rsidR="00A35954" w:rsidRPr="008F6CE0" w:rsidRDefault="00A35954" w:rsidP="00A35954">
      <w:pPr>
        <w:rPr>
          <w:b/>
          <w:sz w:val="24"/>
          <w:szCs w:val="24"/>
        </w:rPr>
      </w:pPr>
    </w:p>
    <w:p w:rsidR="00BA0987" w:rsidRPr="00BA0987" w:rsidRDefault="00A35954" w:rsidP="008F6CE0">
      <w:pPr>
        <w:jc w:val="center"/>
        <w:rPr>
          <w:b/>
          <w:sz w:val="24"/>
          <w:szCs w:val="24"/>
        </w:rPr>
      </w:pPr>
      <w:r w:rsidRPr="008F6CE0">
        <w:rPr>
          <w:b/>
          <w:sz w:val="24"/>
          <w:szCs w:val="24"/>
        </w:rPr>
        <w:t xml:space="preserve">Наименование объекта закупки: </w:t>
      </w:r>
    </w:p>
    <w:p w:rsidR="00A35954" w:rsidRPr="00101A99" w:rsidRDefault="00A35954" w:rsidP="008F6CE0">
      <w:pPr>
        <w:jc w:val="center"/>
        <w:rPr>
          <w:b/>
          <w:sz w:val="24"/>
          <w:szCs w:val="24"/>
        </w:rPr>
      </w:pPr>
      <w:r w:rsidRPr="008F6CE0">
        <w:rPr>
          <w:b/>
          <w:sz w:val="24"/>
          <w:szCs w:val="24"/>
        </w:rPr>
        <w:t xml:space="preserve">Поставка </w:t>
      </w:r>
      <w:proofErr w:type="spellStart"/>
      <w:r w:rsidR="008F6CE0" w:rsidRPr="008F6CE0">
        <w:rPr>
          <w:b/>
          <w:sz w:val="24"/>
          <w:szCs w:val="24"/>
        </w:rPr>
        <w:t>противопролежневых</w:t>
      </w:r>
      <w:proofErr w:type="spellEnd"/>
      <w:r w:rsidR="008F6CE0" w:rsidRPr="008F6CE0">
        <w:rPr>
          <w:b/>
          <w:sz w:val="24"/>
          <w:szCs w:val="24"/>
        </w:rPr>
        <w:t xml:space="preserve"> матрацев и подушек</w:t>
      </w:r>
      <w:r w:rsidR="00101A99" w:rsidRPr="00101A99">
        <w:rPr>
          <w:b/>
          <w:sz w:val="24"/>
          <w:szCs w:val="24"/>
        </w:rPr>
        <w:t xml:space="preserve"> </w:t>
      </w:r>
      <w:r w:rsidR="00101A99">
        <w:rPr>
          <w:b/>
          <w:sz w:val="24"/>
          <w:szCs w:val="24"/>
        </w:rPr>
        <w:t>для обеспечения инвалидов в 2020 году</w:t>
      </w:r>
      <w:r w:rsidR="008F6CE0" w:rsidRPr="008F6CE0">
        <w:rPr>
          <w:b/>
          <w:sz w:val="24"/>
          <w:szCs w:val="24"/>
        </w:rPr>
        <w:t xml:space="preserve">  </w:t>
      </w:r>
      <w:r w:rsidRPr="008F6CE0">
        <w:rPr>
          <w:b/>
          <w:sz w:val="24"/>
          <w:szCs w:val="24"/>
        </w:rPr>
        <w:t xml:space="preserve"> </w:t>
      </w:r>
    </w:p>
    <w:p w:rsidR="00A155AF" w:rsidRPr="00101A99" w:rsidRDefault="00A155AF" w:rsidP="008F6CE0">
      <w:pPr>
        <w:jc w:val="center"/>
        <w:rPr>
          <w:b/>
          <w:sz w:val="24"/>
          <w:szCs w:val="24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"/>
        <w:gridCol w:w="207"/>
        <w:gridCol w:w="1887"/>
        <w:gridCol w:w="3641"/>
        <w:gridCol w:w="2797"/>
        <w:gridCol w:w="720"/>
      </w:tblGrid>
      <w:tr w:rsidR="00A02B4E" w:rsidTr="00D23946">
        <w:trPr>
          <w:trHeight w:val="438"/>
        </w:trPr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4E" w:rsidRDefault="00A02B4E" w:rsidP="00D23946">
            <w:pPr>
              <w:ind w:left="-113"/>
              <w:jc w:val="center"/>
            </w:pPr>
            <w:r>
              <w:t>№ п/п</w:t>
            </w:r>
          </w:p>
        </w:tc>
        <w:tc>
          <w:tcPr>
            <w:tcW w:w="10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4E" w:rsidRDefault="00A02B4E" w:rsidP="00D23946">
            <w:pPr>
              <w:ind w:left="-113"/>
              <w:jc w:val="center"/>
            </w:pPr>
            <w:r>
              <w:t>Вид и наименование технического средства реабилитации</w:t>
            </w:r>
          </w:p>
        </w:tc>
        <w:tc>
          <w:tcPr>
            <w:tcW w:w="3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4E" w:rsidRDefault="00A02B4E" w:rsidP="00D23946">
            <w:pPr>
              <w:jc w:val="center"/>
            </w:pPr>
            <w:r>
              <w:t>Показатели, позволяющие определить соответствие поставляемого товара установленным требованиям</w:t>
            </w:r>
          </w:p>
        </w:tc>
      </w:tr>
      <w:tr w:rsidR="00A02B4E" w:rsidTr="00D23946">
        <w:trPr>
          <w:trHeight w:val="438"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B4E" w:rsidRDefault="00A02B4E" w:rsidP="00D23946"/>
        </w:tc>
        <w:tc>
          <w:tcPr>
            <w:tcW w:w="10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B4E" w:rsidRDefault="00A02B4E" w:rsidP="00D23946"/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4E" w:rsidRDefault="00A02B4E" w:rsidP="00D23946">
            <w:pPr>
              <w:pStyle w:val="a8"/>
              <w:snapToGri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Показатели, которые не могут изменяться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4E" w:rsidRDefault="00A02B4E" w:rsidP="00D23946">
            <w:pPr>
              <w:pStyle w:val="a8"/>
              <w:snapToGrid w:val="0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Показатели, в отношении которых Заказчиком установлены максимальные и (или) минимальные значения закупаемого товара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4E" w:rsidRDefault="00A02B4E" w:rsidP="00D23946">
            <w:pPr>
              <w:jc w:val="center"/>
            </w:pPr>
            <w:r>
              <w:t>Кол-во, шт.</w:t>
            </w:r>
          </w:p>
        </w:tc>
      </w:tr>
      <w:tr w:rsidR="00A02B4E" w:rsidTr="00D23946">
        <w:trPr>
          <w:trHeight w:val="919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4E" w:rsidRDefault="00A02B4E" w:rsidP="00D23946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4E" w:rsidRDefault="00A02B4E" w:rsidP="00D2394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Противопролежневый</w:t>
            </w:r>
            <w:proofErr w:type="spellEnd"/>
            <w:r>
              <w:rPr>
                <w:sz w:val="22"/>
                <w:szCs w:val="22"/>
              </w:rPr>
              <w:t xml:space="preserve"> матрац полиуретановый</w:t>
            </w:r>
          </w:p>
          <w:p w:rsidR="00A02B4E" w:rsidRDefault="00A02B4E" w:rsidP="00D23946">
            <w:pPr>
              <w:rPr>
                <w:sz w:val="22"/>
                <w:szCs w:val="22"/>
              </w:rPr>
            </w:pP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4E" w:rsidRDefault="00A02B4E" w:rsidP="00D239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Предназначен для профилактики возникновения пролежней при длительном нахождении инвалида в положении лежа.</w:t>
            </w:r>
          </w:p>
          <w:p w:rsidR="00A02B4E" w:rsidRDefault="00A02B4E" w:rsidP="00D239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Матрац изготовлен из </w:t>
            </w:r>
            <w:proofErr w:type="spellStart"/>
            <w:r>
              <w:rPr>
                <w:sz w:val="22"/>
                <w:szCs w:val="22"/>
              </w:rPr>
              <w:t>пенополиуретана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A02B4E" w:rsidRDefault="00A02B4E" w:rsidP="00D239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комплект поставки входят:</w:t>
            </w:r>
          </w:p>
          <w:p w:rsidR="00A02B4E" w:rsidRDefault="00A02B4E" w:rsidP="00D239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матрац </w:t>
            </w:r>
            <w:proofErr w:type="spellStart"/>
            <w:r>
              <w:rPr>
                <w:sz w:val="22"/>
                <w:szCs w:val="22"/>
              </w:rPr>
              <w:t>противопролежневый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A02B4E" w:rsidRDefault="00A02B4E" w:rsidP="00D239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чехол съемный из водонепроницаемой ткани с замком;</w:t>
            </w:r>
          </w:p>
          <w:p w:rsidR="00A02B4E" w:rsidRDefault="00A02B4E" w:rsidP="00D23946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паспорт на русском языке.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4E" w:rsidRDefault="00A02B4E" w:rsidP="00D239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Допустимая нагрузка: не менее 100 кг.</w:t>
            </w:r>
          </w:p>
          <w:p w:rsidR="00A02B4E" w:rsidRDefault="00A02B4E" w:rsidP="00D239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Размер матраца: не менее 1800 х 800 х 70 мм, не более 2000 х 900 х 100 мм.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4E" w:rsidRDefault="00A02B4E" w:rsidP="00D2394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70</w:t>
            </w:r>
          </w:p>
        </w:tc>
      </w:tr>
      <w:tr w:rsidR="00A02B4E" w:rsidTr="00D23946">
        <w:trPr>
          <w:trHeight w:val="273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4E" w:rsidRDefault="00A02B4E" w:rsidP="00D23946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  <w:p w:rsidR="00A02B4E" w:rsidRDefault="00A02B4E" w:rsidP="00D23946">
            <w:pPr>
              <w:ind w:left="-113" w:right="-113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4E" w:rsidRDefault="00A02B4E" w:rsidP="00D23946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Противопролежневый</w:t>
            </w:r>
            <w:proofErr w:type="spellEnd"/>
            <w:r>
              <w:rPr>
                <w:sz w:val="22"/>
                <w:szCs w:val="22"/>
              </w:rPr>
              <w:t xml:space="preserve"> матрац </w:t>
            </w:r>
            <w:proofErr w:type="spellStart"/>
            <w:r>
              <w:rPr>
                <w:sz w:val="22"/>
                <w:szCs w:val="22"/>
              </w:rPr>
              <w:t>гелевый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</w:p>
          <w:p w:rsidR="00A02B4E" w:rsidRDefault="00A02B4E" w:rsidP="00D23946">
            <w:pPr>
              <w:rPr>
                <w:sz w:val="22"/>
                <w:szCs w:val="22"/>
              </w:rPr>
            </w:pP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B4E" w:rsidRDefault="00A02B4E" w:rsidP="00D23946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Противопролежневый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эффект достигается за счет перетекающих элементов, расположенных внутри матраца.</w:t>
            </w:r>
          </w:p>
          <w:p w:rsidR="00A02B4E" w:rsidRDefault="00A02B4E" w:rsidP="00D23946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Наполнитель - гель. </w:t>
            </w:r>
          </w:p>
          <w:p w:rsidR="00A02B4E" w:rsidRDefault="00A02B4E" w:rsidP="00D239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комплект поставки входят:</w:t>
            </w:r>
          </w:p>
          <w:p w:rsidR="00A02B4E" w:rsidRDefault="00A02B4E" w:rsidP="00D239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матрац </w:t>
            </w:r>
            <w:proofErr w:type="spellStart"/>
            <w:r>
              <w:rPr>
                <w:sz w:val="22"/>
                <w:szCs w:val="22"/>
              </w:rPr>
              <w:t>противопролежневый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A02B4E" w:rsidRDefault="00A02B4E" w:rsidP="00D23946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-съемный чехол из непромокаемой воздухопроницаемой ткани с замком типа «молния»;</w:t>
            </w:r>
          </w:p>
          <w:p w:rsidR="00A02B4E" w:rsidRDefault="00A02B4E" w:rsidP="00D23946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паспорт на русском языке.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4E" w:rsidRDefault="00A02B4E" w:rsidP="00D239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Допустимая нагрузка: не менее 110 кг.</w:t>
            </w:r>
          </w:p>
          <w:p w:rsidR="00A02B4E" w:rsidRDefault="00A02B4E" w:rsidP="00D239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Размер изделия не менее 1900 х 800 х 70 мм, не более 2100 х 900 х 120 мм.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4E" w:rsidRDefault="00A02B4E" w:rsidP="00D2394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40</w:t>
            </w:r>
          </w:p>
        </w:tc>
      </w:tr>
      <w:tr w:rsidR="00A02B4E" w:rsidTr="00D23946">
        <w:trPr>
          <w:trHeight w:val="273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4E" w:rsidRDefault="00A02B4E" w:rsidP="00D23946">
            <w:pPr>
              <w:ind w:left="-113" w:right="-11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4E" w:rsidRDefault="00A02B4E" w:rsidP="00D23946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Противопролежневый</w:t>
            </w:r>
            <w:proofErr w:type="spellEnd"/>
            <w:r>
              <w:rPr>
                <w:sz w:val="22"/>
                <w:szCs w:val="22"/>
              </w:rPr>
              <w:t xml:space="preserve"> матрац </w:t>
            </w:r>
            <w:proofErr w:type="spellStart"/>
            <w:r>
              <w:rPr>
                <w:sz w:val="22"/>
                <w:szCs w:val="22"/>
              </w:rPr>
              <w:t>гелевый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</w:p>
          <w:p w:rsidR="00A02B4E" w:rsidRDefault="00A02B4E" w:rsidP="00D2394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B4E" w:rsidRDefault="00A02B4E" w:rsidP="00D23946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Противопролежневый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эффект достигается за счет перетекающих элементов, расположенных внутри матраца.</w:t>
            </w:r>
          </w:p>
          <w:p w:rsidR="00A02B4E" w:rsidRDefault="00A02B4E" w:rsidP="00D23946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Наполнитель - гель. </w:t>
            </w:r>
          </w:p>
          <w:p w:rsidR="00A02B4E" w:rsidRDefault="00A02B4E" w:rsidP="00D239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комплект поставки входят:</w:t>
            </w:r>
          </w:p>
          <w:p w:rsidR="00A02B4E" w:rsidRDefault="00A02B4E" w:rsidP="00D239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матрац </w:t>
            </w:r>
            <w:proofErr w:type="spellStart"/>
            <w:r>
              <w:rPr>
                <w:sz w:val="22"/>
                <w:szCs w:val="22"/>
              </w:rPr>
              <w:t>противопролежневый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A02B4E" w:rsidRDefault="00A02B4E" w:rsidP="00D23946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-съемный чехол из непромокаемой воздухопроницаемой ткани с замком типа «молния»;</w:t>
            </w:r>
          </w:p>
          <w:p w:rsidR="00A02B4E" w:rsidRDefault="00A02B4E" w:rsidP="00D23946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паспорт на русском языке.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4E" w:rsidRDefault="00A02B4E" w:rsidP="00D239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Допустимая нагрузка: не менее </w:t>
            </w:r>
            <w:r w:rsidRPr="00A155AF">
              <w:rPr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 xml:space="preserve"> кг.</w:t>
            </w:r>
          </w:p>
          <w:p w:rsidR="00A02B4E" w:rsidRDefault="00A02B4E" w:rsidP="00D239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Размер изделия не менее </w:t>
            </w:r>
            <w:r w:rsidRPr="00A155AF">
              <w:rPr>
                <w:sz w:val="22"/>
                <w:szCs w:val="22"/>
              </w:rPr>
              <w:t>1300</w:t>
            </w:r>
            <w:r>
              <w:rPr>
                <w:sz w:val="22"/>
                <w:szCs w:val="22"/>
              </w:rPr>
              <w:t xml:space="preserve"> х 800 х 70 мм, не более </w:t>
            </w:r>
            <w:r w:rsidRPr="00A155AF">
              <w:rPr>
                <w:sz w:val="22"/>
                <w:szCs w:val="22"/>
              </w:rPr>
              <w:t>1600</w:t>
            </w:r>
            <w:r>
              <w:rPr>
                <w:sz w:val="22"/>
                <w:szCs w:val="22"/>
              </w:rPr>
              <w:t xml:space="preserve"> х </w:t>
            </w:r>
            <w:r w:rsidRPr="00A155AF">
              <w:rPr>
                <w:sz w:val="22"/>
                <w:szCs w:val="22"/>
              </w:rPr>
              <w:t>850</w:t>
            </w:r>
            <w:r>
              <w:rPr>
                <w:sz w:val="22"/>
                <w:szCs w:val="22"/>
              </w:rPr>
              <w:t xml:space="preserve"> х </w:t>
            </w:r>
            <w:r w:rsidRPr="00A155AF">
              <w:rPr>
                <w:sz w:val="22"/>
                <w:szCs w:val="22"/>
              </w:rPr>
              <w:t>80</w:t>
            </w:r>
            <w:r>
              <w:rPr>
                <w:sz w:val="22"/>
                <w:szCs w:val="22"/>
              </w:rPr>
              <w:t xml:space="preserve"> мм.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4E" w:rsidRPr="00A155AF" w:rsidRDefault="00A02B4E" w:rsidP="00D2394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</w:tr>
      <w:tr w:rsidR="00A02B4E" w:rsidTr="00D23946">
        <w:trPr>
          <w:trHeight w:val="273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4E" w:rsidRDefault="00A02B4E" w:rsidP="00D23946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4E" w:rsidRDefault="00A02B4E" w:rsidP="00D2394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Противопролежневый</w:t>
            </w:r>
            <w:proofErr w:type="spellEnd"/>
            <w:r>
              <w:rPr>
                <w:sz w:val="22"/>
                <w:szCs w:val="22"/>
              </w:rPr>
              <w:t xml:space="preserve"> матрац воздушный</w:t>
            </w:r>
          </w:p>
          <w:p w:rsidR="00A02B4E" w:rsidRDefault="00A02B4E" w:rsidP="00D23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 компрессором)</w:t>
            </w:r>
          </w:p>
          <w:p w:rsidR="00A02B4E" w:rsidRDefault="00A02B4E" w:rsidP="00D23946">
            <w:pPr>
              <w:rPr>
                <w:sz w:val="22"/>
                <w:szCs w:val="22"/>
              </w:rPr>
            </w:pP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B4E" w:rsidRDefault="00A02B4E" w:rsidP="00D23946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Противопролежневый</w:t>
            </w:r>
            <w:proofErr w:type="spellEnd"/>
            <w:r>
              <w:rPr>
                <w:sz w:val="22"/>
                <w:szCs w:val="22"/>
              </w:rPr>
              <w:t xml:space="preserve"> матрац состоит из воздушных ячеек.</w:t>
            </w:r>
          </w:p>
          <w:p w:rsidR="00A02B4E" w:rsidRDefault="00A02B4E" w:rsidP="00D23946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Противопролежневый</w:t>
            </w:r>
            <w:proofErr w:type="spellEnd"/>
            <w:r>
              <w:rPr>
                <w:sz w:val="22"/>
                <w:szCs w:val="22"/>
              </w:rPr>
              <w:t xml:space="preserve"> матрац обеспечивает плавное изменение давления на поверхность тела лежачего пациента. Создаваемый им эффект непрерывного массажа нормализует кровообращение и предотвращает появление пролежней. </w:t>
            </w:r>
          </w:p>
          <w:p w:rsidR="00A02B4E" w:rsidRDefault="00A02B4E" w:rsidP="00D239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ячеистых матрацах отделения наполняются переменно, поочередно. </w:t>
            </w:r>
          </w:p>
          <w:p w:rsidR="00A02B4E" w:rsidRDefault="00A02B4E" w:rsidP="00D239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Регулировка давления в зависимости от веса пациента.</w:t>
            </w:r>
          </w:p>
          <w:p w:rsidR="00A02B4E" w:rsidRDefault="00A02B4E" w:rsidP="00D239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Бесшумное накачивающее устройство.</w:t>
            </w:r>
          </w:p>
          <w:p w:rsidR="00A02B4E" w:rsidRDefault="00A02B4E" w:rsidP="00D239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комплект поставки входят:</w:t>
            </w:r>
          </w:p>
          <w:p w:rsidR="00A02B4E" w:rsidRDefault="00A02B4E" w:rsidP="00D239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матрац </w:t>
            </w:r>
            <w:proofErr w:type="spellStart"/>
            <w:r>
              <w:rPr>
                <w:sz w:val="22"/>
                <w:szCs w:val="22"/>
              </w:rPr>
              <w:t>противопролежневый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A02B4E" w:rsidRDefault="00A02B4E" w:rsidP="00D239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трубка соединительная;</w:t>
            </w:r>
          </w:p>
          <w:p w:rsidR="00A02B4E" w:rsidRDefault="00A02B4E" w:rsidP="00D239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компрессор (насос воздушный); </w:t>
            </w:r>
          </w:p>
          <w:p w:rsidR="00A02B4E" w:rsidRDefault="00A02B4E" w:rsidP="00D239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ремкомплект</w:t>
            </w:r>
            <w:proofErr w:type="spellEnd"/>
            <w:r>
              <w:rPr>
                <w:sz w:val="22"/>
                <w:szCs w:val="22"/>
              </w:rPr>
              <w:t xml:space="preserve"> (заплата ПВХ 2 шт., клей 1 шт.);</w:t>
            </w:r>
          </w:p>
          <w:p w:rsidR="00A02B4E" w:rsidRDefault="00A02B4E" w:rsidP="00D23946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паспорт на русском языке.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4E" w:rsidRDefault="00A02B4E" w:rsidP="00D239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Допустимая нагрузка: не менее 110 кг.</w:t>
            </w:r>
          </w:p>
          <w:p w:rsidR="00A02B4E" w:rsidRDefault="00A02B4E" w:rsidP="00D239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Размер матраца: не менее 1800 х 800 х 60 мм, не более 2100 х 1000 х 90 мм.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4E" w:rsidRDefault="00A02B4E" w:rsidP="00D2394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120</w:t>
            </w:r>
          </w:p>
        </w:tc>
      </w:tr>
      <w:tr w:rsidR="00A02B4E" w:rsidTr="00D23946">
        <w:trPr>
          <w:trHeight w:val="273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4E" w:rsidRPr="00A155AF" w:rsidRDefault="00A02B4E" w:rsidP="00D23946">
            <w:pPr>
              <w:ind w:left="-113" w:right="-11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4E" w:rsidRDefault="00A02B4E" w:rsidP="00D2394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Противопролежневая</w:t>
            </w:r>
            <w:proofErr w:type="spellEnd"/>
            <w:r>
              <w:rPr>
                <w:sz w:val="22"/>
                <w:szCs w:val="22"/>
              </w:rPr>
              <w:t xml:space="preserve"> подушка полиуретановая 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4E" w:rsidRDefault="00A02B4E" w:rsidP="00D239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Подушка изготовлена из вязко-эластичного </w:t>
            </w:r>
            <w:proofErr w:type="spellStart"/>
            <w:r>
              <w:rPr>
                <w:sz w:val="22"/>
                <w:szCs w:val="22"/>
              </w:rPr>
              <w:t>пенополиуретана</w:t>
            </w:r>
            <w:proofErr w:type="spellEnd"/>
            <w:r>
              <w:rPr>
                <w:sz w:val="22"/>
                <w:szCs w:val="22"/>
              </w:rPr>
              <w:t xml:space="preserve"> с эффектом запоминания формы. </w:t>
            </w:r>
          </w:p>
          <w:p w:rsidR="00A02B4E" w:rsidRDefault="00A02B4E" w:rsidP="00D239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комплект поставки входят:</w:t>
            </w:r>
          </w:p>
          <w:p w:rsidR="00A02B4E" w:rsidRDefault="00A02B4E" w:rsidP="00D239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подушка </w:t>
            </w:r>
            <w:proofErr w:type="spellStart"/>
            <w:r>
              <w:rPr>
                <w:sz w:val="22"/>
                <w:szCs w:val="22"/>
              </w:rPr>
              <w:t>противопролежневая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A02B4E" w:rsidRDefault="00A02B4E" w:rsidP="00D23946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- чехол (водостойкий, съемный);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A02B4E" w:rsidRDefault="00A02B4E" w:rsidP="00D23946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паспорт на русском языке.</w:t>
            </w:r>
          </w:p>
          <w:p w:rsidR="00A02B4E" w:rsidRDefault="00A02B4E" w:rsidP="00D239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4E" w:rsidRDefault="00A02B4E" w:rsidP="00D239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Допустимая нагрузка: не менее 120 кг.</w:t>
            </w:r>
          </w:p>
          <w:p w:rsidR="00A02B4E" w:rsidRDefault="00A02B4E" w:rsidP="00D239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изделия: не менее 400 х 400 х 40 мм, не более 400 х 400 х 60 мм.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4E" w:rsidRDefault="00A02B4E" w:rsidP="00D2394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</w:t>
            </w:r>
          </w:p>
        </w:tc>
      </w:tr>
      <w:tr w:rsidR="00A02B4E" w:rsidTr="00D23946">
        <w:trPr>
          <w:trHeight w:val="273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4E" w:rsidRPr="00A155AF" w:rsidRDefault="00A02B4E" w:rsidP="00D23946">
            <w:pPr>
              <w:ind w:left="-113" w:right="-11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4E" w:rsidRDefault="00A02B4E" w:rsidP="00D2394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Противопролежневая</w:t>
            </w:r>
            <w:proofErr w:type="spellEnd"/>
            <w:r>
              <w:rPr>
                <w:sz w:val="22"/>
                <w:szCs w:val="22"/>
              </w:rPr>
              <w:t xml:space="preserve"> подушка </w:t>
            </w:r>
            <w:proofErr w:type="spellStart"/>
            <w:r>
              <w:rPr>
                <w:sz w:val="22"/>
                <w:szCs w:val="22"/>
              </w:rPr>
              <w:t>гелевая</w:t>
            </w:r>
            <w:proofErr w:type="spellEnd"/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4E" w:rsidRDefault="00A02B4E" w:rsidP="00D239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Наполняемость подушек: гель.</w:t>
            </w:r>
          </w:p>
          <w:p w:rsidR="00A02B4E" w:rsidRDefault="00A02B4E" w:rsidP="00D239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комплект поставки входят:</w:t>
            </w:r>
          </w:p>
          <w:p w:rsidR="00A02B4E" w:rsidRDefault="00A02B4E" w:rsidP="00D239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подушка </w:t>
            </w:r>
            <w:proofErr w:type="spellStart"/>
            <w:r>
              <w:rPr>
                <w:sz w:val="22"/>
                <w:szCs w:val="22"/>
              </w:rPr>
              <w:t>противопролежневая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A02B4E" w:rsidRDefault="00A02B4E" w:rsidP="00D239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чехол (водостойкий, съемный);</w:t>
            </w:r>
          </w:p>
          <w:p w:rsidR="00A02B4E" w:rsidRDefault="00A02B4E" w:rsidP="00D23946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паспорт на русском языке.</w:t>
            </w:r>
          </w:p>
          <w:p w:rsidR="00A02B4E" w:rsidRDefault="00A02B4E" w:rsidP="00D239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4E" w:rsidRDefault="00A02B4E" w:rsidP="00D239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Допустимая нагрузка: не менее 120 кг.</w:t>
            </w:r>
          </w:p>
          <w:p w:rsidR="00A02B4E" w:rsidRDefault="00A02B4E" w:rsidP="00D239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товара: не менее 400 х 400 х 40 мм, не более 450 х 400 х 60 мм.</w:t>
            </w:r>
          </w:p>
          <w:p w:rsidR="00A02B4E" w:rsidRDefault="00A02B4E" w:rsidP="00D239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4E" w:rsidRDefault="00A02B4E" w:rsidP="00D2394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45</w:t>
            </w:r>
          </w:p>
        </w:tc>
      </w:tr>
      <w:tr w:rsidR="00A02B4E" w:rsidTr="00D23946">
        <w:trPr>
          <w:trHeight w:val="273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4E" w:rsidRPr="00A155AF" w:rsidRDefault="00A02B4E" w:rsidP="00D23946">
            <w:pPr>
              <w:ind w:left="-113" w:right="-11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4E" w:rsidRDefault="00A02B4E" w:rsidP="00D2394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Противопролежневая</w:t>
            </w:r>
            <w:proofErr w:type="spellEnd"/>
            <w:r>
              <w:rPr>
                <w:sz w:val="22"/>
                <w:szCs w:val="22"/>
              </w:rPr>
              <w:t xml:space="preserve"> подушка (воздушная)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4E" w:rsidRDefault="00A02B4E" w:rsidP="00D239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Наполняемость подушек: воздух.</w:t>
            </w:r>
          </w:p>
          <w:p w:rsidR="00A02B4E" w:rsidRDefault="00A02B4E" w:rsidP="00D239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Подушка имеет взаимосвязанную ячеистую или трубчатую структуру.</w:t>
            </w:r>
          </w:p>
          <w:p w:rsidR="00A02B4E" w:rsidRDefault="00A02B4E" w:rsidP="00D239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комплект поставки входят:</w:t>
            </w:r>
          </w:p>
          <w:p w:rsidR="00A02B4E" w:rsidRDefault="00A02B4E" w:rsidP="00D239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подушка </w:t>
            </w:r>
            <w:proofErr w:type="spellStart"/>
            <w:r>
              <w:rPr>
                <w:sz w:val="22"/>
                <w:szCs w:val="22"/>
              </w:rPr>
              <w:t>противопролежневая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A02B4E" w:rsidRDefault="00A02B4E" w:rsidP="00D23946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>паспорт на русском языке.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4E" w:rsidRDefault="00A02B4E" w:rsidP="00D239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Допустимая нагрузка: не менее 120 кг.</w:t>
            </w:r>
          </w:p>
          <w:p w:rsidR="00A02B4E" w:rsidRDefault="00A02B4E" w:rsidP="00D239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товара: не менее 400 х 400 х 40 мм, не более 460 х 410 х 64 мм.</w:t>
            </w:r>
          </w:p>
          <w:p w:rsidR="00A02B4E" w:rsidRDefault="00A02B4E" w:rsidP="00D239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4E" w:rsidRDefault="00A02B4E" w:rsidP="00D2394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</w:tr>
      <w:tr w:rsidR="00A02B4E" w:rsidTr="00D23946">
        <w:trPr>
          <w:gridAfter w:val="4"/>
          <w:wAfter w:w="4725" w:type="pct"/>
          <w:trHeight w:val="7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4E" w:rsidRPr="00A155AF" w:rsidRDefault="00A02B4E" w:rsidP="00D23946">
            <w:pPr>
              <w:ind w:left="-113" w:right="-113"/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:rsidR="008F6CE0" w:rsidRPr="00D11C50" w:rsidRDefault="008F6CE0" w:rsidP="00A35954">
      <w:bookmarkStart w:id="0" w:name="_GoBack"/>
      <w:bookmarkEnd w:id="0"/>
    </w:p>
    <w:p w:rsidR="004C76B6" w:rsidRDefault="003D191B" w:rsidP="00A35954">
      <w:r>
        <w:rPr>
          <w:b/>
          <w:lang w:eastAsia="ru-RU"/>
        </w:rPr>
        <w:t>Требования к поставляемому товару:</w:t>
      </w:r>
    </w:p>
    <w:p w:rsidR="00345B83" w:rsidRPr="00345B83" w:rsidRDefault="00345B83" w:rsidP="005940C3">
      <w:pPr>
        <w:ind w:firstLine="709"/>
        <w:jc w:val="both"/>
      </w:pPr>
      <w:r>
        <w:t>Гарантийный срок эксплуатации 12 месяцев с даты выдачи товара получателю и подписания поставщиком и получателем акта приема-передачи Товара.</w:t>
      </w:r>
    </w:p>
    <w:p w:rsidR="005940C3" w:rsidRDefault="00345B83" w:rsidP="005940C3">
      <w:pPr>
        <w:ind w:firstLine="709"/>
        <w:jc w:val="both"/>
      </w:pPr>
      <w:r>
        <w:t xml:space="preserve"> </w:t>
      </w:r>
      <w:r w:rsidR="005940C3">
        <w:t xml:space="preserve">В техническом задании используются требования к объекту закупки на основании п.1,2 ч.1 ст.33 44-ФЗ, связанные с потребностью Заказчика по обеспечению инвалидов техническими средствами реабилитации, в соответствии с рекомендациями в индивидуальных программах реабилитации или </w:t>
      </w:r>
      <w:proofErr w:type="spellStart"/>
      <w:r w:rsidR="005940C3">
        <w:t>абилитации</w:t>
      </w:r>
      <w:proofErr w:type="spellEnd"/>
      <w:r w:rsidR="005940C3">
        <w:t xml:space="preserve"> инвалидов (детей-инвалидов). </w:t>
      </w:r>
    </w:p>
    <w:p w:rsidR="005940C3" w:rsidRDefault="005940C3" w:rsidP="005940C3">
      <w:pPr>
        <w:ind w:firstLine="708"/>
        <w:jc w:val="both"/>
      </w:pPr>
      <w:r>
        <w:t xml:space="preserve"> Срок пользования товаром устанавливается в соответствии с Приказом Минтруда России от 13.02.2018 г. № 85н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5940C3" w:rsidRDefault="005940C3" w:rsidP="005940C3">
      <w:pPr>
        <w:jc w:val="both"/>
      </w:pPr>
      <w:proofErr w:type="spellStart"/>
      <w:r>
        <w:t>Противопролежневые</w:t>
      </w:r>
      <w:proofErr w:type="spellEnd"/>
      <w:r>
        <w:t xml:space="preserve"> матрацы и подушки в качестве технического средства реабилитации предназначены для профилактики и лечения пролежней средней и высокой степени риска у инвалидов с повреждениями и заболеваниями опорно-двигательного аппарата и центральной нервной системы, тяжелыми соматическими заболеваниями, сопровождающимися длительным вынужденным неподвижным положением тела. Они могут быть использованы в 24-часовом режиме ухода за инвалидами. </w:t>
      </w:r>
    </w:p>
    <w:p w:rsidR="005940C3" w:rsidRDefault="005940C3" w:rsidP="005940C3">
      <w:pPr>
        <w:jc w:val="both"/>
      </w:pPr>
      <w:r>
        <w:t>Качество изделий должно подтверждаться декларацией о соответствии по Постановлению Правительства РФ от 01.12.2009 № 982 (Система сертификации ГОСТ).</w:t>
      </w:r>
    </w:p>
    <w:p w:rsidR="005940C3" w:rsidRDefault="005940C3" w:rsidP="005940C3">
      <w:pPr>
        <w:jc w:val="both"/>
      </w:pPr>
      <w:r>
        <w:t xml:space="preserve">Товар должен быть новым (ранее неиспользованным), не содержать восстановленных (отремонтированных) или бывших в употреблении деталей, не иметь дефектов, связанных с конструкцией, материалами или функционированием при штатном использовании, и изготовлен в соответствии с действующими требованиями Государственного стандарта Российской Федерации (ГОСТ </w:t>
      </w:r>
      <w:r>
        <w:rPr>
          <w:lang w:val="en-US"/>
        </w:rPr>
        <w:t>ISO</w:t>
      </w:r>
      <w:r>
        <w:t xml:space="preserve"> 10993-1-2011 «Изделия медицинские. Оценка биологического действия медицинских изделий. Часть 1. Оценка и исследования», ГОСТ ISO 10993-5-2011 «Изделия медицинские. Оценка биологического действия медицинских изделий. Часть 5. Исследования на </w:t>
      </w:r>
      <w:proofErr w:type="spellStart"/>
      <w:r>
        <w:t>цитотоксичность</w:t>
      </w:r>
      <w:proofErr w:type="spellEnd"/>
      <w:r>
        <w:t xml:space="preserve">: методы </w:t>
      </w:r>
      <w:proofErr w:type="spellStart"/>
      <w:r>
        <w:t>in</w:t>
      </w:r>
      <w:proofErr w:type="spellEnd"/>
      <w:r>
        <w:t xml:space="preserve"> </w:t>
      </w:r>
      <w:proofErr w:type="spellStart"/>
      <w:r>
        <w:t>vitro</w:t>
      </w:r>
      <w:proofErr w:type="spellEnd"/>
      <w:r>
        <w:t>»,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действия», ГОСТ Р 52770-2016 «Изделия медицинские. Требования безопасности. Методы санитарно-химических и токсикологических испытаний», Национального стандарта Российской Федерации ГОСТ Р 51632-2014 «Технические средства реабилитации людей с ограничениями жизнедеятельности. Общие технические требования и методы испытаний»).</w:t>
      </w:r>
    </w:p>
    <w:p w:rsidR="005940C3" w:rsidRDefault="005940C3" w:rsidP="005940C3">
      <w:pPr>
        <w:ind w:firstLine="540"/>
        <w:jc w:val="both"/>
        <w:rPr>
          <w:lang w:eastAsia="ru-RU"/>
        </w:rPr>
      </w:pPr>
      <w:r>
        <w:rPr>
          <w:lang w:eastAsia="ru-RU"/>
        </w:rPr>
        <w:t xml:space="preserve">ГОСТ 30324.0.4-2002 (МЭК 60601-1-4:1996). Межгосударственный стандарт. Изделия медицинские электрические. Часть 1. Общие требования безопасности. 4. Требования безопасности к программируемым медицинским электронным системам" (введен в действие Приказом </w:t>
      </w:r>
      <w:proofErr w:type="spellStart"/>
      <w:r>
        <w:rPr>
          <w:lang w:eastAsia="ru-RU"/>
        </w:rPr>
        <w:t>Росстандарта</w:t>
      </w:r>
      <w:proofErr w:type="spellEnd"/>
      <w:r>
        <w:rPr>
          <w:lang w:eastAsia="ru-RU"/>
        </w:rPr>
        <w:t xml:space="preserve"> от 29.11.2012 N 1313-ст)</w:t>
      </w:r>
    </w:p>
    <w:p w:rsidR="005940C3" w:rsidRDefault="005940C3" w:rsidP="005940C3">
      <w:pPr>
        <w:ind w:firstLine="540"/>
        <w:jc w:val="both"/>
        <w:rPr>
          <w:lang w:eastAsia="ru-RU"/>
        </w:rPr>
      </w:pPr>
      <w:r>
        <w:rPr>
          <w:lang w:eastAsia="ru-RU"/>
        </w:rPr>
        <w:t xml:space="preserve">ГОСТ 30324.35-2002 (МЭК 60601-2-35:1996). Межгосударственный стандарт. Изделия медицинские электрические. Часть 2. Частные требования безопасности к одеялам, подушкам и матрацам медицинским электрическим (введен в действие Приказом </w:t>
      </w:r>
      <w:proofErr w:type="spellStart"/>
      <w:r>
        <w:rPr>
          <w:lang w:eastAsia="ru-RU"/>
        </w:rPr>
        <w:t>Росстандарта</w:t>
      </w:r>
      <w:proofErr w:type="spellEnd"/>
      <w:r>
        <w:rPr>
          <w:lang w:eastAsia="ru-RU"/>
        </w:rPr>
        <w:t xml:space="preserve"> от 29.11.2012 N 1317-ст)</w:t>
      </w:r>
    </w:p>
    <w:p w:rsidR="005940C3" w:rsidRDefault="005940C3" w:rsidP="005940C3">
      <w:pPr>
        <w:ind w:firstLine="540"/>
        <w:jc w:val="both"/>
        <w:rPr>
          <w:lang w:eastAsia="ru-RU"/>
        </w:rPr>
      </w:pPr>
      <w:r>
        <w:rPr>
          <w:lang w:eastAsia="ru-RU"/>
        </w:rPr>
        <w:t xml:space="preserve">ГОСТ Р МЭК 60601-1-2-2014. Национальный стандарт Российской Федерации. Изделия медицинские электрические. Часть 1-2. Общие требования безопасности с учетом основных функциональных характеристик. Параллельный стандарт. Электромагнитная совместимость. Требования и испытания (утв. и введен в действие Приказом </w:t>
      </w:r>
      <w:proofErr w:type="spellStart"/>
      <w:r>
        <w:rPr>
          <w:lang w:eastAsia="ru-RU"/>
        </w:rPr>
        <w:t>Росстандарта</w:t>
      </w:r>
      <w:proofErr w:type="spellEnd"/>
      <w:r>
        <w:rPr>
          <w:lang w:eastAsia="ru-RU"/>
        </w:rPr>
        <w:t xml:space="preserve"> от 26.02.2014 N 45-ст)</w:t>
      </w:r>
    </w:p>
    <w:p w:rsidR="005940C3" w:rsidRDefault="005940C3" w:rsidP="005940C3">
      <w:pPr>
        <w:ind w:firstLine="540"/>
        <w:jc w:val="both"/>
      </w:pPr>
      <w:r>
        <w:rPr>
          <w:lang w:eastAsia="ru-RU"/>
        </w:rPr>
        <w:t xml:space="preserve">ГОСТ IEC 60601-1-1-2011. Межгосударственный стандарт. Изделия медицинские электрические. Часть 1-1. Общие требования безопасности. Требования безопасности к медицинским электрическим системам (введен в действие Приказом </w:t>
      </w:r>
      <w:proofErr w:type="spellStart"/>
      <w:r>
        <w:rPr>
          <w:lang w:eastAsia="ru-RU"/>
        </w:rPr>
        <w:t>Росстандарта</w:t>
      </w:r>
      <w:proofErr w:type="spellEnd"/>
      <w:r>
        <w:rPr>
          <w:lang w:eastAsia="ru-RU"/>
        </w:rPr>
        <w:t xml:space="preserve"> от 13.12.2011 N 1323-ст).</w:t>
      </w:r>
    </w:p>
    <w:p w:rsidR="005940C3" w:rsidRDefault="005940C3" w:rsidP="005940C3">
      <w:pPr>
        <w:jc w:val="both"/>
      </w:pPr>
      <w:r>
        <w:t>В соответствии с Федеральным законом от 21.11.2011г.  № 323-ФЗ «Об основах охраны здоровья граждан в Российской Федерации» и Постановлением Правительства Российской Федерации от 27.12.2012г.  № 1416 «Об утверждении правил государственной регистрации медицинских изделий» на все товары должны быть действующие регистрационные удостоверения.</w:t>
      </w:r>
    </w:p>
    <w:p w:rsidR="005940C3" w:rsidRDefault="005940C3" w:rsidP="005940C3">
      <w:pPr>
        <w:jc w:val="both"/>
      </w:pPr>
      <w:r>
        <w:t xml:space="preserve">Товар должен соответствовать требованиям безопасности для здоровья человека и санитарно-гигиеническим требованиям, предъявляемым к данному товару. </w:t>
      </w:r>
    </w:p>
    <w:p w:rsidR="005940C3" w:rsidRDefault="005940C3" w:rsidP="005940C3">
      <w:pPr>
        <w:jc w:val="both"/>
      </w:pPr>
      <w:r>
        <w:t>Товар должен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5940C3" w:rsidRDefault="005940C3" w:rsidP="005940C3">
      <w:pPr>
        <w:jc w:val="both"/>
      </w:pPr>
      <w:r>
        <w:t>-безопасность для кожных покровов;</w:t>
      </w:r>
    </w:p>
    <w:p w:rsidR="005940C3" w:rsidRDefault="005940C3" w:rsidP="005940C3">
      <w:pPr>
        <w:jc w:val="both"/>
      </w:pPr>
      <w:r>
        <w:t>-эстетичность;</w:t>
      </w:r>
    </w:p>
    <w:p w:rsidR="005940C3" w:rsidRDefault="005940C3" w:rsidP="005940C3">
      <w:pPr>
        <w:jc w:val="both"/>
      </w:pPr>
      <w:r>
        <w:t>-незаметность, комфортность;</w:t>
      </w:r>
    </w:p>
    <w:p w:rsidR="005940C3" w:rsidRDefault="005940C3" w:rsidP="005940C3">
      <w:pPr>
        <w:jc w:val="both"/>
      </w:pPr>
      <w:r>
        <w:t>-простота пользования.</w:t>
      </w:r>
    </w:p>
    <w:p w:rsidR="005940C3" w:rsidRDefault="005940C3" w:rsidP="005940C3">
      <w:pPr>
        <w:jc w:val="both"/>
      </w:pPr>
      <w:r>
        <w:t>Обязательно наличие гарантийных талонов на сервисное обслуживание, дающих право на бесплатный ремонт товара во время гарантийного срока пользования.</w:t>
      </w:r>
    </w:p>
    <w:p w:rsidR="005940C3" w:rsidRDefault="005940C3" w:rsidP="005940C3">
      <w:pPr>
        <w:jc w:val="both"/>
      </w:pPr>
      <w:r>
        <w:t>Обязательно указание адресов специализированных мастерских, в которые следует обращаться для гарантийного ремонта товара или устранения неисправностей.</w:t>
      </w:r>
    </w:p>
    <w:p w:rsidR="005940C3" w:rsidRDefault="005940C3" w:rsidP="005940C3">
      <w:pPr>
        <w:jc w:val="both"/>
      </w:pPr>
      <w:r>
        <w:t>Срок гарантийного ремонта со дня обращения Получателя не должен превышать 20 (двадцати) рабочих дней.</w:t>
      </w:r>
    </w:p>
    <w:p w:rsidR="005940C3" w:rsidRDefault="005940C3" w:rsidP="005940C3">
      <w:pPr>
        <w:jc w:val="both"/>
      </w:pPr>
      <w:r>
        <w:t>Каждый товар должен быть упакован в индивидуальную транспортную тару, предохраняющую его от повреждений, порчи или загрязнения во время хранения и транспортировки к месту использования по назначению.</w:t>
      </w:r>
    </w:p>
    <w:p w:rsidR="005940C3" w:rsidRDefault="005940C3" w:rsidP="005940C3">
      <w:pPr>
        <w:jc w:val="both"/>
      </w:pPr>
      <w:r>
        <w:t>Упаковка товара должна обеспечивать его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5940C3" w:rsidRDefault="005940C3" w:rsidP="005940C3">
      <w:pPr>
        <w:jc w:val="both"/>
      </w:pPr>
      <w:r>
        <w:t xml:space="preserve">Упаковка товара должна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листы) в соответствии с действующим законодательством Российской Федерации. </w:t>
      </w:r>
    </w:p>
    <w:p w:rsidR="005940C3" w:rsidRDefault="005940C3" w:rsidP="005940C3">
      <w:pPr>
        <w:jc w:val="both"/>
      </w:pPr>
      <w:r>
        <w:t>Маркировка и упаковка должны быть выполнены в соответствии с ГОСТ Р 50460-92 «Знак соответствия при обязательной сертификации. Форма, размеры и технические требования».</w:t>
      </w:r>
    </w:p>
    <w:p w:rsidR="005940C3" w:rsidRDefault="005940C3" w:rsidP="005940C3">
      <w:pPr>
        <w:jc w:val="both"/>
        <w:rPr>
          <w:b/>
        </w:rPr>
      </w:pPr>
      <w:r>
        <w:rPr>
          <w:b/>
        </w:rPr>
        <w:t>Маркировка упаковки товара должна включать:</w:t>
      </w:r>
    </w:p>
    <w:p w:rsidR="005940C3" w:rsidRDefault="005940C3" w:rsidP="005940C3">
      <w:pPr>
        <w:jc w:val="both"/>
      </w:pPr>
      <w:r>
        <w:t>- условное обозначение группы изделий, товарную марку (при наличии), обозначение номера изделия (при наличии);</w:t>
      </w:r>
    </w:p>
    <w:p w:rsidR="005940C3" w:rsidRDefault="005940C3" w:rsidP="005940C3">
      <w:pPr>
        <w:jc w:val="both"/>
      </w:pPr>
      <w:r>
        <w:t>- страну-изготовителя;</w:t>
      </w:r>
    </w:p>
    <w:p w:rsidR="005940C3" w:rsidRDefault="005940C3" w:rsidP="005940C3">
      <w:pPr>
        <w:jc w:val="both"/>
      </w:pPr>
      <w:r>
        <w:t>- наименование предприятия-изготовителя, юридический адрес, товарный знак (при наличии);</w:t>
      </w:r>
    </w:p>
    <w:p w:rsidR="005940C3" w:rsidRDefault="005940C3" w:rsidP="005940C3">
      <w:pPr>
        <w:jc w:val="both"/>
      </w:pPr>
      <w:r>
        <w:t>- отличительные характеристики изделий в соответствии с их техническим исполнением (при наличии);</w:t>
      </w:r>
    </w:p>
    <w:p w:rsidR="005940C3" w:rsidRDefault="005940C3" w:rsidP="005940C3">
      <w:pPr>
        <w:jc w:val="both"/>
      </w:pPr>
      <w:r>
        <w:t>- номер артикула (при наличии);</w:t>
      </w:r>
    </w:p>
    <w:p w:rsidR="005940C3" w:rsidRDefault="005940C3" w:rsidP="005940C3">
      <w:pPr>
        <w:jc w:val="both"/>
      </w:pPr>
      <w:r>
        <w:t>- количество изделий в упаковке;</w:t>
      </w:r>
    </w:p>
    <w:p w:rsidR="005940C3" w:rsidRDefault="005940C3" w:rsidP="005940C3">
      <w:pPr>
        <w:jc w:val="both"/>
      </w:pPr>
      <w:r>
        <w:t>- дату (месяц, год) изготовления или гарантийный срок годности (при наличии);</w:t>
      </w:r>
    </w:p>
    <w:p w:rsidR="005940C3" w:rsidRDefault="005940C3" w:rsidP="005940C3">
      <w:pPr>
        <w:jc w:val="both"/>
      </w:pPr>
      <w:r>
        <w:t>- правила использования (при необходимости);</w:t>
      </w:r>
    </w:p>
    <w:p w:rsidR="005940C3" w:rsidRDefault="005940C3" w:rsidP="005940C3">
      <w:pPr>
        <w:jc w:val="both"/>
      </w:pPr>
      <w:r>
        <w:t>- штриховой код изделия (при наличии);</w:t>
      </w:r>
    </w:p>
    <w:p w:rsidR="005940C3" w:rsidRDefault="005940C3" w:rsidP="005940C3">
      <w:pPr>
        <w:jc w:val="both"/>
      </w:pPr>
      <w:r>
        <w:t>- информацию о сертификации (при наличии).</w:t>
      </w:r>
    </w:p>
    <w:p w:rsidR="005940C3" w:rsidRDefault="005940C3" w:rsidP="005940C3">
      <w:pPr>
        <w:jc w:val="both"/>
      </w:pPr>
      <w:r>
        <w:t>Транспортировка должна осуществляться любым видом крытого транспорта, обеспечивающим защиту товара от климатических воздействий, в соответствии с правилами перевозки грузов, действующими на данном виде транспорта.</w:t>
      </w:r>
    </w:p>
    <w:p w:rsidR="00043B52" w:rsidRPr="00043B52" w:rsidRDefault="00043B52" w:rsidP="00043B52">
      <w:pPr>
        <w:keepNext/>
        <w:tabs>
          <w:tab w:val="left" w:pos="567"/>
        </w:tabs>
        <w:jc w:val="both"/>
      </w:pPr>
      <w:r w:rsidRPr="00043B52">
        <w:rPr>
          <w:b/>
        </w:rPr>
        <w:t>Место поставки товара</w:t>
      </w:r>
      <w:r w:rsidRPr="00043B52">
        <w:t>:</w:t>
      </w:r>
    </w:p>
    <w:p w:rsidR="00043B52" w:rsidRPr="00043B52" w:rsidRDefault="00043B52" w:rsidP="00043B52">
      <w:pPr>
        <w:keepNext/>
        <w:tabs>
          <w:tab w:val="left" w:pos="567"/>
        </w:tabs>
        <w:jc w:val="both"/>
      </w:pPr>
      <w:r w:rsidRPr="00043B52">
        <w:tab/>
        <w:t>Поставщик о</w:t>
      </w:r>
      <w:r w:rsidR="00C75E8A">
        <w:t>бязан предоставить Получателям</w:t>
      </w:r>
      <w:r w:rsidR="00C75E8A" w:rsidRPr="00C75E8A">
        <w:t xml:space="preserve"> </w:t>
      </w:r>
      <w:r w:rsidRPr="00043B52">
        <w:t>согласно реестру получателей Товара</w:t>
      </w:r>
      <w:r w:rsidR="00C75E8A" w:rsidRPr="00C75E8A">
        <w:t xml:space="preserve"> </w:t>
      </w:r>
      <w:r w:rsidRPr="00043B52">
        <w:t>право выбора одного из способов получения Товара:</w:t>
      </w:r>
    </w:p>
    <w:p w:rsidR="00043B52" w:rsidRPr="00043B52" w:rsidRDefault="00043B52" w:rsidP="00043B52">
      <w:pPr>
        <w:pStyle w:val="a7"/>
        <w:keepNext/>
        <w:widowControl w:val="0"/>
        <w:tabs>
          <w:tab w:val="left" w:pos="3495"/>
        </w:tabs>
        <w:spacing w:after="0" w:line="240" w:lineRule="auto"/>
        <w:ind w:left="0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043B52">
        <w:rPr>
          <w:rFonts w:ascii="Times New Roman" w:hAnsi="Times New Roman"/>
          <w:color w:val="000000"/>
          <w:sz w:val="20"/>
          <w:szCs w:val="20"/>
          <w:lang w:eastAsia="ru-RU"/>
        </w:rPr>
        <w:t>- по месту жительства Получателя;</w:t>
      </w:r>
    </w:p>
    <w:p w:rsidR="00043B52" w:rsidRPr="00043B52" w:rsidRDefault="00043B52" w:rsidP="00043B52">
      <w:pPr>
        <w:pStyle w:val="a7"/>
        <w:keepNext/>
        <w:widowControl w:val="0"/>
        <w:tabs>
          <w:tab w:val="left" w:pos="3495"/>
        </w:tabs>
        <w:spacing w:after="0" w:line="240" w:lineRule="auto"/>
        <w:ind w:left="0"/>
        <w:contextualSpacing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43B52">
        <w:rPr>
          <w:rFonts w:ascii="Times New Roman" w:hAnsi="Times New Roman"/>
          <w:color w:val="000000"/>
          <w:sz w:val="20"/>
          <w:szCs w:val="20"/>
          <w:lang w:eastAsia="ru-RU"/>
        </w:rPr>
        <w:t>- в пунктах выдачи.</w:t>
      </w:r>
    </w:p>
    <w:p w:rsidR="00043B52" w:rsidRPr="00043B52" w:rsidRDefault="00043B52" w:rsidP="00043B52">
      <w:pPr>
        <w:pStyle w:val="a7"/>
        <w:keepNext/>
        <w:widowControl w:val="0"/>
        <w:tabs>
          <w:tab w:val="left" w:pos="3495"/>
        </w:tabs>
        <w:spacing w:after="0" w:line="240" w:lineRule="auto"/>
        <w:ind w:left="0"/>
        <w:contextualSpacing/>
        <w:jc w:val="both"/>
        <w:rPr>
          <w:rFonts w:ascii="Times New Roman" w:hAnsi="Times New Roman"/>
          <w:sz w:val="20"/>
          <w:szCs w:val="20"/>
        </w:rPr>
      </w:pPr>
      <w:r w:rsidRPr="00043B5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</w:t>
      </w:r>
      <w:r w:rsidRPr="00043B52">
        <w:rPr>
          <w:rFonts w:ascii="Times New Roman" w:hAnsi="Times New Roman"/>
          <w:sz w:val="20"/>
          <w:szCs w:val="20"/>
        </w:rPr>
        <w:t>В случае выбора Получателем способа получения Товара через пункт выдачи Товара:</w:t>
      </w:r>
    </w:p>
    <w:p w:rsidR="00043B52" w:rsidRPr="00043B52" w:rsidRDefault="00043B52" w:rsidP="00043B52">
      <w:pPr>
        <w:pStyle w:val="a7"/>
        <w:keepNext/>
        <w:widowControl w:val="0"/>
        <w:tabs>
          <w:tab w:val="left" w:pos="3495"/>
        </w:tabs>
        <w:spacing w:after="0" w:line="240" w:lineRule="auto"/>
        <w:ind w:left="0"/>
        <w:contextualSpacing/>
        <w:jc w:val="both"/>
        <w:rPr>
          <w:rFonts w:ascii="Times New Roman" w:hAnsi="Times New Roman"/>
          <w:sz w:val="20"/>
          <w:szCs w:val="20"/>
        </w:rPr>
      </w:pPr>
      <w:r w:rsidRPr="00043B52">
        <w:rPr>
          <w:rFonts w:ascii="Times New Roman" w:hAnsi="Times New Roman"/>
          <w:sz w:val="20"/>
          <w:szCs w:val="20"/>
        </w:rPr>
        <w:t xml:space="preserve">- обеспечить передачу Товара Получателям в стационарных пунктах выдачи, организованных в соответствии с </w:t>
      </w:r>
      <w:hyperlink r:id="rId5" w:history="1"/>
      <w:r w:rsidRPr="00043B52">
        <w:rPr>
          <w:rFonts w:ascii="Times New Roman" w:hAnsi="Times New Roman"/>
          <w:sz w:val="20"/>
          <w:szCs w:val="20"/>
        </w:rPr>
        <w:t xml:space="preserve"> приказом Министерства труда и социальной защиты Российской Федерации от 30 июля 2015 г. N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помощи», в том числе с привлечением соисполнителей;</w:t>
      </w:r>
    </w:p>
    <w:p w:rsidR="00043B52" w:rsidRPr="00043B52" w:rsidRDefault="00043B52" w:rsidP="00043B52">
      <w:pPr>
        <w:pStyle w:val="a7"/>
        <w:keepNext/>
        <w:widowControl w:val="0"/>
        <w:tabs>
          <w:tab w:val="left" w:pos="3495"/>
        </w:tabs>
        <w:spacing w:after="0" w:line="240" w:lineRule="auto"/>
        <w:ind w:left="0"/>
        <w:contextualSpacing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43B52">
        <w:rPr>
          <w:rFonts w:ascii="Times New Roman" w:hAnsi="Times New Roman"/>
          <w:sz w:val="20"/>
          <w:szCs w:val="20"/>
        </w:rPr>
        <w:t>- установить график работы пунктов выдачи Товара, включая работу в один из выходных дней.</w:t>
      </w:r>
    </w:p>
    <w:p w:rsidR="00043B52" w:rsidRPr="00043B52" w:rsidRDefault="00043B52" w:rsidP="00043B52">
      <w:pPr>
        <w:pStyle w:val="a6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043B52">
        <w:rPr>
          <w:rFonts w:ascii="Times New Roman" w:hAnsi="Times New Roman"/>
          <w:color w:val="000000"/>
          <w:sz w:val="20"/>
          <w:szCs w:val="20"/>
        </w:rPr>
        <w:t xml:space="preserve">Поставка товара Получателям, </w:t>
      </w:r>
      <w:r w:rsidRPr="00043B52">
        <w:rPr>
          <w:rFonts w:ascii="Times New Roman" w:hAnsi="Times New Roman"/>
          <w:sz w:val="20"/>
          <w:szCs w:val="20"/>
          <w:lang w:eastAsia="ru-RU"/>
        </w:rPr>
        <w:t>нуждающимся в оказании паллиативной медицинской помощи, осуществляется по месту жительства Получателя.</w:t>
      </w:r>
    </w:p>
    <w:p w:rsidR="00043B52" w:rsidRPr="00043B52" w:rsidRDefault="00043B52" w:rsidP="00043B52">
      <w:pPr>
        <w:jc w:val="both"/>
        <w:rPr>
          <w:b/>
        </w:rPr>
      </w:pPr>
      <w:r w:rsidRPr="00043B52">
        <w:rPr>
          <w:b/>
        </w:rPr>
        <w:t>Срок поставки товара до Получателя:</w:t>
      </w:r>
    </w:p>
    <w:p w:rsidR="00043B52" w:rsidRPr="00043B52" w:rsidRDefault="00043B52" w:rsidP="00043B52">
      <w:pPr>
        <w:ind w:firstLine="706"/>
        <w:jc w:val="both"/>
      </w:pPr>
      <w:r w:rsidRPr="00043B52">
        <w:t>Поставка Товара Получателям осуществляется Поставщиком после получения от Заказчика реестра получателей Товара.</w:t>
      </w:r>
    </w:p>
    <w:p w:rsidR="00043B52" w:rsidRPr="00043B52" w:rsidRDefault="00043B52" w:rsidP="00043B52">
      <w:pPr>
        <w:jc w:val="both"/>
      </w:pPr>
      <w:r w:rsidRPr="00043B52">
        <w:tab/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043B52" w:rsidRPr="00043B52" w:rsidRDefault="00043B52" w:rsidP="00043B52">
      <w:pPr>
        <w:jc w:val="both"/>
      </w:pPr>
      <w:r w:rsidRPr="00043B52">
        <w:tab/>
        <w:t>Поставщик должен гарантировать, что товар передается свободным от прав третьих лиц и не является предметом залога, ареста или иного обременения.</w:t>
      </w:r>
    </w:p>
    <w:p w:rsidR="005940C3" w:rsidRPr="00043B52" w:rsidRDefault="005940C3" w:rsidP="005940C3">
      <w:pPr>
        <w:jc w:val="both"/>
        <w:rPr>
          <w:b/>
        </w:rPr>
      </w:pPr>
      <w:r w:rsidRPr="00043B52">
        <w:rPr>
          <w:b/>
        </w:rPr>
        <w:t xml:space="preserve">            </w:t>
      </w:r>
    </w:p>
    <w:p w:rsidR="008A149F" w:rsidRPr="00043B52" w:rsidRDefault="008A149F" w:rsidP="005940C3">
      <w:pPr>
        <w:jc w:val="both"/>
      </w:pPr>
    </w:p>
    <w:sectPr w:rsidR="008A149F" w:rsidRPr="00043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D7D"/>
    <w:rsid w:val="00043B52"/>
    <w:rsid w:val="00081EDF"/>
    <w:rsid w:val="000961A9"/>
    <w:rsid w:val="00101A99"/>
    <w:rsid w:val="00164780"/>
    <w:rsid w:val="0022721E"/>
    <w:rsid w:val="00235AFB"/>
    <w:rsid w:val="00286F04"/>
    <w:rsid w:val="002C7C50"/>
    <w:rsid w:val="00340589"/>
    <w:rsid w:val="00345B83"/>
    <w:rsid w:val="00356775"/>
    <w:rsid w:val="003971CD"/>
    <w:rsid w:val="003D191B"/>
    <w:rsid w:val="003E6A1F"/>
    <w:rsid w:val="00412A34"/>
    <w:rsid w:val="00487320"/>
    <w:rsid w:val="004A3363"/>
    <w:rsid w:val="004B754F"/>
    <w:rsid w:val="004C76B6"/>
    <w:rsid w:val="005302C0"/>
    <w:rsid w:val="00562751"/>
    <w:rsid w:val="005940C3"/>
    <w:rsid w:val="005C0AB0"/>
    <w:rsid w:val="006044CC"/>
    <w:rsid w:val="00641529"/>
    <w:rsid w:val="0066558E"/>
    <w:rsid w:val="006918DB"/>
    <w:rsid w:val="006C5844"/>
    <w:rsid w:val="006D63E9"/>
    <w:rsid w:val="006D76A9"/>
    <w:rsid w:val="007217B6"/>
    <w:rsid w:val="007C5485"/>
    <w:rsid w:val="008219DE"/>
    <w:rsid w:val="00827045"/>
    <w:rsid w:val="00857689"/>
    <w:rsid w:val="00882878"/>
    <w:rsid w:val="008A149F"/>
    <w:rsid w:val="008F4EFF"/>
    <w:rsid w:val="008F6CE0"/>
    <w:rsid w:val="00914765"/>
    <w:rsid w:val="009452A9"/>
    <w:rsid w:val="009578DB"/>
    <w:rsid w:val="00961AFE"/>
    <w:rsid w:val="009F1CB9"/>
    <w:rsid w:val="00A02B4E"/>
    <w:rsid w:val="00A06553"/>
    <w:rsid w:val="00A155AF"/>
    <w:rsid w:val="00A21DE4"/>
    <w:rsid w:val="00A35954"/>
    <w:rsid w:val="00A6329C"/>
    <w:rsid w:val="00B172F6"/>
    <w:rsid w:val="00BA0987"/>
    <w:rsid w:val="00BD3B0B"/>
    <w:rsid w:val="00BE3305"/>
    <w:rsid w:val="00C22F93"/>
    <w:rsid w:val="00C55A65"/>
    <w:rsid w:val="00C75E8A"/>
    <w:rsid w:val="00CB08BE"/>
    <w:rsid w:val="00D9513D"/>
    <w:rsid w:val="00E343D0"/>
    <w:rsid w:val="00E625F3"/>
    <w:rsid w:val="00E85FB3"/>
    <w:rsid w:val="00E94D7D"/>
    <w:rsid w:val="00F0282E"/>
    <w:rsid w:val="00F61740"/>
    <w:rsid w:val="00F75D66"/>
    <w:rsid w:val="00F8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F1F174-01C9-4D68-8582-B5E592528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95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63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63E9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rmal (Web)"/>
    <w:basedOn w:val="a"/>
    <w:uiPriority w:val="99"/>
    <w:semiHidden/>
    <w:unhideWhenUsed/>
    <w:rsid w:val="00356775"/>
    <w:pPr>
      <w:suppressAutoHyphens w:val="0"/>
      <w:autoSpaceDN w:val="0"/>
      <w:spacing w:before="100" w:after="100"/>
    </w:pPr>
    <w:rPr>
      <w:sz w:val="24"/>
      <w:szCs w:val="24"/>
      <w:lang w:eastAsia="ru-RU"/>
    </w:rPr>
  </w:style>
  <w:style w:type="paragraph" w:styleId="a6">
    <w:name w:val="No Spacing"/>
    <w:qFormat/>
    <w:rsid w:val="005940C3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7">
    <w:name w:val="List Paragraph"/>
    <w:basedOn w:val="a"/>
    <w:qFormat/>
    <w:rsid w:val="005940C3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8">
    <w:name w:val="Содержимое таблицы"/>
    <w:basedOn w:val="a"/>
    <w:rsid w:val="00A155AF"/>
    <w:pPr>
      <w:suppressLineNumbers/>
    </w:pPr>
    <w:rPr>
      <w:sz w:val="24"/>
      <w:szCs w:val="24"/>
    </w:rPr>
  </w:style>
  <w:style w:type="character" w:customStyle="1" w:styleId="ng-binding">
    <w:name w:val="ng-binding"/>
    <w:rsid w:val="00A15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8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0FB3C1A35FC7DC9F61988D4B44CE1534D28FBCD5DD0D42AA6B3B0EC856414CFB911D06E397039F91F184EDD84JFo3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230B9-6DA5-468B-9C8E-2A1EFE946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4</Pages>
  <Words>1742</Words>
  <Characters>9931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18010014</dc:creator>
  <cp:keywords/>
  <dc:description/>
  <cp:lastModifiedBy>Тюрикова Светлана Викторовна</cp:lastModifiedBy>
  <cp:revision>60</cp:revision>
  <cp:lastPrinted>2017-01-30T07:02:00Z</cp:lastPrinted>
  <dcterms:created xsi:type="dcterms:W3CDTF">2017-01-17T12:26:00Z</dcterms:created>
  <dcterms:modified xsi:type="dcterms:W3CDTF">2020-08-12T05:46:00Z</dcterms:modified>
</cp:coreProperties>
</file>