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28" w:rsidRPr="00603C28" w:rsidRDefault="00603C28" w:rsidP="00603C28">
      <w:pPr>
        <w:keepNext/>
        <w:keepLines/>
        <w:shd w:val="clear" w:color="auto" w:fill="FFFFFF"/>
        <w:tabs>
          <w:tab w:val="left" w:pos="0"/>
        </w:tabs>
        <w:spacing w:after="0" w:line="100" w:lineRule="atLeast"/>
        <w:ind w:firstLine="700"/>
        <w:jc w:val="center"/>
        <w:rPr>
          <w:rFonts w:ascii="Times New Roman" w:hAnsi="Times New Roman" w:cs="Times New Roman"/>
          <w:b/>
          <w:bCs/>
        </w:rPr>
      </w:pPr>
      <w:r w:rsidRPr="00603C28">
        <w:rPr>
          <w:rFonts w:ascii="Times New Roman" w:hAnsi="Times New Roman" w:cs="Times New Roman"/>
          <w:b/>
          <w:bCs/>
        </w:rPr>
        <w:t>Техническое задание</w:t>
      </w:r>
    </w:p>
    <w:p w:rsidR="00603C28" w:rsidRPr="00603C28" w:rsidRDefault="00603C28" w:rsidP="00603C28">
      <w:pPr>
        <w:keepNext/>
        <w:keepLines/>
        <w:spacing w:after="0" w:line="100" w:lineRule="atLeast"/>
        <w:ind w:left="360"/>
        <w:rPr>
          <w:rFonts w:ascii="Times New Roman" w:hAnsi="Times New Roman" w:cs="Times New Roman"/>
          <w:b/>
          <w:bCs/>
        </w:rPr>
      </w:pPr>
    </w:p>
    <w:p w:rsidR="00603C28" w:rsidRPr="00603C28" w:rsidRDefault="00603C28" w:rsidP="00603C28">
      <w:pPr>
        <w:keepNext/>
        <w:keepLines/>
        <w:spacing w:after="0"/>
        <w:jc w:val="both"/>
        <w:rPr>
          <w:rFonts w:ascii="Times New Roman" w:hAnsi="Times New Roman" w:cs="Times New Roman"/>
          <w:b/>
          <w:spacing w:val="1"/>
        </w:rPr>
      </w:pPr>
      <w:r w:rsidRPr="00603C28">
        <w:rPr>
          <w:rFonts w:ascii="Times New Roman" w:hAnsi="Times New Roman" w:cs="Times New Roman"/>
          <w:b/>
          <w:spacing w:val="1"/>
        </w:rPr>
        <w:t>Выполнение работ в 2020 году по изготовлению протезов нижних конечностей для обеспечения инвалидов и отдельных категорий граждан из числа ветеранов, проживающих на территории Пермского края.</w:t>
      </w:r>
    </w:p>
    <w:p w:rsidR="00603C28" w:rsidRPr="00603C28" w:rsidRDefault="00603C28" w:rsidP="00603C28">
      <w:pPr>
        <w:keepNext/>
        <w:keepLines/>
        <w:spacing w:after="0"/>
        <w:jc w:val="both"/>
        <w:rPr>
          <w:rFonts w:ascii="Times New Roman" w:hAnsi="Times New Roman" w:cs="Times New Roman"/>
          <w:b/>
          <w:spacing w:val="1"/>
        </w:rPr>
      </w:pPr>
    </w:p>
    <w:tbl>
      <w:tblPr>
        <w:tblW w:w="10632" w:type="dxa"/>
        <w:tblInd w:w="-743" w:type="dxa"/>
        <w:tblLayout w:type="fixed"/>
        <w:tblLook w:val="0000"/>
      </w:tblPr>
      <w:tblGrid>
        <w:gridCol w:w="540"/>
        <w:gridCol w:w="10092"/>
      </w:tblGrid>
      <w:tr w:rsidR="00603C28" w:rsidRPr="00603C28" w:rsidTr="00603C28">
        <w:trPr>
          <w:trHeight w:val="540"/>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keepNext/>
              <w:snapToGrid w:val="0"/>
              <w:spacing w:after="0"/>
              <w:jc w:val="center"/>
              <w:rPr>
                <w:rFonts w:ascii="Times New Roman" w:hAnsi="Times New Roman" w:cs="Times New Roman"/>
              </w:rPr>
            </w:pPr>
            <w:r w:rsidRPr="00603C28">
              <w:rPr>
                <w:rFonts w:ascii="Times New Roman" w:hAnsi="Times New Roman" w:cs="Times New Roman"/>
              </w:rPr>
              <w:t xml:space="preserve">№ </w:t>
            </w:r>
            <w:proofErr w:type="spellStart"/>
            <w:proofErr w:type="gramStart"/>
            <w:r w:rsidRPr="00603C28">
              <w:rPr>
                <w:rFonts w:ascii="Times New Roman" w:hAnsi="Times New Roman" w:cs="Times New Roman"/>
              </w:rPr>
              <w:t>п</w:t>
            </w:r>
            <w:proofErr w:type="spellEnd"/>
            <w:proofErr w:type="gramEnd"/>
            <w:r w:rsidRPr="00603C28">
              <w:rPr>
                <w:rFonts w:ascii="Times New Roman" w:hAnsi="Times New Roman" w:cs="Times New Roman"/>
              </w:rPr>
              <w:t>/</w:t>
            </w:r>
            <w:proofErr w:type="spellStart"/>
            <w:r w:rsidRPr="00603C28">
              <w:rPr>
                <w:rFonts w:ascii="Times New Roman" w:hAnsi="Times New Roman" w:cs="Times New Roman"/>
              </w:rPr>
              <w:t>п</w:t>
            </w:r>
            <w:proofErr w:type="spellEnd"/>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Next/>
              <w:keepLines/>
              <w:tabs>
                <w:tab w:val="left" w:pos="3960"/>
              </w:tabs>
              <w:snapToGrid w:val="0"/>
              <w:spacing w:after="0"/>
              <w:jc w:val="center"/>
              <w:rPr>
                <w:rFonts w:ascii="Times New Roman" w:hAnsi="Times New Roman" w:cs="Times New Roman"/>
                <w:b/>
                <w:bCs/>
              </w:rPr>
            </w:pPr>
            <w:r w:rsidRPr="00603C28">
              <w:rPr>
                <w:rFonts w:ascii="Times New Roman" w:hAnsi="Times New Roman" w:cs="Times New Roman"/>
                <w:b/>
                <w:bCs/>
              </w:rPr>
              <w:t>Наименование ПОИ</w:t>
            </w:r>
          </w:p>
          <w:p w:rsidR="00603C28" w:rsidRPr="00603C28" w:rsidRDefault="00603C28" w:rsidP="00603C28">
            <w:pPr>
              <w:keepNext/>
              <w:snapToGrid w:val="0"/>
              <w:spacing w:after="0"/>
              <w:jc w:val="center"/>
              <w:rPr>
                <w:rFonts w:ascii="Times New Roman" w:hAnsi="Times New Roman" w:cs="Times New Roman"/>
                <w:b/>
              </w:rPr>
            </w:pPr>
            <w:proofErr w:type="gramStart"/>
            <w:r w:rsidRPr="00603C28">
              <w:rPr>
                <w:rFonts w:ascii="Times New Roman" w:hAnsi="Times New Roman" w:cs="Times New Roman"/>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1</w:t>
            </w:r>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Протез голени немодульный, в том числе при врожденном недоразвитии</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 xml:space="preserve">Протез голени немодульный шинно-кожаный. 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w:t>
            </w:r>
            <w:proofErr w:type="spellStart"/>
            <w:r w:rsidRPr="00603C28">
              <w:rPr>
                <w:rFonts w:ascii="Times New Roman" w:hAnsi="Times New Roman" w:cs="Times New Roman"/>
              </w:rPr>
              <w:t>деревянно-фильцевая</w:t>
            </w:r>
            <w:proofErr w:type="spellEnd"/>
            <w:r w:rsidRPr="00603C28">
              <w:rPr>
                <w:rFonts w:ascii="Times New Roman" w:hAnsi="Times New Roman" w:cs="Times New Roman"/>
              </w:rPr>
              <w:t>, с голеностопным шарниром, подвижным в сагиттальной плоскости,  или Стопа полиуретановая, с голеностопным шарниром, или Стопа шарнирная полиуретановая, монолитная. Тип протеза: постоянный.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2</w:t>
            </w:r>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Протез бедра немодульный, в том числе при врожденном недоразвитии</w:t>
            </w:r>
          </w:p>
          <w:p w:rsidR="00603C28" w:rsidRPr="00603C28" w:rsidRDefault="00603C28" w:rsidP="00603C28">
            <w:pPr>
              <w:keepLines/>
              <w:tabs>
                <w:tab w:val="left" w:pos="3960"/>
                <w:tab w:val="left" w:pos="4920"/>
              </w:tabs>
              <w:snapToGrid w:val="0"/>
              <w:spacing w:after="0"/>
              <w:jc w:val="both"/>
              <w:rPr>
                <w:rFonts w:ascii="Times New Roman" w:hAnsi="Times New Roman" w:cs="Times New Roman"/>
                <w:b/>
              </w:rPr>
            </w:pPr>
            <w:r w:rsidRPr="00603C28">
              <w:rPr>
                <w:rFonts w:ascii="Times New Roman" w:hAnsi="Times New Roman" w:cs="Times New Roman"/>
              </w:rPr>
              <w:t xml:space="preserve">Протез бедра немодульный, в том числе при врожденном недоразвитии. Формообразующая часть косметической облицовки – мягкая полиуретановая (листовой поролон) или без косметической облицовки. Косметическое покрытие облицовки – чулки ортопедические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xml:space="preserve"> или </w:t>
            </w:r>
            <w:proofErr w:type="spellStart"/>
            <w:r w:rsidRPr="00603C28">
              <w:rPr>
                <w:rFonts w:ascii="Times New Roman" w:hAnsi="Times New Roman" w:cs="Times New Roman"/>
              </w:rPr>
              <w:t>силоновые</w:t>
            </w:r>
            <w:proofErr w:type="spellEnd"/>
            <w:r w:rsidRPr="00603C28">
              <w:rPr>
                <w:rFonts w:ascii="Times New Roman" w:hAnsi="Times New Roman" w:cs="Times New Roman"/>
              </w:rPr>
              <w:t xml:space="preserve">. Приемная гильза кожаная унифицированная (без пробных гильз). Возможно использование кожаной вкладной гильзы или без неё. Крепление протеза поясное или с использованием бандажа. Стопа </w:t>
            </w:r>
            <w:proofErr w:type="spellStart"/>
            <w:r w:rsidRPr="00603C28">
              <w:rPr>
                <w:rFonts w:ascii="Times New Roman" w:hAnsi="Times New Roman" w:cs="Times New Roman"/>
              </w:rPr>
              <w:t>бесшарнирная</w:t>
            </w:r>
            <w:proofErr w:type="spellEnd"/>
            <w:r w:rsidRPr="00603C28">
              <w:rPr>
                <w:rFonts w:ascii="Times New Roman" w:hAnsi="Times New Roman" w:cs="Times New Roman"/>
              </w:rPr>
              <w:t xml:space="preserve">, полиуретановая, монолитная или Стопа шарнирная полиуретановая, монолитная. Отсутствие коленного шарнира (для </w:t>
            </w:r>
            <w:proofErr w:type="spellStart"/>
            <w:proofErr w:type="gramStart"/>
            <w:r w:rsidRPr="00603C28">
              <w:rPr>
                <w:rFonts w:ascii="Times New Roman" w:hAnsi="Times New Roman" w:cs="Times New Roman"/>
              </w:rPr>
              <w:t>протез-подставки</w:t>
            </w:r>
            <w:proofErr w:type="spellEnd"/>
            <w:proofErr w:type="gramEnd"/>
            <w:r w:rsidRPr="00603C28">
              <w:rPr>
                <w:rFonts w:ascii="Times New Roman" w:hAnsi="Times New Roman" w:cs="Times New Roman"/>
              </w:rPr>
              <w:t>). Тип протеза: постоянный.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3</w:t>
            </w:r>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Lines/>
              <w:tabs>
                <w:tab w:val="left" w:pos="3960"/>
                <w:tab w:val="left" w:pos="4920"/>
              </w:tabs>
              <w:snapToGrid w:val="0"/>
              <w:spacing w:after="0"/>
              <w:jc w:val="both"/>
              <w:rPr>
                <w:rFonts w:ascii="Times New Roman" w:hAnsi="Times New Roman" w:cs="Times New Roman"/>
                <w:b/>
              </w:rPr>
            </w:pPr>
            <w:r w:rsidRPr="00603C28">
              <w:rPr>
                <w:rFonts w:ascii="Times New Roman" w:hAnsi="Times New Roman" w:cs="Times New Roman"/>
                <w:b/>
              </w:rPr>
              <w:t>Протез голени лечебно-тренировочный.</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лечебно-тренировочный.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4</w:t>
            </w:r>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 xml:space="preserve">Протез голени модульный. </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 xml:space="preserve">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xml:space="preserve"> или </w:t>
            </w:r>
            <w:proofErr w:type="spellStart"/>
            <w:r w:rsidRPr="00603C28">
              <w:rPr>
                <w:rFonts w:ascii="Times New Roman" w:hAnsi="Times New Roman" w:cs="Times New Roman"/>
              </w:rPr>
              <w:t>силоновые</w:t>
            </w:r>
            <w:proofErr w:type="spellEnd"/>
            <w:r w:rsidRPr="00603C28">
              <w:rPr>
                <w:rFonts w:ascii="Times New Roman" w:hAnsi="Times New Roman" w:cs="Times New Roman"/>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5</w:t>
            </w:r>
          </w:p>
        </w:tc>
        <w:tc>
          <w:tcPr>
            <w:tcW w:w="10092" w:type="dxa"/>
            <w:tcBorders>
              <w:top w:val="single" w:sz="4" w:space="0" w:color="auto"/>
              <w:left w:val="single" w:sz="4" w:space="0" w:color="auto"/>
              <w:bottom w:val="single" w:sz="4" w:space="0" w:color="auto"/>
              <w:right w:val="single" w:sz="4" w:space="0" w:color="auto"/>
            </w:tcBorders>
            <w:shd w:val="clear" w:color="auto" w:fill="auto"/>
            <w:vAlign w:val="center"/>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Протез голени модульный.</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w:t>
            </w:r>
            <w:r w:rsidRPr="00603C28">
              <w:rPr>
                <w:rFonts w:ascii="Times New Roman" w:hAnsi="Times New Roman" w:cs="Times New Roman"/>
              </w:rPr>
              <w:lastRenderedPageBreak/>
              <w:t xml:space="preserve">Косметическое покрытие облицовки - чулки ортопедические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xml:space="preserve"> или </w:t>
            </w:r>
            <w:proofErr w:type="spellStart"/>
            <w:r w:rsidRPr="00603C28">
              <w:rPr>
                <w:rFonts w:ascii="Times New Roman" w:hAnsi="Times New Roman" w:cs="Times New Roman"/>
              </w:rPr>
              <w:t>силоновые</w:t>
            </w:r>
            <w:proofErr w:type="spellEnd"/>
            <w:r w:rsidRPr="00603C28">
              <w:rPr>
                <w:rFonts w:ascii="Times New Roman" w:hAnsi="Times New Roman" w:cs="Times New Roman"/>
              </w:rP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w:t>
            </w:r>
            <w:proofErr w:type="gramStart"/>
            <w:r w:rsidRPr="00603C28">
              <w:rPr>
                <w:rFonts w:ascii="Times New Roman" w:hAnsi="Times New Roman" w:cs="Times New Roman"/>
              </w:rPr>
              <w:t>качестве</w:t>
            </w:r>
            <w:proofErr w:type="gramEnd"/>
            <w:r w:rsidRPr="00603C28">
              <w:rPr>
                <w:rFonts w:ascii="Times New Roman" w:hAnsi="Times New Roman" w:cs="Times New Roman"/>
              </w:rPr>
              <w:t xml:space="preserve">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lastRenderedPageBreak/>
              <w:t>6</w:t>
            </w:r>
          </w:p>
        </w:tc>
        <w:tc>
          <w:tcPr>
            <w:tcW w:w="10092" w:type="dxa"/>
            <w:tcBorders>
              <w:top w:val="single" w:sz="4" w:space="0" w:color="auto"/>
              <w:left w:val="single" w:sz="4" w:space="0" w:color="auto"/>
              <w:bottom w:val="single" w:sz="4" w:space="0" w:color="auto"/>
              <w:right w:val="single" w:sz="4" w:space="0" w:color="auto"/>
            </w:tcBorders>
            <w:shd w:val="clear" w:color="auto" w:fill="auto"/>
            <w:vAlign w:val="center"/>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Протез бедра лечебно-тренировочный.</w:t>
            </w:r>
          </w:p>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xml:space="preserve">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w:t>
            </w:r>
            <w:proofErr w:type="spellStart"/>
            <w:proofErr w:type="gramStart"/>
            <w:r w:rsidRPr="00603C28">
              <w:rPr>
                <w:rFonts w:ascii="Times New Roman" w:hAnsi="Times New Roman" w:cs="Times New Roman"/>
              </w:rPr>
              <w:t>Регулировочно</w:t>
            </w:r>
            <w:proofErr w:type="spellEnd"/>
            <w:r w:rsidRPr="00603C28">
              <w:rPr>
                <w:rFonts w:ascii="Times New Roman" w:hAnsi="Times New Roman" w:cs="Times New Roman"/>
              </w:rPr>
              <w:t xml:space="preserve"> - соединительные</w:t>
            </w:r>
            <w:proofErr w:type="gramEnd"/>
            <w:r w:rsidRPr="00603C28">
              <w:rPr>
                <w:rFonts w:ascii="Times New Roman" w:hAnsi="Times New Roman" w:cs="Times New Roman"/>
              </w:rPr>
              <w:t xml:space="preserve">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7</w:t>
            </w:r>
          </w:p>
        </w:tc>
        <w:tc>
          <w:tcPr>
            <w:tcW w:w="10092" w:type="dxa"/>
            <w:tcBorders>
              <w:top w:val="single" w:sz="4" w:space="0" w:color="auto"/>
              <w:left w:val="single" w:sz="4" w:space="0" w:color="auto"/>
              <w:bottom w:val="single" w:sz="4" w:space="0" w:color="auto"/>
              <w:right w:val="single" w:sz="4" w:space="0" w:color="auto"/>
            </w:tcBorders>
            <w:shd w:val="clear" w:color="auto" w:fill="auto"/>
            <w:vAlign w:val="center"/>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 xml:space="preserve">Протез бедра модульный. </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03C28">
              <w:rPr>
                <w:rFonts w:ascii="Times New Roman" w:hAnsi="Times New Roman" w:cs="Times New Roman"/>
              </w:rPr>
              <w:t>перлоновые</w:t>
            </w:r>
            <w:proofErr w:type="spellEnd"/>
            <w:r w:rsidRPr="00603C28">
              <w:rPr>
                <w:rFonts w:ascii="Times New Roman" w:hAnsi="Times New Roman" w:cs="Times New Roman"/>
              </w:rPr>
              <w:t xml:space="preserve"> или </w:t>
            </w:r>
            <w:proofErr w:type="spellStart"/>
            <w:r w:rsidRPr="00603C28">
              <w:rPr>
                <w:rFonts w:ascii="Times New Roman" w:hAnsi="Times New Roman" w:cs="Times New Roman"/>
              </w:rPr>
              <w:t>силоновые</w:t>
            </w:r>
            <w:proofErr w:type="spellEnd"/>
            <w:r w:rsidRPr="00603C28">
              <w:rPr>
                <w:rFonts w:ascii="Times New Roman" w:hAnsi="Times New Roman" w:cs="Times New Roman"/>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r>
      <w:tr w:rsidR="00603C28" w:rsidRPr="00603C28" w:rsidTr="00603C28">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603C28" w:rsidRPr="00603C28" w:rsidRDefault="00603C28" w:rsidP="00603C28">
            <w:pPr>
              <w:snapToGrid w:val="0"/>
              <w:spacing w:after="0"/>
              <w:jc w:val="center"/>
              <w:rPr>
                <w:rFonts w:ascii="Times New Roman" w:hAnsi="Times New Roman" w:cs="Times New Roman"/>
              </w:rPr>
            </w:pPr>
            <w:r w:rsidRPr="00603C28">
              <w:rPr>
                <w:rFonts w:ascii="Times New Roman" w:hAnsi="Times New Roman" w:cs="Times New Roman"/>
              </w:rPr>
              <w:t>8</w:t>
            </w:r>
          </w:p>
        </w:tc>
        <w:tc>
          <w:tcPr>
            <w:tcW w:w="10092" w:type="dxa"/>
            <w:tcBorders>
              <w:top w:val="single" w:sz="4" w:space="0" w:color="auto"/>
              <w:left w:val="single" w:sz="4" w:space="0" w:color="auto"/>
              <w:bottom w:val="single" w:sz="4" w:space="0" w:color="auto"/>
              <w:right w:val="single" w:sz="4" w:space="0" w:color="auto"/>
            </w:tcBorders>
            <w:shd w:val="clear" w:color="auto" w:fill="auto"/>
          </w:tcPr>
          <w:p w:rsidR="00603C28" w:rsidRPr="00603C28" w:rsidRDefault="00603C28" w:rsidP="00603C28">
            <w:pPr>
              <w:keepLines/>
              <w:tabs>
                <w:tab w:val="left" w:pos="3960"/>
              </w:tabs>
              <w:snapToGrid w:val="0"/>
              <w:spacing w:after="0"/>
              <w:jc w:val="both"/>
              <w:rPr>
                <w:rFonts w:ascii="Times New Roman" w:hAnsi="Times New Roman" w:cs="Times New Roman"/>
                <w:b/>
              </w:rPr>
            </w:pPr>
            <w:r w:rsidRPr="00603C28">
              <w:rPr>
                <w:rFonts w:ascii="Times New Roman" w:hAnsi="Times New Roman" w:cs="Times New Roman"/>
                <w:b/>
              </w:rPr>
              <w:t>Протез бедра модульный.</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bCs/>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w:t>
            </w:r>
            <w:proofErr w:type="spellStart"/>
            <w:r w:rsidRPr="00603C28">
              <w:rPr>
                <w:rFonts w:ascii="Times New Roman" w:hAnsi="Times New Roman" w:cs="Times New Roman"/>
                <w:bCs/>
              </w:rPr>
              <w:t>перлоновые</w:t>
            </w:r>
            <w:proofErr w:type="spellEnd"/>
            <w:r w:rsidRPr="00603C28">
              <w:rPr>
                <w:rFonts w:ascii="Times New Roman" w:hAnsi="Times New Roman" w:cs="Times New Roman"/>
                <w:bCs/>
              </w:rPr>
              <w:t xml:space="preserve">  </w:t>
            </w:r>
            <w:r w:rsidRPr="00603C28">
              <w:rPr>
                <w:rFonts w:ascii="Times New Roman" w:hAnsi="Times New Roman" w:cs="Times New Roman"/>
              </w:rPr>
              <w:t xml:space="preserve">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w:t>
            </w:r>
            <w:proofErr w:type="spellStart"/>
            <w:r w:rsidRPr="00603C28">
              <w:rPr>
                <w:rFonts w:ascii="Times New Roman" w:hAnsi="Times New Roman" w:cs="Times New Roman"/>
              </w:rPr>
              <w:t>скелетированной</w:t>
            </w:r>
            <w:proofErr w:type="spellEnd"/>
            <w:r w:rsidRPr="00603C28">
              <w:rPr>
                <w:rFonts w:ascii="Times New Roman" w:hAnsi="Times New Roman" w:cs="Times New Roman"/>
              </w:rPr>
              <w:t xml:space="preserve">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w:t>
            </w:r>
            <w:proofErr w:type="spellStart"/>
            <w:r w:rsidRPr="00603C28">
              <w:rPr>
                <w:rFonts w:ascii="Times New Roman" w:hAnsi="Times New Roman" w:cs="Times New Roman"/>
              </w:rPr>
              <w:t>голенооткидным</w:t>
            </w:r>
            <w:proofErr w:type="spellEnd"/>
            <w:r w:rsidRPr="00603C28">
              <w:rPr>
                <w:rFonts w:ascii="Times New Roman" w:hAnsi="Times New Roman" w:cs="Times New Roman"/>
              </w:rPr>
              <w:t xml:space="preserve"> устройством, снабженным пневматическим регулированием фазой переноса. Поворотное устройство отсутствует. Тип протеза по назначению: постоянный.</w:t>
            </w:r>
          </w:p>
        </w:tc>
      </w:tr>
      <w:tr w:rsidR="00603C28" w:rsidRPr="00603C28" w:rsidTr="00603C28">
        <w:trPr>
          <w:trHeight w:val="33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603C28" w:rsidRPr="00603C28" w:rsidRDefault="00603C28" w:rsidP="00603C28">
            <w:pPr>
              <w:snapToGrid w:val="0"/>
              <w:spacing w:after="0"/>
              <w:jc w:val="both"/>
              <w:rPr>
                <w:rFonts w:ascii="Times New Roman" w:hAnsi="Times New Roman" w:cs="Times New Roman"/>
                <w:b/>
              </w:rPr>
            </w:pPr>
            <w:r w:rsidRPr="00603C28">
              <w:rPr>
                <w:rFonts w:ascii="Times New Roman" w:hAnsi="Times New Roman" w:cs="Times New Roman"/>
                <w:b/>
              </w:rPr>
              <w:t>Требования к выполнению работ, их качеству, безопасности, результатам.</w:t>
            </w:r>
          </w:p>
          <w:p w:rsidR="00603C28" w:rsidRPr="00603C28" w:rsidRDefault="00603C28" w:rsidP="00603C28">
            <w:pPr>
              <w:snapToGrid w:val="0"/>
              <w:spacing w:after="0"/>
              <w:jc w:val="both"/>
              <w:rPr>
                <w:rFonts w:ascii="Times New Roman" w:hAnsi="Times New Roman" w:cs="Times New Roman"/>
              </w:rPr>
            </w:pPr>
            <w:r w:rsidRPr="00603C28">
              <w:rPr>
                <w:rFonts w:ascii="Times New Roman" w:hAnsi="Times New Roman" w:cs="Times New Roman"/>
              </w:rPr>
              <w:t xml:space="preserve">Протезы нижних конечностей должны соответствовать требованиям ГОСТ </w:t>
            </w:r>
            <w:r w:rsidRPr="00603C28">
              <w:rPr>
                <w:rFonts w:ascii="Times New Roman" w:hAnsi="Times New Roman" w:cs="Times New Roman"/>
                <w:lang w:val="en-US"/>
              </w:rPr>
              <w:t>ISO</w:t>
            </w:r>
            <w:r w:rsidRPr="00603C28">
              <w:rPr>
                <w:rFonts w:ascii="Times New Roman" w:hAnsi="Times New Roman" w:cs="Times New Roman"/>
              </w:rPr>
              <w:t xml:space="preserve"> 10993-1-2011, ГОСТ </w:t>
            </w:r>
            <w:r w:rsidRPr="00603C28">
              <w:rPr>
                <w:rFonts w:ascii="Times New Roman" w:hAnsi="Times New Roman" w:cs="Times New Roman"/>
                <w:lang w:val="en-US"/>
              </w:rPr>
              <w:t>ISO</w:t>
            </w:r>
            <w:r w:rsidRPr="00603C28">
              <w:rPr>
                <w:rFonts w:ascii="Times New Roman" w:hAnsi="Times New Roman" w:cs="Times New Roman"/>
              </w:rPr>
              <w:t xml:space="preserve"> 10993-5-2011, ГОСТ </w:t>
            </w:r>
            <w:r w:rsidRPr="00603C28">
              <w:rPr>
                <w:rFonts w:ascii="Times New Roman" w:hAnsi="Times New Roman" w:cs="Times New Roman"/>
                <w:lang w:val="en-US"/>
              </w:rPr>
              <w:t>ISO</w:t>
            </w:r>
            <w:r w:rsidRPr="00603C28">
              <w:rPr>
                <w:rFonts w:ascii="Times New Roman" w:hAnsi="Times New Roman" w:cs="Times New Roman"/>
              </w:rPr>
              <w:t xml:space="preserve"> 10993-10-2011, ГОСТ </w:t>
            </w:r>
            <w:proofErr w:type="gramStart"/>
            <w:r w:rsidRPr="00603C28">
              <w:rPr>
                <w:rFonts w:ascii="Times New Roman" w:hAnsi="Times New Roman" w:cs="Times New Roman"/>
              </w:rPr>
              <w:t>Р</w:t>
            </w:r>
            <w:proofErr w:type="gramEnd"/>
            <w:r w:rsidRPr="00603C28">
              <w:rPr>
                <w:rFonts w:ascii="Times New Roman" w:hAnsi="Times New Roman" w:cs="Times New Roman"/>
              </w:rPr>
              <w:t xml:space="preserve"> 52770-2016, ГОСТ Р ИСО 22523-2007. </w:t>
            </w:r>
          </w:p>
          <w:p w:rsidR="00603C28" w:rsidRPr="00603C28" w:rsidRDefault="00603C28" w:rsidP="00603C28">
            <w:pPr>
              <w:keepNext/>
              <w:spacing w:after="0"/>
              <w:jc w:val="both"/>
              <w:rPr>
                <w:rFonts w:ascii="Times New Roman" w:hAnsi="Times New Roman" w:cs="Times New Roman"/>
              </w:rPr>
            </w:pPr>
            <w:r w:rsidRPr="00603C28">
              <w:rPr>
                <w:rFonts w:ascii="Times New Roman" w:hAnsi="Times New Roman" w:cs="Times New Roman"/>
              </w:rPr>
              <w:t>Выполнение работ по изготовлению для инвалидов протезов нижних конечностей должно</w:t>
            </w:r>
            <w:r w:rsidRPr="00603C28">
              <w:rPr>
                <w:rFonts w:ascii="Times New Roman" w:hAnsi="Times New Roman" w:cs="Times New Roman"/>
                <w:b/>
              </w:rPr>
              <w:t xml:space="preserve"> </w:t>
            </w:r>
            <w:r w:rsidRPr="00603C28">
              <w:rPr>
                <w:rFonts w:ascii="Times New Roman" w:hAnsi="Times New Roman" w:cs="Times New Roman"/>
              </w:rPr>
              <w:t xml:space="preserve">содержать </w:t>
            </w:r>
            <w:r w:rsidRPr="00603C28">
              <w:rPr>
                <w:rFonts w:ascii="Times New Roman" w:hAnsi="Times New Roman" w:cs="Times New Roman"/>
              </w:rPr>
              <w:lastRenderedPageBreak/>
              <w:t xml:space="preserve">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rsidRPr="00603C28">
              <w:rPr>
                <w:rFonts w:ascii="Times New Roman" w:hAnsi="Times New Roman" w:cs="Times New Roman"/>
              </w:rPr>
              <w:t>форму</w:t>
            </w:r>
            <w:proofErr w:type="gramEnd"/>
            <w:r w:rsidRPr="00603C28">
              <w:rPr>
                <w:rFonts w:ascii="Times New Roman" w:hAnsi="Times New Roman" w:cs="Times New Roman"/>
              </w:rPr>
              <w:t xml:space="preserve"> и внешний вид отсутствующей ее части. В комплект протеза, за исключением позиции № 5, 8 ТЗ, в зависимости от потребности Получателя, должны входить 4 (четыре) штуки шерстяных чехлов либо 2 (две) штуки шерстяных и 2 (две) штуки хлопчатобумажных чехлов. Выполнение работ по изготовлению протезов нижних конечностей для инвалидов должно осуществляться </w:t>
            </w:r>
            <w:r w:rsidRPr="00603C28">
              <w:rPr>
                <w:rFonts w:ascii="Times New Roman" w:hAnsi="Times New Roman" w:cs="Times New Roman"/>
                <w:u w:val="single"/>
              </w:rPr>
              <w:t>при наличии  сертификатов соответствий на изделия или деклараций о соответствии изделий</w:t>
            </w:r>
            <w:r w:rsidRPr="00603C28">
              <w:rPr>
                <w:rFonts w:ascii="Times New Roman" w:hAnsi="Times New Roman" w:cs="Times New Roman"/>
              </w:rPr>
              <w:t>, выданных на имя Участника закупки.</w:t>
            </w:r>
          </w:p>
          <w:p w:rsidR="00603C28" w:rsidRPr="00603C28" w:rsidRDefault="00603C28" w:rsidP="00603C28">
            <w:pPr>
              <w:snapToGrid w:val="0"/>
              <w:spacing w:after="0"/>
              <w:jc w:val="both"/>
              <w:rPr>
                <w:rFonts w:ascii="Times New Roman" w:hAnsi="Times New Roman" w:cs="Times New Roman"/>
              </w:rPr>
            </w:pPr>
            <w:r w:rsidRPr="00603C28">
              <w:rPr>
                <w:rFonts w:ascii="Times New Roman" w:hAnsi="Times New Roman" w:cs="Times New Roman"/>
              </w:rPr>
              <w:t>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603C28" w:rsidRPr="00603C28" w:rsidRDefault="00603C28" w:rsidP="00603C28">
            <w:pPr>
              <w:snapToGrid w:val="0"/>
              <w:spacing w:after="0"/>
              <w:jc w:val="both"/>
              <w:rPr>
                <w:rFonts w:ascii="Times New Roman" w:hAnsi="Times New Roman" w:cs="Times New Roman"/>
                <w:b/>
              </w:rPr>
            </w:pPr>
            <w:r w:rsidRPr="00603C28">
              <w:rPr>
                <w:rFonts w:ascii="Times New Roman" w:hAnsi="Times New Roman" w:cs="Times New Roman"/>
                <w:b/>
              </w:rPr>
              <w:t xml:space="preserve">                   Требования к гарантийному сроку</w:t>
            </w:r>
          </w:p>
          <w:p w:rsidR="00603C28" w:rsidRPr="00603C28" w:rsidRDefault="00603C28" w:rsidP="00603C28">
            <w:pPr>
              <w:keepLines/>
              <w:tabs>
                <w:tab w:val="left" w:pos="3960"/>
              </w:tabs>
              <w:snapToGrid w:val="0"/>
              <w:spacing w:after="0"/>
              <w:jc w:val="both"/>
              <w:rPr>
                <w:rFonts w:ascii="Times New Roman" w:hAnsi="Times New Roman" w:cs="Times New Roman"/>
              </w:rPr>
            </w:pPr>
            <w:r w:rsidRPr="00603C28">
              <w:rPr>
                <w:rFonts w:ascii="Times New Roman" w:hAnsi="Times New Roman" w:cs="Times New Roman"/>
              </w:rP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должен составлять 12 (Двенадцать) месяцев со дня выдачи готового изделия инвалиду.</w:t>
            </w:r>
          </w:p>
          <w:p w:rsidR="00603C28" w:rsidRPr="00603C28" w:rsidRDefault="00603C28" w:rsidP="00603C28">
            <w:pPr>
              <w:autoSpaceDE w:val="0"/>
              <w:spacing w:after="0"/>
              <w:jc w:val="both"/>
              <w:rPr>
                <w:rFonts w:ascii="Times New Roman" w:hAnsi="Times New Roman" w:cs="Times New Roman"/>
              </w:rPr>
            </w:pPr>
            <w:proofErr w:type="gramStart"/>
            <w:r w:rsidRPr="00603C28">
              <w:rPr>
                <w:rFonts w:ascii="Times New Roman" w:eastAsia="Times New Roman" w:hAnsi="Times New Roman" w:cs="Times New Roman"/>
              </w:rPr>
              <w:t>Срок службы изготовленных протезов голени немодульных, протезов бедра немодульных, протезов голени модульных и протезов бедра модульных должен составлять не менее 2 (Двух) лет (для детей-инвалидов – не менее 1 (Одного) года), протезов голени лечебно-тренировочных, протезов бедра лечебно-тренировочных должен составлять не менее 1 (Одного) года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w:t>
            </w:r>
            <w:proofErr w:type="gramEnd"/>
            <w:r w:rsidRPr="00603C28">
              <w:rPr>
                <w:rFonts w:ascii="Times New Roman" w:eastAsia="Times New Roman" w:hAnsi="Times New Roman" w:cs="Times New Roman"/>
              </w:rPr>
              <w:t xml:space="preserve"> </w:t>
            </w:r>
            <w:proofErr w:type="gramStart"/>
            <w:r w:rsidRPr="00603C28">
              <w:rPr>
                <w:rFonts w:ascii="Times New Roman" w:eastAsia="Times New Roman" w:hAnsi="Times New Roman" w:cs="Times New Roman"/>
              </w:rPr>
              <w:t>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000000" w:rsidRDefault="00603C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C28"/>
    <w:rsid w:val="0060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603C28"/>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2020-08-10T09:27:00Z</dcterms:created>
  <dcterms:modified xsi:type="dcterms:W3CDTF">2020-08-10T09:29:00Z</dcterms:modified>
</cp:coreProperties>
</file>