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7C" w:rsidRPr="00E667C8" w:rsidRDefault="002A0E7C" w:rsidP="002A0E7C">
      <w:pPr>
        <w:pStyle w:val="ConsPlusNormal"/>
        <w:ind w:firstLine="0"/>
        <w:jc w:val="center"/>
        <w:rPr>
          <w:rFonts w:ascii="Times New Roman" w:hAnsi="Times New Roman" w:cs="Times New Roman"/>
          <w:b/>
          <w:sz w:val="24"/>
          <w:szCs w:val="24"/>
        </w:rPr>
      </w:pPr>
      <w:r w:rsidRPr="00E667C8">
        <w:rPr>
          <w:rFonts w:ascii="Times New Roman" w:hAnsi="Times New Roman" w:cs="Times New Roman"/>
          <w:b/>
          <w:sz w:val="24"/>
          <w:szCs w:val="24"/>
        </w:rPr>
        <w:t>Техническое задание</w:t>
      </w:r>
    </w:p>
    <w:p w:rsidR="0015189C"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 xml:space="preserve">на выполнение работ по изготовлению </w:t>
      </w:r>
      <w:r w:rsidR="00AC6643">
        <w:rPr>
          <w:rFonts w:ascii="Times New Roman" w:hAnsi="Times New Roman" w:cs="Times New Roman"/>
          <w:sz w:val="24"/>
          <w:szCs w:val="24"/>
        </w:rPr>
        <w:t>протезов верхних конечностей</w:t>
      </w:r>
    </w:p>
    <w:p w:rsidR="00526EB6"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инвалид</w:t>
      </w:r>
      <w:r w:rsidR="00E31F7F">
        <w:rPr>
          <w:rFonts w:ascii="Times New Roman" w:hAnsi="Times New Roman" w:cs="Times New Roman"/>
          <w:sz w:val="24"/>
          <w:szCs w:val="24"/>
        </w:rPr>
        <w:t>ам</w:t>
      </w:r>
      <w:r w:rsidRPr="00526EB6">
        <w:rPr>
          <w:rFonts w:ascii="Times New Roman" w:hAnsi="Times New Roman" w:cs="Times New Roman"/>
          <w:sz w:val="24"/>
          <w:szCs w:val="24"/>
        </w:rPr>
        <w:t xml:space="preserve"> </w:t>
      </w:r>
      <w:r w:rsidR="00E31F7F" w:rsidRPr="00E31F7F">
        <w:rPr>
          <w:rFonts w:ascii="Times New Roman" w:hAnsi="Times New Roman" w:cs="Times New Roman"/>
          <w:sz w:val="24"/>
          <w:szCs w:val="24"/>
        </w:rPr>
        <w:t>и отдельным категориям граждан из числа ветеранов</w:t>
      </w:r>
      <w:r w:rsidR="00E31F7F" w:rsidRPr="00526EB6">
        <w:rPr>
          <w:rFonts w:ascii="Times New Roman" w:hAnsi="Times New Roman" w:cs="Times New Roman"/>
          <w:sz w:val="24"/>
          <w:szCs w:val="24"/>
        </w:rPr>
        <w:t xml:space="preserve"> </w:t>
      </w:r>
      <w:r w:rsidRPr="00526EB6">
        <w:rPr>
          <w:rFonts w:ascii="Times New Roman" w:hAnsi="Times New Roman" w:cs="Times New Roman"/>
          <w:sz w:val="24"/>
          <w:szCs w:val="24"/>
        </w:rPr>
        <w:t>в 2020 году</w:t>
      </w:r>
    </w:p>
    <w:p w:rsidR="00D86661" w:rsidRDefault="00D86661" w:rsidP="00CF5A10">
      <w:pPr>
        <w:pStyle w:val="ConsPlusNormal"/>
        <w:ind w:firstLine="0"/>
        <w:jc w:val="center"/>
        <w:rPr>
          <w:rFonts w:ascii="Times New Roman" w:hAnsi="Times New Roman" w:cs="Times New Roman"/>
          <w:sz w:val="24"/>
          <w:szCs w:val="24"/>
        </w:rPr>
      </w:pPr>
    </w:p>
    <w:p w:rsidR="00D86661" w:rsidRPr="00D86661" w:rsidRDefault="001939AE" w:rsidP="00D86661">
      <w:pPr>
        <w:pStyle w:val="ConsPlusNormal"/>
        <w:ind w:firstLine="0"/>
        <w:rPr>
          <w:rFonts w:ascii="Times New Roman" w:hAnsi="Times New Roman" w:cs="Times New Roman"/>
          <w:sz w:val="24"/>
          <w:szCs w:val="24"/>
        </w:rPr>
      </w:pPr>
      <w:r>
        <w:rPr>
          <w:rFonts w:ascii="Times New Roman" w:hAnsi="Times New Roman" w:cs="Times New Roman"/>
          <w:sz w:val="24"/>
          <w:szCs w:val="24"/>
        </w:rPr>
        <w:t>Максимальное значение</w:t>
      </w:r>
      <w:r w:rsidR="00D86661" w:rsidRPr="00D86661">
        <w:rPr>
          <w:rFonts w:ascii="Times New Roman" w:hAnsi="Times New Roman" w:cs="Times New Roman"/>
          <w:sz w:val="24"/>
          <w:szCs w:val="24"/>
        </w:rPr>
        <w:t xml:space="preserve"> цен</w:t>
      </w:r>
      <w:r>
        <w:rPr>
          <w:rFonts w:ascii="Times New Roman" w:hAnsi="Times New Roman" w:cs="Times New Roman"/>
          <w:sz w:val="24"/>
          <w:szCs w:val="24"/>
        </w:rPr>
        <w:t>ы</w:t>
      </w:r>
      <w:r w:rsidR="00D86661" w:rsidRPr="00D86661">
        <w:rPr>
          <w:rFonts w:ascii="Times New Roman" w:hAnsi="Times New Roman" w:cs="Times New Roman"/>
          <w:sz w:val="24"/>
          <w:szCs w:val="24"/>
        </w:rPr>
        <w:t xml:space="preserve"> контракта: </w:t>
      </w:r>
      <w:r w:rsidR="00AC6643">
        <w:rPr>
          <w:rFonts w:ascii="Times New Roman" w:hAnsi="Times New Roman" w:cs="Times New Roman"/>
          <w:sz w:val="24"/>
          <w:szCs w:val="24"/>
        </w:rPr>
        <w:t>2 933 545</w:t>
      </w:r>
      <w:r w:rsidR="00F11E8F">
        <w:rPr>
          <w:rFonts w:ascii="Times New Roman" w:hAnsi="Times New Roman" w:cs="Times New Roman"/>
          <w:sz w:val="24"/>
          <w:szCs w:val="24"/>
        </w:rPr>
        <w:t xml:space="preserve"> </w:t>
      </w:r>
      <w:r w:rsidR="00D86661" w:rsidRPr="00D86661">
        <w:rPr>
          <w:rFonts w:ascii="Times New Roman" w:hAnsi="Times New Roman" w:cs="Times New Roman"/>
          <w:sz w:val="24"/>
          <w:szCs w:val="24"/>
        </w:rPr>
        <w:t>(</w:t>
      </w:r>
      <w:r w:rsidR="00AC6643">
        <w:rPr>
          <w:rFonts w:ascii="Times New Roman" w:hAnsi="Times New Roman" w:cs="Times New Roman"/>
          <w:sz w:val="24"/>
          <w:szCs w:val="24"/>
        </w:rPr>
        <w:t>два миллиона девятьсот тридцать три тысячи пятьсот сорок пять)</w:t>
      </w:r>
      <w:r w:rsidR="00D86661" w:rsidRPr="00D86661">
        <w:rPr>
          <w:rFonts w:ascii="Times New Roman" w:hAnsi="Times New Roman" w:cs="Times New Roman"/>
          <w:sz w:val="24"/>
          <w:szCs w:val="24"/>
        </w:rPr>
        <w:t xml:space="preserve"> руб</w:t>
      </w:r>
      <w:r>
        <w:rPr>
          <w:rFonts w:ascii="Times New Roman" w:hAnsi="Times New Roman" w:cs="Times New Roman"/>
          <w:sz w:val="24"/>
          <w:szCs w:val="24"/>
        </w:rPr>
        <w:t>лей</w:t>
      </w:r>
      <w:r w:rsidR="00D86661" w:rsidRPr="00D86661">
        <w:rPr>
          <w:rFonts w:ascii="Times New Roman" w:hAnsi="Times New Roman" w:cs="Times New Roman"/>
          <w:sz w:val="24"/>
          <w:szCs w:val="24"/>
        </w:rPr>
        <w:t xml:space="preserve"> 00 коп</w:t>
      </w:r>
      <w:r>
        <w:rPr>
          <w:rFonts w:ascii="Times New Roman" w:hAnsi="Times New Roman" w:cs="Times New Roman"/>
          <w:sz w:val="24"/>
          <w:szCs w:val="24"/>
        </w:rPr>
        <w:t>еек.</w:t>
      </w:r>
    </w:p>
    <w:p w:rsidR="00D86661" w:rsidRDefault="00D86661" w:rsidP="00F11E8F">
      <w:pPr>
        <w:pStyle w:val="ConsPlusNormal"/>
        <w:ind w:firstLine="0"/>
        <w:jc w:val="both"/>
        <w:rPr>
          <w:rFonts w:ascii="Times New Roman" w:hAnsi="Times New Roman" w:cs="Times New Roman"/>
          <w:sz w:val="24"/>
          <w:szCs w:val="24"/>
        </w:rPr>
      </w:pPr>
      <w:r w:rsidRPr="00D86661">
        <w:rPr>
          <w:rFonts w:ascii="Times New Roman" w:hAnsi="Times New Roman" w:cs="Times New Roman"/>
          <w:sz w:val="24"/>
          <w:szCs w:val="24"/>
        </w:rPr>
        <w:t xml:space="preserve">Начальная сумма цен единиц работ: </w:t>
      </w:r>
      <w:r w:rsidR="007A2A83">
        <w:rPr>
          <w:rFonts w:ascii="Times New Roman" w:hAnsi="Times New Roman" w:cs="Times New Roman"/>
          <w:sz w:val="24"/>
          <w:szCs w:val="24"/>
        </w:rPr>
        <w:t xml:space="preserve">3 394 556,68 </w:t>
      </w:r>
      <w:r w:rsidRPr="00D86661">
        <w:rPr>
          <w:rFonts w:ascii="Times New Roman" w:hAnsi="Times New Roman" w:cs="Times New Roman"/>
          <w:sz w:val="24"/>
          <w:szCs w:val="24"/>
        </w:rPr>
        <w:t>(</w:t>
      </w:r>
      <w:r w:rsidR="007A2A83">
        <w:rPr>
          <w:rFonts w:ascii="Times New Roman" w:hAnsi="Times New Roman" w:cs="Times New Roman"/>
          <w:sz w:val="24"/>
          <w:szCs w:val="24"/>
        </w:rPr>
        <w:t>три миллиона триста девян</w:t>
      </w:r>
      <w:r w:rsidR="009D0ACC">
        <w:rPr>
          <w:rFonts w:ascii="Times New Roman" w:hAnsi="Times New Roman" w:cs="Times New Roman"/>
          <w:sz w:val="24"/>
          <w:szCs w:val="24"/>
        </w:rPr>
        <w:t>осто четыре тысячи пятьсот пятьдесят шесть</w:t>
      </w:r>
      <w:r w:rsidRPr="00D86661">
        <w:rPr>
          <w:rFonts w:ascii="Times New Roman" w:hAnsi="Times New Roman" w:cs="Times New Roman"/>
          <w:sz w:val="24"/>
          <w:szCs w:val="24"/>
        </w:rPr>
        <w:t>) руб</w:t>
      </w:r>
      <w:r w:rsidR="001939AE">
        <w:rPr>
          <w:rFonts w:ascii="Times New Roman" w:hAnsi="Times New Roman" w:cs="Times New Roman"/>
          <w:sz w:val="24"/>
          <w:szCs w:val="24"/>
        </w:rPr>
        <w:t>лей</w:t>
      </w:r>
      <w:r w:rsidRPr="00D86661">
        <w:rPr>
          <w:rFonts w:ascii="Times New Roman" w:hAnsi="Times New Roman" w:cs="Times New Roman"/>
          <w:sz w:val="24"/>
          <w:szCs w:val="24"/>
        </w:rPr>
        <w:t xml:space="preserve"> </w:t>
      </w:r>
      <w:r w:rsidR="009D0ACC">
        <w:rPr>
          <w:rFonts w:ascii="Times New Roman" w:hAnsi="Times New Roman" w:cs="Times New Roman"/>
          <w:sz w:val="24"/>
          <w:szCs w:val="24"/>
        </w:rPr>
        <w:t>68</w:t>
      </w:r>
      <w:r w:rsidR="00F11E8F">
        <w:rPr>
          <w:rFonts w:ascii="Times New Roman" w:hAnsi="Times New Roman" w:cs="Times New Roman"/>
          <w:sz w:val="24"/>
          <w:szCs w:val="24"/>
        </w:rPr>
        <w:t xml:space="preserve"> </w:t>
      </w:r>
      <w:r w:rsidRPr="00D86661">
        <w:rPr>
          <w:rFonts w:ascii="Times New Roman" w:hAnsi="Times New Roman" w:cs="Times New Roman"/>
          <w:sz w:val="24"/>
          <w:szCs w:val="24"/>
        </w:rPr>
        <w:t>коп</w:t>
      </w:r>
      <w:r w:rsidR="001939AE">
        <w:rPr>
          <w:rFonts w:ascii="Times New Roman" w:hAnsi="Times New Roman" w:cs="Times New Roman"/>
          <w:sz w:val="24"/>
          <w:szCs w:val="24"/>
        </w:rPr>
        <w:t>еек</w:t>
      </w:r>
      <w:r>
        <w:rPr>
          <w:rFonts w:ascii="Times New Roman" w:hAnsi="Times New Roman" w:cs="Times New Roman"/>
          <w:sz w:val="24"/>
          <w:szCs w:val="24"/>
        </w:rPr>
        <w:t>.</w:t>
      </w:r>
    </w:p>
    <w:p w:rsidR="00E667C8" w:rsidRDefault="00E667C8" w:rsidP="00F11E8F">
      <w:pPr>
        <w:pStyle w:val="ConsPlusNormal"/>
        <w:ind w:firstLine="0"/>
        <w:jc w:val="both"/>
        <w:rPr>
          <w:rFonts w:ascii="Times New Roman" w:hAnsi="Times New Roman" w:cs="Times New Roman"/>
          <w:sz w:val="24"/>
          <w:szCs w:val="24"/>
        </w:rPr>
      </w:pPr>
    </w:p>
    <w:tbl>
      <w:tblPr>
        <w:tblStyle w:val="ac"/>
        <w:tblW w:w="10173" w:type="dxa"/>
        <w:tblLook w:val="04A0" w:firstRow="1" w:lastRow="0" w:firstColumn="1" w:lastColumn="0" w:noHBand="0" w:noVBand="1"/>
      </w:tblPr>
      <w:tblGrid>
        <w:gridCol w:w="557"/>
        <w:gridCol w:w="1906"/>
        <w:gridCol w:w="6026"/>
        <w:gridCol w:w="1684"/>
      </w:tblGrid>
      <w:tr w:rsidR="00E667C8" w:rsidTr="001E16ED">
        <w:tc>
          <w:tcPr>
            <w:tcW w:w="557" w:type="dxa"/>
            <w:tcBorders>
              <w:top w:val="single" w:sz="4" w:space="0" w:color="auto"/>
              <w:left w:val="single" w:sz="4" w:space="0" w:color="auto"/>
              <w:bottom w:val="single" w:sz="4" w:space="0" w:color="auto"/>
              <w:right w:val="single" w:sz="4" w:space="0" w:color="auto"/>
            </w:tcBorders>
            <w:hideMark/>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п/п</w:t>
            </w:r>
          </w:p>
        </w:tc>
        <w:tc>
          <w:tcPr>
            <w:tcW w:w="1906" w:type="dxa"/>
            <w:tcBorders>
              <w:top w:val="single" w:sz="4" w:space="0" w:color="auto"/>
              <w:left w:val="single" w:sz="4" w:space="0" w:color="auto"/>
              <w:bottom w:val="single" w:sz="4" w:space="0" w:color="auto"/>
              <w:right w:val="single" w:sz="4" w:space="0" w:color="auto"/>
            </w:tcBorders>
            <w:hideMark/>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Наименование</w:t>
            </w:r>
          </w:p>
        </w:tc>
        <w:tc>
          <w:tcPr>
            <w:tcW w:w="6026" w:type="dxa"/>
            <w:tcBorders>
              <w:top w:val="single" w:sz="4" w:space="0" w:color="auto"/>
              <w:left w:val="single" w:sz="4" w:space="0" w:color="auto"/>
              <w:bottom w:val="single" w:sz="4" w:space="0" w:color="auto"/>
              <w:right w:val="single" w:sz="4" w:space="0" w:color="auto"/>
            </w:tcBorders>
            <w:hideMark/>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Описание функциональных и технических характеристик</w:t>
            </w:r>
          </w:p>
        </w:tc>
        <w:tc>
          <w:tcPr>
            <w:tcW w:w="1684" w:type="dxa"/>
            <w:tcBorders>
              <w:top w:val="single" w:sz="4" w:space="0" w:color="auto"/>
              <w:left w:val="single" w:sz="4" w:space="0" w:color="auto"/>
              <w:bottom w:val="single" w:sz="4" w:space="0" w:color="auto"/>
              <w:right w:val="single" w:sz="4" w:space="0" w:color="auto"/>
            </w:tcBorders>
            <w:hideMark/>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Цена за единицу, руб.</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hideMark/>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1</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пальца функционально-косметический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пальца функционально-косметический. Предназначен для протезирования после ампутации пальцев кисти в пределах средней и основной фаланг. Материал: силикон.</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eastAsia="Arial" w:hAnsi="Times New Roman" w:cs="Times New Roman"/>
                <w:sz w:val="24"/>
                <w:szCs w:val="24"/>
                <w:lang w:eastAsia="ar-SA"/>
              </w:rPr>
            </w:pPr>
            <w:r w:rsidRPr="00D91257">
              <w:rPr>
                <w:rFonts w:ascii="Times New Roman" w:eastAsia="Arial" w:hAnsi="Times New Roman" w:cs="Times New Roman"/>
                <w:sz w:val="24"/>
                <w:szCs w:val="24"/>
                <w:lang w:eastAsia="ar-SA"/>
              </w:rPr>
              <w:t>5 567,00</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2</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при вычленении кисти 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при вычленении кисти косметический; взрослый; кисть- косметическая силиконовая с нейлоновой армирующей сеткой; дополнительное РСУ отсутствует; приспособление отсутствует; оболочка косметическая отсутствует; тип крепления - подгоночное или индивидуальное.</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23 456,33</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3</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кисти 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кисти косметический. Предназначен для протезирования инвалидов с односторонней или двухсторонней ампутацией кисти, управление сохранившейся рукой или противоупором. Кисть косметическая силиконовая с нейлоновой армирующей сеткой, улучшенной конструкции, с детализированными папиллярными линиями, венами и суставами пальцев кисти, со специальным скользящим покрытием, снижающим трение косметической оболочки. Назначение протеза постоянный.</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46 011,67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кисти рабочий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кисти рабочий, комбинированный, взрослый. Управление сохранившейся рукой или противоупором. Адаптер для присоединения рабочих насадок с цилиндрическим хвостиком диаметром 10 мм. Комплект рабочих насадок (не более трёх). Приёмная гильза индивидуальная, изготовленная по слепку с культи инвалида. Материал приёмной гильзы: литьевой слоистый пластик на основе акриловых смол или листовой термопласт или кожа. Крепление при помощи кожаных полуфабрикатов.</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92 290,33</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при вычленении кисти активный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при вычленении кисти активный. Предназначен для компенсации врожденных и ампутационных дефектов кисти, при сохранении лучезапястного сустава. Состоит из двух частей – каркасные активные элементы и приемная гильза по слепку с культи инвалида из ортокрила на основе акриловых смол или термопласта. Имеет две шарнирно-соединенные части: одна с фиксацией на предплечье, вторая плотно облегает культю кисти. Функция схвата осуществляется за счет движений в лучезапястном суставе. Протез позволяет выполнять приведение и отведение кисти, имеет возможность фиксации схвата в закрытом состоянии.</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162 692,00</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предплечья </w:t>
            </w:r>
            <w:r w:rsidRPr="00E667C8">
              <w:rPr>
                <w:rFonts w:ascii="Times New Roman" w:eastAsia="Arial" w:hAnsi="Times New Roman" w:cs="Times New Roman"/>
                <w:sz w:val="24"/>
                <w:szCs w:val="24"/>
                <w:lang w:eastAsia="ar-SA"/>
              </w:rPr>
              <w:lastRenderedPageBreak/>
              <w:t>активный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lastRenderedPageBreak/>
              <w:t>Протез предплечья; активный; взрослый, механический (тяговый). Кисть с гибкой тягой каркасная с пружин</w:t>
            </w:r>
            <w:r w:rsidRPr="00E667C8">
              <w:rPr>
                <w:rFonts w:ascii="Times New Roman" w:eastAsia="Arial" w:hAnsi="Times New Roman" w:cs="Times New Roman"/>
                <w:sz w:val="24"/>
                <w:szCs w:val="24"/>
                <w:lang w:eastAsia="ar-SA"/>
              </w:rPr>
              <w:lastRenderedPageBreak/>
              <w:t>ным схватом и пассивным узлом ротации; функция ротации реализована в составе модуля кисти ; приспособления отсутствуют; оболочка косметическая : ПХВ/пластизоль без покрытия или силиконовая. Косметическая облицовка мягкая полиуретановая (листовой поролон), косметическая оболочка перлоновая. Гильза индивидуальная одинарная или гильза индивидуальная составная геометрическая копия сохранившейся руки; из литьевого слоистого пластика на основе связующих смол или из листового термопласта; крепление индивидуальное.</w:t>
            </w:r>
          </w:p>
          <w:p w:rsidR="00E667C8" w:rsidRPr="00E667C8" w:rsidRDefault="00E667C8" w:rsidP="006F1E36">
            <w:pPr>
              <w:suppressAutoHyphens w:val="0"/>
              <w:rPr>
                <w:rFonts w:ascii="Times New Roman" w:eastAsia="Arial" w:hAnsi="Times New Roman" w:cs="Times New Roman"/>
                <w:sz w:val="24"/>
                <w:szCs w:val="24"/>
                <w:lang w:eastAsia="ar-SA"/>
              </w:rPr>
            </w:pP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lastRenderedPageBreak/>
              <w:t>83 930,33</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7</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предплечья активный </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активный детский. Протез предназначен для компенсации врожденных и ампутационных дефектов предплечья. Управление протезом (выполнение схвата) обеспечивается движениями в локтевом суставе, которое вызывает натяжение тяговых тросов. Протез состоит из двух приемных гильз, связанных шарниром на уровне локтевого сустава. Схват активный, разжатие пальцев протеза происходит за счет пружин. Протез имеет пассивную ротацию кости в лучезапястном суставе. Внутренняя гильза изготавливается по слепку, путем ламинирования или из термопластиков, непосредственно по культе. Несущая гильза изготавливается по технологиям трехмерной печати или из углепластиков. Протез имеет возможность фиксации схвата в закрытом состоянии.</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201 941,67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модульного типа, активный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предплечья модульного типа, активный. Система управления: механический (тяговый): системная кисть фирмы ОТТО БОКК  с одной перлоновой тягой по наружной стороне, резьбовой цапфой и системным каркасом, пассивным узлом ротации; функция ротации реализована в составе модуля кисти, оболочка косметическая; гильза индивидуальная двухсоставная; из слоистого пластика на основе акриловых смол (допускается применение внутренней гильзы из силикона индивидуального изготовления), в комплект входит сменный тяговый крюк (хук) для взрослых, тип крепления: бандажом. Назначение протеза: постоянный.                                                                                                   </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180 977,00</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предплечья активный </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активный взрослый. Протез предназначен для компенсации врожденных и ампутационных дефектов предплечья. Управление протезом (выполнение схвата) обеспечивается движениями в локтевом суставе, которое вызывает натяжение тяговых тросов. Протез состоит из двух приемных гильз, связанных шарниром на уровне локтевого сустава. Схват активный, разжатие пальцев протеза происходит за счет пружин. Протез имеет пассивную ротацию кости в лучезапястном суставе. Внутренняя гильза изготавливается по слепку из термопластиков, непосредственно по культе. Несущая гильза изготавливается по технологиям трехмерной печати или из углепластиков. Протез имеет возможность фиксации схвата в закрытом состоянии.</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207 175,00</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w:t>
            </w:r>
            <w:r w:rsidRPr="00E667C8">
              <w:rPr>
                <w:rFonts w:ascii="Times New Roman" w:eastAsia="Arial" w:hAnsi="Times New Roman" w:cs="Times New Roman"/>
                <w:sz w:val="24"/>
                <w:szCs w:val="24"/>
                <w:lang w:eastAsia="ar-SA"/>
              </w:rPr>
              <w:lastRenderedPageBreak/>
              <w:t>предплечья рабочий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lastRenderedPageBreak/>
              <w:t>Протез предплечья; рабочий, комбинированный; взрос</w:t>
            </w:r>
            <w:r w:rsidRPr="00E667C8">
              <w:rPr>
                <w:rFonts w:ascii="Times New Roman" w:eastAsia="Arial" w:hAnsi="Times New Roman" w:cs="Times New Roman"/>
                <w:sz w:val="24"/>
                <w:szCs w:val="24"/>
                <w:lang w:eastAsia="ar-SA"/>
              </w:rPr>
              <w:lastRenderedPageBreak/>
              <w:t>лый. Управление сохранившейся рукой или противоупором. Адаптер для присоединения рабочих насадок с цилиндрическим хвостовиком диаметром 10 мм. Комплект рабочих насадок (не более трех). Приемная гильза индивидуальная, изготовленная по слепку с культи инвалида. Материал приемной гильзы: литьевой слоистый пластик на основе акриловых смол или  листовой термопласт или кожа. Крепление при помощи кожаной манжетки с шинами на плечо или при помощи кожаных полуфабрикатов.</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lastRenderedPageBreak/>
              <w:t>96 149,67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E667C8" w:rsidP="003C01D1">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lastRenderedPageBreak/>
              <w:t>1</w:t>
            </w:r>
            <w:r w:rsidR="003F0EA0">
              <w:rPr>
                <w:rFonts w:ascii="Times New Roman" w:eastAsia="Arial" w:hAnsi="Times New Roman" w:cs="Times New Roman"/>
                <w:sz w:val="24"/>
                <w:szCs w:val="24"/>
                <w:lang w:eastAsia="ar-SA"/>
              </w:rPr>
              <w:t>1</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функционально-косметический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предплечья функционально-косметический, управление сохранившейся рукой или противоупором. Приемная гильза индивидуальная, изготовленная  по слепку с культи инвалида. Материал приемной гильзы: литьевой слоистый пластик на основе акриловых смол или листовой термопласт. Косметическая облицовка мягкая полиуретановая (листовой поролон), косметическая  оболочка перлоновая.  Кисть косметическая силиконовая с нейлоновой армирующей сеткой, с адаптером М12х1,5,  функция ротации реализована в составе модуля кисти,   ротатор кистевой с адаптером для присоединения кистей косметических ; крепление -  индивидуальное. </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64 778,33</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косметический. Предназначен для протезирования инвалидов с односторонней или двухсторонней ампутацией предплечья, управление сохранившейся рукой или противоупором.  Кисть косметическая силиконовая с нейлоновой армирующей сеткой, улучшенной конструкции, с детализированными папиллярными линиями, венами и суставами пальцев кисти, со специальным скользящим покрытием, снижающим трение косметической оболочки, резьбовой адаптер М12х1.5. Приспособления отсутствуют, функция ротации реализована в составе модуля кисти, ротатор кистевой с адаптером для присоединения кистей косметических.  Приемная гильза протеза из слоистого пластика на основе акриловых смол, двухсоставная (одна пробная гильза из термопласта), изготовленная по индивидуальному слепку с культи инвалида, крепление индивидуальное. Назначение протеза: постоянный.</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93 112,67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13</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косметический: предназначен для протезирования инвалидов с односторонней или двухсторонней ампутацией предплечья, управление сохранившейся рукой или противоупором.  Кисть косметическая силиконовая с нейлоновой армирующей сеткой, улучшенной конструкции, с акриловыми ногтевыми пластинами и  специальным скользящим покрытием, снижающим трение косметической оболочки, резьбовой адаптер М12х1.5. Приспособления отсутствуют, функция ротации реализована в составе модуля кисти, ротатор кистевой с адаптером для присоединения кистей косметических.  Приёмная гильза протеза из слоистого пластика на основе акриловых смол, двухсоставная (одна пробная гильза из термопласта),  изготовлен</w:t>
            </w:r>
            <w:r w:rsidRPr="00E667C8">
              <w:rPr>
                <w:rFonts w:ascii="Times New Roman" w:eastAsia="Arial" w:hAnsi="Times New Roman" w:cs="Times New Roman"/>
                <w:sz w:val="24"/>
                <w:szCs w:val="24"/>
                <w:lang w:eastAsia="ar-SA"/>
              </w:rPr>
              <w:lastRenderedPageBreak/>
              <w:t>ная по индивидуальному слепку с культи инвалида (допускается применение внутренней гильзы из силикона индивидуального изготовления), крепление индивидуальное. Назначение протеза: постоянный.</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lastRenderedPageBreak/>
              <w:t>134 252,67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14</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с внешним источником энергии</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предплечья с внешним источником энергии изготавливается по индивидуальному слепку, что обеспечивает высокую степень точности моделирования приемных гильз, управление протезом осуществляется с помощью двух электродов, которые снимают сигналы с мыщц предплечья. Гильза предплечья неспадающая, состоит из приёмной и несущей гильз. Материал гильз слоистый пластик. Возможность осуществлять сведение и разведение пальцев искусственной кисти с фиксацией пальцев в положении "щепоть", с пассивным вращением кисти.  Источник энергии для всех систем управления - подзаряжаемый ионно-литиевый аккумулятор, встраиваемый в протез при всех формах культи и гильзы. Форма, цвет и структура косметической оболочки до малейших деталей воспроизводит естественную кисть.                                                             </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512 897,67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E667C8" w:rsidP="003C01D1">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1</w:t>
            </w:r>
            <w:r w:rsidR="003F0EA0">
              <w:rPr>
                <w:rFonts w:ascii="Times New Roman" w:eastAsia="Arial" w:hAnsi="Times New Roman" w:cs="Times New Roman"/>
                <w:sz w:val="24"/>
                <w:szCs w:val="24"/>
                <w:lang w:eastAsia="ar-SA"/>
              </w:rPr>
              <w:t>5</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плеча активный (тяговый)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плеча активный (тяговый); взрослый.  Кисть с гибкой тягой корпусная с пружинным схватом, пассивной ротацией с бесступенчатой регулируемой тугоподвижностью;  узел локоть-предплечье экзоскелетного типа активный со ступенчатой фиксацией, с пассивной ротацией плеча; функция ротации реализована в составе модуля кисти; приспособления отсутствуют; оболочка косметическая силиконовая или оболочка косметическая ПВХ/пластизоль без покрытия.  Приемная гильза индивидуальная, изготовленная по слепку с культи инвалида. Материал приемной гильзы: литьевой слоистый пластик на основе акриловых смол или  листовой термопласт. Крепление: индивидуальное.</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118 841,67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E667C8" w:rsidP="003C01D1">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1</w:t>
            </w:r>
            <w:r w:rsidR="003F0EA0">
              <w:rPr>
                <w:rFonts w:ascii="Times New Roman" w:eastAsia="Arial" w:hAnsi="Times New Roman" w:cs="Times New Roman"/>
                <w:sz w:val="24"/>
                <w:szCs w:val="24"/>
                <w:lang w:eastAsia="ar-SA"/>
              </w:rPr>
              <w:t>6</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плеча активный (тяговый)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плеча активный (тяговый); взрослый. Приемная гильза плеча индивидуальная (изготовленная по слепку с культи инвалида), материал приемной гильзы: литьевой слоистый пластик на основе акриловых смол или листовой термопласт (одна пробная гильза). Системная, активная кисть с одной тягой, оболочка косметическая для системных кистей, ротация в кистевом шарнире, оболочка косметическая силиконовая или оболочка косметическая ПВХ. Локтевой узел для протезов, действующий посредством тяг, снабжен расположенным внутри замком без защелки и вращающимся плечевым шарниром с регулируемым трением. Системная кисть может быть заменена тяговым крюком для взрослых. Крепление бандажом. Протез используется для постоянного ношения. </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382 403,00</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E667C8" w:rsidP="003C01D1">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1</w:t>
            </w:r>
            <w:r w:rsidR="003F0EA0">
              <w:rPr>
                <w:rFonts w:ascii="Times New Roman" w:eastAsia="Arial" w:hAnsi="Times New Roman" w:cs="Times New Roman"/>
                <w:sz w:val="24"/>
                <w:szCs w:val="24"/>
                <w:lang w:eastAsia="ar-SA"/>
              </w:rPr>
              <w:t>7</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плеча рабочий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 xml:space="preserve">Протез плеча рабочий, взрослый. Система управления сохранившейся рукой или противоупором; узел локоть-предплечье экзоскелетного типа, пассивный с бесступенчатой фиксацией и пассивной ротацией плеча; ротатор кистевой с адаптером для присоединения  рабочих насадок, с цилиндрическим хвостовиком диаметром 10 </w:t>
            </w:r>
            <w:r w:rsidRPr="00E667C8">
              <w:rPr>
                <w:rFonts w:ascii="Times New Roman" w:eastAsia="Arial" w:hAnsi="Times New Roman" w:cs="Times New Roman"/>
                <w:sz w:val="24"/>
                <w:szCs w:val="24"/>
                <w:lang w:eastAsia="ar-SA"/>
              </w:rPr>
              <w:lastRenderedPageBreak/>
              <w:t xml:space="preserve">мм; дополнительное РСУ отсутствует; комплект рабочих насадок (не более трех); облицовка косметическая отсутствует. Приемная гильза индивидуальная, изготовленная по слепку с культи инвалида. Материал приемной гильзы: литьевой слоистый пластик на основе акриловых смол или  листовой термопласт. Крепление: индивидуальное. </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lastRenderedPageBreak/>
              <w:t>119 271,00</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18</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плеча функционально-косметический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плеча функционально-косметический, косметический, взрослый.  Управление сохранившейся рукой или противоупором. Кисть косметическая силиконовая с нейлоновой армирующей сеткой. Узел локоть-предплечье эндоскелетного типа пассивный с бесступенчатой фиксацией и пассивной ротацией плеча/предплечья, ротатор кистевой с адаптером, для присоединения кистей косметических; функция ротации реализована в составе модуля кисти.  Приемная гильза индивидуальная, изготовленная по слепку с культи инвалида. Материал приемной гильзы: литьевой слоистый пластик на основе акриловых смол или листовой термопласт. Крепление: индивидуальное.</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6F1E36" w:rsidP="00D91257">
            <w:pPr>
              <w:pStyle w:val="Standard"/>
              <w:widowControl w:val="0"/>
              <w:jc w:val="center"/>
              <w:rPr>
                <w:rFonts w:ascii="Times New Roman" w:hAnsi="Times New Roman" w:cs="Times New Roman"/>
              </w:rPr>
            </w:pPr>
            <w:r w:rsidRPr="00D91257">
              <w:rPr>
                <w:rFonts w:ascii="Times New Roman" w:hAnsi="Times New Roman" w:cs="Times New Roman"/>
              </w:rPr>
              <w:t>91 148,33</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19</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при вычленении плеча 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при вычленении плеча косметический; взрослый; кисть – косметическая силиконовая с нейлоновой армирующей сеткой; локоть-предплечье эндоскелетного типа пассивный с бесступенчатой фиксацией с пассивной ротацией плеча/предплечья; приемная гильза при вычленении плеча и косметическая гильза плеча индивидуальные составные, из литьевого слоистого пластика на основе связующих смол; облицовка пенополиуретаном; тип крепления: индивидуальное.</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D91257" w:rsidP="00D91257">
            <w:pPr>
              <w:pStyle w:val="Standard"/>
              <w:widowControl w:val="0"/>
              <w:jc w:val="center"/>
              <w:rPr>
                <w:rFonts w:ascii="Times New Roman" w:hAnsi="Times New Roman" w:cs="Times New Roman"/>
              </w:rPr>
            </w:pPr>
            <w:r w:rsidRPr="00D91257">
              <w:rPr>
                <w:rFonts w:ascii="Times New Roman" w:hAnsi="Times New Roman" w:cs="Times New Roman"/>
              </w:rPr>
              <w:t>108 641,00</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3C01D1">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при вычленении в плечевом суставе модульный 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при вычленении в плечевом суставе модульный косметический, взрослый, система управления сохранившейся рукой или противоупором, шаровидный плечевой шарнир, системная кисть для косметических протезов, локоть-предплечье модульного типа с пассивным локтевым замком с бесступенчатой фиксацией и пассивной ротацией плеча/предплечья, ротатор кистевой с адаптером для присоединения кистей косметических, оболочка косметическая удлиненная, гильза наплечника индивидуальная из литьевого слоистого пластика на основе акриловых смол (одна пробная гильза), косметическая облицовка из пенополиуретана. Тип крепления – индивидуальное. Назначение: постоянный.</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D91257" w:rsidP="00D91257">
            <w:pPr>
              <w:pStyle w:val="Standard"/>
              <w:widowControl w:val="0"/>
              <w:jc w:val="center"/>
              <w:rPr>
                <w:rFonts w:ascii="Times New Roman" w:hAnsi="Times New Roman" w:cs="Times New Roman"/>
              </w:rPr>
            </w:pPr>
            <w:r w:rsidRPr="00D91257">
              <w:rPr>
                <w:rFonts w:ascii="Times New Roman" w:hAnsi="Times New Roman" w:cs="Times New Roman"/>
              </w:rPr>
              <w:t>189 759,67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E667C8" w:rsidP="003C01D1">
            <w:pPr>
              <w:pStyle w:val="Standard"/>
              <w:widowControl w:val="0"/>
              <w:jc w:val="both"/>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2</w:t>
            </w:r>
            <w:r w:rsidR="003F0EA0">
              <w:rPr>
                <w:rFonts w:ascii="Times New Roman" w:eastAsia="Arial" w:hAnsi="Times New Roman" w:cs="Times New Roman"/>
                <w:sz w:val="24"/>
                <w:szCs w:val="24"/>
                <w:lang w:eastAsia="ar-SA"/>
              </w:rPr>
              <w:t>1</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модульного типа</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модульного типа, активный. Система управления: механический (тяговый): система кисть фирмы ОТТО БОКК с одной перлоновой тягой по наружной стороне, резьбовой цапфой и системным каркасом, пассивным узлом ротации; функция ротации реализована в составе модуля кисти, оболочка косметическая; гильза индивидуальная двухсоставная; из слоистого пластика на основе акриловых смол, внутренняя гильза из силикона HTV индивидуального изготовления, в комплект входит сменный тяговый крюк (хук) для взрослых, тип крепления: бандажом. Назначение протеза: постоянный</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D91257" w:rsidP="00D91257">
            <w:pPr>
              <w:pStyle w:val="Standard"/>
              <w:widowControl w:val="0"/>
              <w:jc w:val="center"/>
              <w:rPr>
                <w:rFonts w:ascii="Times New Roman" w:hAnsi="Times New Roman" w:cs="Times New Roman"/>
              </w:rPr>
            </w:pPr>
            <w:r w:rsidRPr="00D91257">
              <w:rPr>
                <w:rFonts w:ascii="Times New Roman" w:hAnsi="Times New Roman" w:cs="Times New Roman"/>
              </w:rPr>
              <w:t>197 508,67</w:t>
            </w:r>
          </w:p>
        </w:tc>
      </w:tr>
      <w:tr w:rsidR="00E667C8" w:rsidRPr="00D91257" w:rsidTr="001E16ED">
        <w:tc>
          <w:tcPr>
            <w:tcW w:w="557" w:type="dxa"/>
            <w:tcBorders>
              <w:top w:val="single" w:sz="4" w:space="0" w:color="auto"/>
              <w:left w:val="single" w:sz="4" w:space="0" w:color="auto"/>
              <w:bottom w:val="single" w:sz="4" w:space="0" w:color="auto"/>
              <w:right w:val="single" w:sz="4" w:space="0" w:color="auto"/>
            </w:tcBorders>
          </w:tcPr>
          <w:p w:rsidR="00E667C8" w:rsidRPr="00E667C8" w:rsidRDefault="003F0EA0" w:rsidP="006F1E36">
            <w:pPr>
              <w:pStyle w:val="Standard"/>
              <w:widowControl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22</w:t>
            </w:r>
          </w:p>
        </w:tc>
        <w:tc>
          <w:tcPr>
            <w:tcW w:w="1906" w:type="dxa"/>
            <w:tcBorders>
              <w:top w:val="single" w:sz="4" w:space="0" w:color="auto"/>
              <w:left w:val="single" w:sz="4" w:space="0" w:color="auto"/>
              <w:bottom w:val="single" w:sz="4" w:space="0" w:color="auto"/>
              <w:right w:val="single" w:sz="4" w:space="0" w:color="auto"/>
            </w:tcBorders>
          </w:tcPr>
          <w:p w:rsidR="00E667C8" w:rsidRPr="00E667C8" w:rsidRDefault="00E667C8" w:rsidP="006F1E36">
            <w:pPr>
              <w:pStyle w:val="Standard"/>
              <w:widowControl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рабочий</w:t>
            </w:r>
          </w:p>
        </w:tc>
        <w:tc>
          <w:tcPr>
            <w:tcW w:w="6026" w:type="dxa"/>
            <w:tcBorders>
              <w:top w:val="single" w:sz="4" w:space="0" w:color="auto"/>
              <w:left w:val="single" w:sz="4" w:space="0" w:color="auto"/>
              <w:bottom w:val="single" w:sz="4" w:space="0" w:color="auto"/>
              <w:right w:val="single" w:sz="4" w:space="0" w:color="auto"/>
            </w:tcBorders>
            <w:vAlign w:val="bottom"/>
          </w:tcPr>
          <w:p w:rsidR="00E667C8" w:rsidRPr="00E667C8" w:rsidRDefault="00E667C8" w:rsidP="006F1E36">
            <w:pPr>
              <w:suppressAutoHyphens w:val="0"/>
              <w:rPr>
                <w:rFonts w:ascii="Times New Roman" w:eastAsia="Arial" w:hAnsi="Times New Roman" w:cs="Times New Roman"/>
                <w:sz w:val="24"/>
                <w:szCs w:val="24"/>
                <w:lang w:eastAsia="ar-SA"/>
              </w:rPr>
            </w:pPr>
            <w:r w:rsidRPr="00E667C8">
              <w:rPr>
                <w:rFonts w:ascii="Times New Roman" w:eastAsia="Arial" w:hAnsi="Times New Roman" w:cs="Times New Roman"/>
                <w:sz w:val="24"/>
                <w:szCs w:val="24"/>
                <w:lang w:eastAsia="ar-SA"/>
              </w:rPr>
              <w:t>Протез предплечья рабочий комбинированный, взрослый. Управление сохранившейся рукой или противоупором.  Адаптер для присоединения рабочих насадок, с цилиндрическим хвостиком диаметром 10 мм, комплект рабочих насадок. Приемная гильза индивидуальная, изготовленная по слепку с культи инвалида. Материал приемной гильзы литьевой слоистый пластик усиленный карбоном, внутренняя гильза из силикона НТV индивидуального изготовления. Крепление индивидуальное. Назначение протеза: постоянный.</w:t>
            </w:r>
          </w:p>
        </w:tc>
        <w:tc>
          <w:tcPr>
            <w:tcW w:w="1684" w:type="dxa"/>
            <w:tcBorders>
              <w:top w:val="single" w:sz="4" w:space="0" w:color="auto"/>
              <w:left w:val="single" w:sz="4" w:space="0" w:color="auto"/>
              <w:bottom w:val="single" w:sz="4" w:space="0" w:color="auto"/>
              <w:right w:val="single" w:sz="4" w:space="0" w:color="auto"/>
            </w:tcBorders>
          </w:tcPr>
          <w:p w:rsidR="00E667C8" w:rsidRPr="00D91257" w:rsidRDefault="00D91257" w:rsidP="00D91257">
            <w:pPr>
              <w:pStyle w:val="Standard"/>
              <w:widowControl w:val="0"/>
              <w:jc w:val="center"/>
              <w:rPr>
                <w:rFonts w:ascii="Times New Roman" w:hAnsi="Times New Roman" w:cs="Times New Roman"/>
              </w:rPr>
            </w:pPr>
            <w:r w:rsidRPr="00D91257">
              <w:rPr>
                <w:rFonts w:ascii="Times New Roman" w:hAnsi="Times New Roman" w:cs="Times New Roman"/>
              </w:rPr>
              <w:t>105 851,00</w:t>
            </w:r>
          </w:p>
        </w:tc>
      </w:tr>
      <w:tr w:rsidR="003F0EA0" w:rsidRPr="00D91257" w:rsidTr="001E16ED">
        <w:tc>
          <w:tcPr>
            <w:tcW w:w="557" w:type="dxa"/>
            <w:tcBorders>
              <w:top w:val="single" w:sz="4" w:space="0" w:color="auto"/>
              <w:left w:val="single" w:sz="4" w:space="0" w:color="auto"/>
              <w:bottom w:val="single" w:sz="4" w:space="0" w:color="auto"/>
              <w:right w:val="single" w:sz="4" w:space="0" w:color="auto"/>
            </w:tcBorders>
          </w:tcPr>
          <w:p w:rsidR="003F0EA0" w:rsidRDefault="003F0EA0" w:rsidP="006F1E36">
            <w:pPr>
              <w:pStyle w:val="Standard"/>
              <w:jc w:val="both"/>
              <w:rPr>
                <w:rFonts w:ascii="Times New Roman" w:eastAsia="Arial" w:hAnsi="Times New Roman" w:cs="Times New Roman"/>
                <w:lang w:eastAsia="ar-SA"/>
              </w:rPr>
            </w:pPr>
            <w:r>
              <w:rPr>
                <w:rFonts w:ascii="Times New Roman" w:eastAsia="Arial" w:hAnsi="Times New Roman" w:cs="Times New Roman"/>
                <w:lang w:eastAsia="ar-SA"/>
              </w:rPr>
              <w:t>23</w:t>
            </w:r>
          </w:p>
        </w:tc>
        <w:tc>
          <w:tcPr>
            <w:tcW w:w="1906" w:type="dxa"/>
            <w:tcBorders>
              <w:top w:val="single" w:sz="4" w:space="0" w:color="auto"/>
              <w:left w:val="single" w:sz="4" w:space="0" w:color="auto"/>
              <w:bottom w:val="single" w:sz="4" w:space="0" w:color="auto"/>
              <w:right w:val="single" w:sz="4" w:space="0" w:color="auto"/>
            </w:tcBorders>
          </w:tcPr>
          <w:p w:rsidR="003F0EA0" w:rsidRPr="00E667C8" w:rsidRDefault="003F0EA0" w:rsidP="006F1E36">
            <w:pPr>
              <w:pStyle w:val="Standard"/>
              <w:rPr>
                <w:rFonts w:ascii="Times New Roman" w:eastAsia="Arial" w:hAnsi="Times New Roman" w:cs="Times New Roman"/>
                <w:lang w:eastAsia="ar-SA"/>
              </w:rPr>
            </w:pPr>
            <w:r w:rsidRPr="00E667C8">
              <w:rPr>
                <w:rFonts w:ascii="Times New Roman" w:eastAsia="Arial" w:hAnsi="Times New Roman" w:cs="Times New Roman"/>
                <w:sz w:val="24"/>
                <w:szCs w:val="24"/>
                <w:lang w:eastAsia="ar-SA"/>
              </w:rPr>
              <w:t>Протез кисти косметический</w:t>
            </w:r>
          </w:p>
        </w:tc>
        <w:tc>
          <w:tcPr>
            <w:tcW w:w="6026" w:type="dxa"/>
            <w:tcBorders>
              <w:top w:val="single" w:sz="4" w:space="0" w:color="auto"/>
              <w:left w:val="single" w:sz="4" w:space="0" w:color="auto"/>
              <w:bottom w:val="single" w:sz="4" w:space="0" w:color="auto"/>
              <w:right w:val="single" w:sz="4" w:space="0" w:color="auto"/>
            </w:tcBorders>
            <w:vAlign w:val="bottom"/>
          </w:tcPr>
          <w:p w:rsidR="003F0EA0" w:rsidRPr="00E667C8" w:rsidRDefault="003F0EA0" w:rsidP="006F1E36">
            <w:pPr>
              <w:suppressAutoHyphens w:val="0"/>
              <w:rPr>
                <w:rFonts w:ascii="Times New Roman" w:eastAsia="Arial" w:hAnsi="Times New Roman" w:cs="Times New Roman"/>
                <w:lang w:eastAsia="ar-SA"/>
              </w:rPr>
            </w:pPr>
            <w:r w:rsidRPr="003C01D1">
              <w:rPr>
                <w:rFonts w:ascii="Times New Roman" w:eastAsia="Arial" w:hAnsi="Times New Roman" w:cs="Times New Roman"/>
                <w:sz w:val="24"/>
                <w:szCs w:val="24"/>
                <w:lang w:eastAsia="ar-SA"/>
              </w:rPr>
              <w:t>Протез кисти косметический, силиконовый, применяется при частичной ампутации (или недоразвитии) кисти руки, изготовление по индивидуальному слепку с культи инвалида, силиконовая оболочка с ярко выраженным косметическим эффектом, детализированными папиллярными линиями, венами и суставами. Застежка молния с усиленной тканью планкой для защиты культи инвалида от повреждения.</w:t>
            </w:r>
          </w:p>
        </w:tc>
        <w:tc>
          <w:tcPr>
            <w:tcW w:w="1684" w:type="dxa"/>
            <w:tcBorders>
              <w:top w:val="single" w:sz="4" w:space="0" w:color="auto"/>
              <w:left w:val="single" w:sz="4" w:space="0" w:color="auto"/>
              <w:bottom w:val="single" w:sz="4" w:space="0" w:color="auto"/>
              <w:right w:val="single" w:sz="4" w:space="0" w:color="auto"/>
            </w:tcBorders>
          </w:tcPr>
          <w:p w:rsidR="003F0EA0" w:rsidRPr="00D91257" w:rsidRDefault="00D91257" w:rsidP="00D91257">
            <w:pPr>
              <w:pStyle w:val="Standard"/>
              <w:jc w:val="center"/>
              <w:rPr>
                <w:rFonts w:ascii="Times New Roman" w:hAnsi="Times New Roman" w:cs="Times New Roman"/>
              </w:rPr>
            </w:pPr>
            <w:r w:rsidRPr="00D91257">
              <w:rPr>
                <w:rFonts w:ascii="Times New Roman" w:hAnsi="Times New Roman" w:cs="Times New Roman"/>
              </w:rPr>
              <w:t>175 900,00</w:t>
            </w:r>
          </w:p>
        </w:tc>
      </w:tr>
      <w:tr w:rsidR="001E16ED" w:rsidTr="001E16ED">
        <w:tc>
          <w:tcPr>
            <w:tcW w:w="8489" w:type="dxa"/>
            <w:gridSpan w:val="3"/>
            <w:tcBorders>
              <w:top w:val="single" w:sz="4" w:space="0" w:color="auto"/>
              <w:left w:val="single" w:sz="4" w:space="0" w:color="auto"/>
              <w:bottom w:val="single" w:sz="4" w:space="0" w:color="auto"/>
              <w:right w:val="single" w:sz="4" w:space="0" w:color="auto"/>
            </w:tcBorders>
          </w:tcPr>
          <w:p w:rsidR="001E16ED" w:rsidRDefault="001E16ED" w:rsidP="001E16ED">
            <w:pPr>
              <w:suppressAutoHyphens w:val="0"/>
              <w:jc w:val="right"/>
              <w:rPr>
                <w:rFonts w:ascii="Times New Roman" w:eastAsia="Arial" w:hAnsi="Times New Roman" w:cs="Times New Roman"/>
                <w:b/>
                <w:lang w:eastAsia="ar-SA"/>
              </w:rPr>
            </w:pPr>
            <w:r w:rsidRPr="001E16ED">
              <w:rPr>
                <w:rFonts w:ascii="Times New Roman" w:eastAsia="Arial" w:hAnsi="Times New Roman" w:cs="Times New Roman"/>
                <w:b/>
                <w:lang w:eastAsia="ar-SA"/>
              </w:rPr>
              <w:t>Итого начальная сумма цен единиц работ:</w:t>
            </w:r>
          </w:p>
          <w:p w:rsidR="001E16ED" w:rsidRPr="001E16ED" w:rsidRDefault="001E16ED" w:rsidP="001E16ED">
            <w:pPr>
              <w:suppressAutoHyphens w:val="0"/>
              <w:jc w:val="right"/>
              <w:rPr>
                <w:rFonts w:ascii="Times New Roman" w:eastAsia="Arial" w:hAnsi="Times New Roman" w:cs="Times New Roman"/>
                <w:b/>
                <w:lang w:eastAsia="ar-SA"/>
              </w:rPr>
            </w:pPr>
          </w:p>
          <w:p w:rsidR="001E16ED" w:rsidRPr="003C01D1" w:rsidRDefault="001E16ED" w:rsidP="001E16ED">
            <w:pPr>
              <w:suppressAutoHyphens w:val="0"/>
              <w:jc w:val="right"/>
              <w:rPr>
                <w:rFonts w:ascii="Times New Roman" w:eastAsia="Arial" w:hAnsi="Times New Roman" w:cs="Times New Roman"/>
                <w:lang w:eastAsia="ar-SA"/>
              </w:rPr>
            </w:pPr>
            <w:r w:rsidRPr="001E16ED">
              <w:rPr>
                <w:rFonts w:ascii="Times New Roman" w:eastAsia="Arial" w:hAnsi="Times New Roman" w:cs="Times New Roman"/>
                <w:b/>
                <w:lang w:eastAsia="ar-SA"/>
              </w:rPr>
              <w:t>Максимальное значение цены контракта:</w:t>
            </w:r>
          </w:p>
        </w:tc>
        <w:tc>
          <w:tcPr>
            <w:tcW w:w="1684" w:type="dxa"/>
            <w:tcBorders>
              <w:top w:val="single" w:sz="4" w:space="0" w:color="auto"/>
              <w:left w:val="single" w:sz="4" w:space="0" w:color="auto"/>
              <w:bottom w:val="single" w:sz="4" w:space="0" w:color="auto"/>
              <w:right w:val="single" w:sz="4" w:space="0" w:color="auto"/>
            </w:tcBorders>
          </w:tcPr>
          <w:p w:rsidR="001E16ED" w:rsidRDefault="001E16ED" w:rsidP="006F1E36">
            <w:pPr>
              <w:pStyle w:val="Standard"/>
              <w:jc w:val="both"/>
              <w:rPr>
                <w:rFonts w:ascii="Times New Roman" w:hAnsi="Times New Roman" w:cs="Times New Roman"/>
                <w:b/>
              </w:rPr>
            </w:pPr>
            <w:r>
              <w:rPr>
                <w:rFonts w:ascii="Times New Roman" w:hAnsi="Times New Roman" w:cs="Times New Roman"/>
                <w:b/>
              </w:rPr>
              <w:t>3 394 556,68</w:t>
            </w:r>
          </w:p>
          <w:p w:rsidR="001E16ED" w:rsidRDefault="001E16ED" w:rsidP="006F1E36">
            <w:pPr>
              <w:pStyle w:val="Standard"/>
              <w:jc w:val="both"/>
              <w:rPr>
                <w:rFonts w:ascii="Times New Roman" w:hAnsi="Times New Roman" w:cs="Times New Roman"/>
                <w:b/>
              </w:rPr>
            </w:pPr>
          </w:p>
          <w:p w:rsidR="001E16ED" w:rsidRPr="001E16ED" w:rsidRDefault="001E16ED" w:rsidP="006F1E36">
            <w:pPr>
              <w:pStyle w:val="Standard"/>
              <w:jc w:val="both"/>
              <w:rPr>
                <w:rFonts w:ascii="Times New Roman" w:hAnsi="Times New Roman" w:cs="Times New Roman"/>
                <w:b/>
              </w:rPr>
            </w:pPr>
            <w:r>
              <w:rPr>
                <w:rFonts w:ascii="Times New Roman" w:hAnsi="Times New Roman" w:cs="Times New Roman"/>
                <w:b/>
              </w:rPr>
              <w:t>2 933 545,00</w:t>
            </w:r>
          </w:p>
        </w:tc>
      </w:tr>
    </w:tbl>
    <w:p w:rsidR="00E667C8" w:rsidRPr="00D86661" w:rsidRDefault="00E667C8" w:rsidP="00F11E8F">
      <w:pPr>
        <w:pStyle w:val="ConsPlusNormal"/>
        <w:ind w:firstLine="0"/>
        <w:jc w:val="both"/>
        <w:rPr>
          <w:rFonts w:ascii="Times New Roman" w:hAnsi="Times New Roman" w:cs="Times New Roman"/>
          <w:sz w:val="24"/>
          <w:szCs w:val="24"/>
        </w:rPr>
      </w:pPr>
    </w:p>
    <w:p w:rsidR="00E667C8" w:rsidRDefault="00E667C8" w:rsidP="00034FC7">
      <w:pPr>
        <w:ind w:right="-427"/>
        <w:jc w:val="center"/>
        <w:rPr>
          <w:rFonts w:ascii="Times New Roman" w:hAnsi="Times New Roman" w:cs="Times New Roman"/>
          <w:b/>
          <w:kern w:val="2"/>
        </w:rPr>
      </w:pPr>
    </w:p>
    <w:p w:rsidR="00034FC7" w:rsidRPr="00F455FE" w:rsidRDefault="00034FC7" w:rsidP="00034FC7">
      <w:pPr>
        <w:ind w:right="-427"/>
        <w:jc w:val="center"/>
        <w:rPr>
          <w:rFonts w:ascii="Times New Roman" w:hAnsi="Times New Roman" w:cs="Times New Roman"/>
          <w:b/>
          <w:kern w:val="2"/>
        </w:rPr>
      </w:pPr>
      <w:r w:rsidRPr="00F455FE">
        <w:rPr>
          <w:rFonts w:ascii="Times New Roman" w:hAnsi="Times New Roman" w:cs="Times New Roman"/>
          <w:b/>
          <w:kern w:val="2"/>
        </w:rPr>
        <w:t>Требования к качеству работ</w:t>
      </w:r>
      <w:r w:rsidR="001D5034">
        <w:rPr>
          <w:rFonts w:ascii="Times New Roman" w:hAnsi="Times New Roman" w:cs="Times New Roman"/>
          <w:b/>
          <w:kern w:val="2"/>
        </w:rPr>
        <w:t xml:space="preserve">, </w:t>
      </w:r>
      <w:r w:rsidR="001D5034" w:rsidRPr="001D5034">
        <w:rPr>
          <w:rFonts w:ascii="Times New Roman" w:hAnsi="Times New Roman" w:cs="Times New Roman"/>
          <w:b/>
          <w:kern w:val="2"/>
        </w:rPr>
        <w:t>техническим и функциональным характеристикам работ</w:t>
      </w:r>
      <w:r w:rsidRPr="00F455FE">
        <w:rPr>
          <w:rFonts w:ascii="Times New Roman" w:hAnsi="Times New Roman" w:cs="Times New Roman"/>
          <w:b/>
          <w:kern w:val="2"/>
        </w:rPr>
        <w:t>:</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Работы по изготовлению инвалидам и отдельным категориям граждан из числа ветеранов протезов верхних конечностей (далее протезов) предусматривает индивидуальное изготовление, обучение пользованию и их выдачу.</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Протезы должны быть классифицированы в соответствии с требованиями Национального стандарта Российской Федерации ГОСТ Р ИСО 22523-2007 «Протезы конечностей и ортезы наружные. Требования и методы испытаний», ГОСТ Р 56138-2014 «Протезы верхних конечностей. Технические требования», ГОСТ ISO 10993-1-2011 «Изделия медицинские. Оценка биологического действия медицинских изделий. Часть 1. Оценка и исследование»,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Протезное устройство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(далее - пользователи), способом, назначенным изготовителем для такого устройства и установленным в инструкции по применению.</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Параметры нагружения и/или другие соответствующие условия применения должны быть установлены с учетом коэффициентов безопасности, соответствующих частным случаям применения протезного устройства, назначенным изготовителем. Коэффициенты безопасности определяются отношением уровней нагрузки при соответствующих условиях награждения, применяемых для устройства, к соответствующим нагрузкам, предполагаемым для приложения к устройству пользователем, при применении способом, назначенным изготовителем.</w:t>
      </w:r>
      <w:r w:rsidRPr="00E667C8">
        <w:rPr>
          <w:rFonts w:ascii="Times New Roman" w:hAnsi="Times New Roman" w:cs="Times New Roman"/>
          <w:kern w:val="2"/>
        </w:rPr>
        <w:br/>
        <w:t>Протезы должны соответствовать Национальным стандартом Российской Федерации ГОСТ Р 51632-2014 «Технические средства реабилитации людей с ограниченными возможностями.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 xml:space="preserve">Протезы должны изготавливаться с учетом анатомических дефектов верхних конечностей, индивидуально для каждого пациента, при этом в каждом конкретном случае </w:t>
      </w:r>
      <w:r w:rsidRPr="00E667C8">
        <w:rPr>
          <w:rFonts w:ascii="Times New Roman" w:hAnsi="Times New Roman" w:cs="Times New Roman"/>
          <w:kern w:val="2"/>
        </w:rPr>
        <w:lastRenderedPageBreak/>
        <w:t>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Узлы протезов должны быть стойкими к воздействию физиологических жидкостей (пота, мочи).</w:t>
      </w:r>
    </w:p>
    <w:p w:rsid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Металлические протезы должны быть изготовлены из коррозийно-стойких материалов или защищены от коррозии специальными покрытиями.</w:t>
      </w:r>
    </w:p>
    <w:p w:rsidR="006F0467" w:rsidRPr="00E667C8" w:rsidRDefault="006F0467" w:rsidP="00E667C8">
      <w:pPr>
        <w:autoSpaceDE w:val="0"/>
        <w:ind w:right="-285" w:firstLine="709"/>
        <w:jc w:val="both"/>
        <w:rPr>
          <w:rFonts w:ascii="Times New Roman" w:hAnsi="Times New Roman" w:cs="Times New Roman"/>
          <w:kern w:val="2"/>
        </w:rPr>
      </w:pPr>
    </w:p>
    <w:p w:rsidR="006F0467" w:rsidRPr="00345635" w:rsidRDefault="006F0467" w:rsidP="006F0467">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w:t>
      </w:r>
      <w:r>
        <w:rPr>
          <w:rFonts w:ascii="Times New Roman" w:hAnsi="Times New Roman" w:cs="Times New Roman"/>
          <w:b/>
          <w:kern w:val="2"/>
        </w:rPr>
        <w:t>Изделиям</w:t>
      </w:r>
      <w:r w:rsidRPr="00345635">
        <w:rPr>
          <w:rFonts w:ascii="Times New Roman" w:hAnsi="Times New Roman" w:cs="Times New Roman"/>
          <w:b/>
          <w:kern w:val="2"/>
        </w:rPr>
        <w:t>, являющ</w:t>
      </w:r>
      <w:r>
        <w:rPr>
          <w:rFonts w:ascii="Times New Roman" w:hAnsi="Times New Roman" w:cs="Times New Roman"/>
          <w:b/>
          <w:kern w:val="2"/>
        </w:rPr>
        <w:t>имся</w:t>
      </w:r>
      <w:r w:rsidRPr="00345635">
        <w:rPr>
          <w:rFonts w:ascii="Times New Roman" w:hAnsi="Times New Roman" w:cs="Times New Roman"/>
          <w:b/>
          <w:kern w:val="2"/>
        </w:rPr>
        <w:t xml:space="preserve"> результатом </w:t>
      </w:r>
      <w:r>
        <w:rPr>
          <w:rFonts w:ascii="Times New Roman" w:hAnsi="Times New Roman" w:cs="Times New Roman"/>
          <w:b/>
          <w:kern w:val="2"/>
        </w:rPr>
        <w:t xml:space="preserve">выполнения </w:t>
      </w:r>
      <w:r w:rsidRPr="00345635">
        <w:rPr>
          <w:rFonts w:ascii="Times New Roman" w:hAnsi="Times New Roman" w:cs="Times New Roman"/>
          <w:b/>
          <w:kern w:val="2"/>
        </w:rPr>
        <w:t>работ:</w:t>
      </w:r>
    </w:p>
    <w:p w:rsidR="006F0467" w:rsidRDefault="006F0467" w:rsidP="006F0467">
      <w:pPr>
        <w:autoSpaceDE w:val="0"/>
        <w:ind w:right="-1" w:firstLine="709"/>
        <w:jc w:val="both"/>
        <w:rPr>
          <w:rFonts w:ascii="Times New Roman" w:hAnsi="Times New Roman" w:cs="Times New Roman"/>
          <w:kern w:val="2"/>
        </w:rPr>
      </w:pPr>
      <w:r w:rsidRPr="00794263">
        <w:rPr>
          <w:rFonts w:ascii="Times New Roman" w:eastAsia="Times New Roman" w:hAnsi="Times New Roman"/>
          <w:lang w:eastAsia="ar-SA"/>
        </w:rPr>
        <w:t xml:space="preserve">Работы по изготовлению протезов </w:t>
      </w:r>
      <w:r>
        <w:rPr>
          <w:rFonts w:ascii="Times New Roman" w:eastAsia="Times New Roman" w:hAnsi="Times New Roman"/>
          <w:lang w:eastAsia="ar-SA"/>
        </w:rPr>
        <w:t>верхних</w:t>
      </w:r>
      <w:r w:rsidRPr="00794263">
        <w:rPr>
          <w:rFonts w:ascii="Times New Roman" w:eastAsia="Times New Roman" w:hAnsi="Times New Roman"/>
          <w:lang w:eastAsia="ar-SA"/>
        </w:rPr>
        <w:t xml:space="preserve">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rFonts w:ascii="Times New Roman" w:eastAsia="Times New Roman" w:hAnsi="Times New Roman"/>
          <w:lang w:eastAsia="ar-SA"/>
        </w:rPr>
        <w:t xml:space="preserve">. </w:t>
      </w:r>
      <w:r w:rsidRPr="000A2ED9">
        <w:rPr>
          <w:rFonts w:ascii="Times New Roman" w:hAnsi="Times New Roman" w:cs="Times New Roman"/>
          <w:kern w:val="2"/>
        </w:rPr>
        <w:t>Работы должны быть выполнены с надлежащим качеством и в установленные сроки.</w:t>
      </w:r>
    </w:p>
    <w:p w:rsidR="006F0467" w:rsidRDefault="006F0467" w:rsidP="006F0467">
      <w:pPr>
        <w:autoSpaceDE w:val="0"/>
        <w:ind w:right="-1" w:firstLine="709"/>
        <w:jc w:val="both"/>
        <w:rPr>
          <w:rFonts w:ascii="Times New Roman" w:hAnsi="Times New Roman" w:cs="Times New Roman"/>
          <w:kern w:val="2"/>
        </w:rPr>
      </w:pPr>
    </w:p>
    <w:p w:rsidR="006F0467" w:rsidRPr="00F455FE" w:rsidRDefault="006F0467" w:rsidP="006F0467">
      <w:pPr>
        <w:ind w:right="-1"/>
        <w:contextualSpacing/>
        <w:jc w:val="both"/>
        <w:rPr>
          <w:rFonts w:ascii="Times New Roman" w:hAnsi="Times New Roman" w:cs="Times New Roman"/>
          <w:b/>
          <w:kern w:val="2"/>
        </w:rPr>
      </w:pPr>
      <w:r w:rsidRPr="00F455FE">
        <w:rPr>
          <w:rFonts w:ascii="Times New Roman" w:hAnsi="Times New Roman" w:cs="Times New Roman"/>
          <w:b/>
          <w:kern w:val="2"/>
        </w:rPr>
        <w:t>Требования к гарантийному сроку и (или) объему предоставления гарантий качества работ:</w:t>
      </w:r>
    </w:p>
    <w:p w:rsidR="006F0467" w:rsidRPr="00ED745D" w:rsidRDefault="006F0467" w:rsidP="006F0467">
      <w:pPr>
        <w:widowControl/>
        <w:autoSpaceDE w:val="0"/>
        <w:ind w:firstLine="709"/>
        <w:jc w:val="both"/>
        <w:textAlignment w:val="auto"/>
        <w:rPr>
          <w:rFonts w:ascii="Times New Roman" w:hAnsi="Times New Roman" w:cs="Times New Roman"/>
          <w:kern w:val="2"/>
        </w:rPr>
      </w:pPr>
      <w:r w:rsidRPr="00ED745D">
        <w:rPr>
          <w:rFonts w:ascii="Times New Roman" w:hAnsi="Times New Roman" w:cs="Times New Roman"/>
          <w:kern w:val="2"/>
        </w:rPr>
        <w:t>Гарантийный срок устанавливается в соответствии с техническими условиями производителя и составляет для протезов верхних конечностей 7 месяцев после подписания Акта сдачи–приемки работ Получателем. В период гарантийного срока Исполнитель производит ремонт или замену за счет собственных средств.</w:t>
      </w:r>
    </w:p>
    <w:p w:rsidR="006F0467" w:rsidRDefault="006F0467" w:rsidP="006F0467">
      <w:pPr>
        <w:autoSpaceDE w:val="0"/>
        <w:ind w:right="-1" w:firstLine="709"/>
        <w:jc w:val="both"/>
        <w:rPr>
          <w:rFonts w:ascii="Times New Roman" w:hAnsi="Times New Roman" w:cs="Times New Roman"/>
          <w:kern w:val="2"/>
        </w:rPr>
      </w:pPr>
    </w:p>
    <w:p w:rsidR="006F0467" w:rsidRPr="00FA7DC8" w:rsidRDefault="006F0467" w:rsidP="006F0467">
      <w:pPr>
        <w:spacing w:line="100" w:lineRule="atLeast"/>
        <w:ind w:right="-2"/>
        <w:rPr>
          <w:rFonts w:ascii="Times New Roman" w:eastAsia="Andale Sans UI" w:hAnsi="Times New Roman"/>
          <w:b/>
          <w:bCs/>
          <w:lang w:eastAsia="ja-JP" w:bidi="fa-IR"/>
        </w:rPr>
      </w:pPr>
      <w:r w:rsidRPr="00FA7DC8">
        <w:rPr>
          <w:rFonts w:ascii="Times New Roman" w:eastAsia="Andale Sans UI" w:hAnsi="Times New Roman"/>
          <w:b/>
          <w:bCs/>
          <w:lang w:val="de-DE" w:eastAsia="ja-JP" w:bidi="fa-IR"/>
        </w:rPr>
        <w:t>Требования к предоставлению гарантийных обязательств</w:t>
      </w:r>
      <w:r w:rsidRPr="00FA7DC8">
        <w:rPr>
          <w:rFonts w:ascii="Times New Roman" w:eastAsia="Andale Sans UI" w:hAnsi="Times New Roman"/>
          <w:b/>
          <w:bCs/>
          <w:lang w:eastAsia="ja-JP" w:bidi="fa-IR"/>
        </w:rPr>
        <w:t>:</w:t>
      </w:r>
    </w:p>
    <w:p w:rsidR="006F0467" w:rsidRPr="0061794E" w:rsidRDefault="006F0467" w:rsidP="006F0467">
      <w:pPr>
        <w:spacing w:line="100" w:lineRule="atLeast"/>
        <w:ind w:right="-1" w:firstLine="708"/>
        <w:jc w:val="both"/>
        <w:rPr>
          <w:rFonts w:ascii="Times New Roman" w:hAnsi="Times New Roman"/>
        </w:rPr>
      </w:pPr>
      <w:r w:rsidRPr="0061794E">
        <w:rPr>
          <w:rFonts w:ascii="Times New Roman" w:hAnsi="Times New Roman"/>
        </w:rPr>
        <w:t xml:space="preserve">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w:t>
      </w:r>
      <w:r w:rsidR="001939AE">
        <w:rPr>
          <w:rFonts w:ascii="Times New Roman" w:hAnsi="Times New Roman"/>
        </w:rPr>
        <w:t>максимального значения цены</w:t>
      </w:r>
      <w:r w:rsidRPr="0061794E">
        <w:rPr>
          <w:rFonts w:ascii="Times New Roman" w:hAnsi="Times New Roman"/>
        </w:rPr>
        <w:t xml:space="preserve"> Контракта.</w:t>
      </w:r>
    </w:p>
    <w:p w:rsidR="00F42D58" w:rsidRPr="00ED745D" w:rsidRDefault="00F42D58" w:rsidP="007975E5">
      <w:pPr>
        <w:pStyle w:val="Standard"/>
        <w:ind w:right="-427" w:firstLine="720"/>
        <w:jc w:val="both"/>
        <w:rPr>
          <w:rFonts w:ascii="Times New Roman" w:hAnsi="Times New Roman" w:cs="Times New Roman"/>
          <w:kern w:val="2"/>
        </w:rPr>
      </w:pPr>
    </w:p>
    <w:p w:rsidR="00D94E48" w:rsidRPr="00D94E48" w:rsidRDefault="00D94E48" w:rsidP="00D94E48">
      <w:pPr>
        <w:spacing w:line="100" w:lineRule="atLeast"/>
        <w:jc w:val="both"/>
        <w:rPr>
          <w:rFonts w:ascii="Times New Roman" w:eastAsia="Times New Roman" w:hAnsi="Times New Roman" w:cs="Times New Roman"/>
          <w:b/>
          <w:kern w:val="0"/>
        </w:rPr>
      </w:pPr>
      <w:r w:rsidRPr="00D94E48">
        <w:rPr>
          <w:rFonts w:ascii="Times New Roman" w:eastAsia="Times New Roman" w:hAnsi="Times New Roman" w:cs="Times New Roman"/>
          <w:b/>
          <w:kern w:val="0"/>
        </w:rPr>
        <w:t>Требования к месту, условиям и срокам (периодам) выполнения работ:</w:t>
      </w:r>
    </w:p>
    <w:p w:rsidR="00D94E48" w:rsidRPr="00D94E48" w:rsidRDefault="00D94E48" w:rsidP="00D94E48">
      <w:pPr>
        <w:spacing w:line="100" w:lineRule="atLeast"/>
        <w:ind w:right="-1"/>
        <w:jc w:val="both"/>
        <w:rPr>
          <w:rFonts w:ascii="Times New Roman" w:hAnsi="Times New Roman"/>
        </w:rPr>
      </w:pPr>
      <w:r w:rsidRPr="00D94E48">
        <w:rPr>
          <w:rFonts w:ascii="Times New Roman" w:eastAsia="Times New Roman" w:hAnsi="Times New Roman" w:cs="Times New Roman"/>
          <w:kern w:val="0"/>
        </w:rPr>
        <w:t xml:space="preserve">           </w:t>
      </w:r>
      <w:r w:rsidRPr="00D94E48">
        <w:rPr>
          <w:rFonts w:ascii="Times New Roman" w:hAnsi="Times New Roman"/>
        </w:rPr>
        <w:t>Исполнитель обязан:</w:t>
      </w:r>
    </w:p>
    <w:p w:rsidR="00D94E48" w:rsidRPr="00D94E48" w:rsidRDefault="00D94E48" w:rsidP="00D94E48">
      <w:pPr>
        <w:ind w:right="-1" w:firstLine="708"/>
        <w:jc w:val="both"/>
        <w:rPr>
          <w:rFonts w:ascii="Times New Roman" w:hAnsi="Times New Roman"/>
        </w:rPr>
      </w:pPr>
      <w:r w:rsidRPr="00D94E48">
        <w:rPr>
          <w:rFonts w:ascii="Times New Roman" w:hAnsi="Times New Roman"/>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D94E48" w:rsidRPr="00D94E48" w:rsidRDefault="00D94E48" w:rsidP="00D94E48">
      <w:pPr>
        <w:ind w:right="-1" w:firstLine="708"/>
        <w:jc w:val="both"/>
        <w:rPr>
          <w:rFonts w:ascii="Times New Roman" w:hAnsi="Times New Roman"/>
        </w:rPr>
      </w:pPr>
      <w:r w:rsidRPr="00D94E48">
        <w:rPr>
          <w:rFonts w:ascii="Times New Roman" w:hAnsi="Times New Roman"/>
        </w:rPr>
        <w:t xml:space="preserve">-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w:t>
      </w:r>
      <w:r w:rsidRPr="0006249E">
        <w:rPr>
          <w:rFonts w:ascii="Times New Roman" w:hAnsi="Times New Roman"/>
        </w:rPr>
        <w:t>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w:t>
      </w:r>
      <w:bookmarkStart w:id="0" w:name="_GoBack"/>
      <w:bookmarkEnd w:id="0"/>
      <w:r w:rsidRPr="00D94E48">
        <w:rPr>
          <w:rFonts w:ascii="Times New Roman" w:hAnsi="Times New Roman"/>
        </w:rPr>
        <w:t xml:space="preserve"> при этом необходимой помощи", в том числе с привлечением соисполнителей;</w:t>
      </w:r>
    </w:p>
    <w:p w:rsidR="00D94E48" w:rsidRPr="00D94E48" w:rsidRDefault="00D94E48" w:rsidP="00D94E48">
      <w:pPr>
        <w:ind w:right="-1" w:firstLine="708"/>
        <w:jc w:val="both"/>
        <w:rPr>
          <w:rFonts w:ascii="Times New Roman" w:hAnsi="Times New Roman"/>
        </w:rPr>
      </w:pPr>
      <w:r w:rsidRPr="00D94E48">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D94E48" w:rsidRPr="00D94E48" w:rsidRDefault="00D94E48" w:rsidP="00D94E48">
      <w:pPr>
        <w:ind w:right="-1" w:firstLine="708"/>
        <w:jc w:val="both"/>
        <w:rPr>
          <w:rFonts w:ascii="Times New Roman" w:hAnsi="Times New Roman"/>
        </w:rPr>
      </w:pPr>
      <w:r w:rsidRPr="00D94E48">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D94E48" w:rsidRPr="00D94E48" w:rsidRDefault="00D94E48" w:rsidP="00D94E48">
      <w:pPr>
        <w:ind w:right="-1" w:firstLine="708"/>
        <w:jc w:val="both"/>
        <w:rPr>
          <w:rFonts w:ascii="Times New Roman" w:hAnsi="Times New Roman"/>
        </w:rPr>
      </w:pPr>
      <w:r w:rsidRPr="00D94E48">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D94E48" w:rsidRPr="00D94E48" w:rsidRDefault="00D94E48" w:rsidP="00D94E48">
      <w:pPr>
        <w:ind w:right="-1" w:firstLine="708"/>
        <w:jc w:val="both"/>
        <w:rPr>
          <w:rFonts w:ascii="Times New Roman" w:hAnsi="Times New Roman"/>
        </w:rPr>
      </w:pPr>
      <w:r w:rsidRPr="00D94E48">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D94E48" w:rsidRPr="00D94E48" w:rsidRDefault="00D94E48" w:rsidP="00D94E48">
      <w:pPr>
        <w:ind w:right="-1" w:firstLine="708"/>
        <w:jc w:val="both"/>
        <w:rPr>
          <w:rFonts w:ascii="Times New Roman" w:hAnsi="Times New Roman"/>
        </w:rPr>
      </w:pPr>
      <w:r w:rsidRPr="00D94E48">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D94E48" w:rsidRPr="00D94E48" w:rsidRDefault="00D94E48" w:rsidP="00D94E48">
      <w:pPr>
        <w:ind w:right="-1" w:firstLine="708"/>
        <w:jc w:val="both"/>
        <w:rPr>
          <w:rFonts w:ascii="Times New Roman" w:hAnsi="Times New Roman"/>
        </w:rPr>
      </w:pPr>
      <w:r w:rsidRPr="00D94E48">
        <w:rPr>
          <w:rFonts w:ascii="Times New Roman" w:hAnsi="Times New Roman"/>
        </w:rPr>
        <w:lastRenderedPageBreak/>
        <w:t>- предоставлять по запросу Заказчика в рамках подтверждения исполнения Контракта журнал телефонных звонков;</w:t>
      </w:r>
    </w:p>
    <w:p w:rsidR="00D94E48" w:rsidRPr="00D94E48" w:rsidRDefault="00D94E48" w:rsidP="00D94E48">
      <w:pPr>
        <w:ind w:right="-1" w:firstLine="708"/>
        <w:jc w:val="both"/>
        <w:rPr>
          <w:rFonts w:ascii="Times New Roman" w:hAnsi="Times New Roman"/>
        </w:rPr>
      </w:pPr>
      <w:r w:rsidRPr="00D94E48">
        <w:rPr>
          <w:rFonts w:ascii="Times New Roman" w:hAnsi="Times New Roma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средства реабилитации получателю.</w:t>
      </w:r>
    </w:p>
    <w:p w:rsidR="00D94E48" w:rsidRPr="00D94E48" w:rsidRDefault="00D94E48" w:rsidP="00D94E48">
      <w:pPr>
        <w:keepNext/>
        <w:autoSpaceDE w:val="0"/>
        <w:ind w:right="-1" w:firstLine="720"/>
        <w:jc w:val="both"/>
        <w:rPr>
          <w:rFonts w:ascii="Times New Roman" w:eastAsia="Times New Roman" w:hAnsi="Times New Roman" w:cs="Times New Roman"/>
          <w:color w:val="000000"/>
        </w:rPr>
      </w:pPr>
      <w:r w:rsidRPr="00D94E48">
        <w:rPr>
          <w:rFonts w:ascii="Times New Roman" w:hAnsi="Times New Roman" w:cs="Times New Roman"/>
          <w:b/>
        </w:rPr>
        <w:t>Место выполнения работ:</w:t>
      </w:r>
      <w:r w:rsidRPr="00D94E48">
        <w:rPr>
          <w:rFonts w:ascii="Times New Roman" w:hAnsi="Times New Roman" w:cs="Times New Roman"/>
        </w:rPr>
        <w:t xml:space="preserve"> </w:t>
      </w:r>
      <w:r w:rsidRPr="00D94E48">
        <w:rPr>
          <w:rFonts w:ascii="Times New Roman" w:eastAsia="Times New Roman" w:hAnsi="Times New Roman" w:cs="Times New Roman"/>
          <w:color w:val="000000"/>
        </w:rPr>
        <w:t xml:space="preserve">Российская Федерация, Дальневосточный федеральный округ, </w:t>
      </w:r>
      <w:r w:rsidRPr="00D94E48">
        <w:rPr>
          <w:rFonts w:ascii="Times New Roman" w:hAnsi="Times New Roman"/>
          <w:bCs/>
        </w:rPr>
        <w:t xml:space="preserve">по месту нахождения Заказчика, </w:t>
      </w:r>
      <w:r w:rsidRPr="00D94E48">
        <w:rPr>
          <w:rFonts w:ascii="Times New Roman" w:eastAsia="Times New Roman" w:hAnsi="Times New Roman" w:cs="Times New Roman"/>
          <w:color w:val="000000"/>
        </w:rPr>
        <w:t>по заказам инвалидов, при наличии направлений, выданных Заказчиком.</w:t>
      </w:r>
    </w:p>
    <w:p w:rsidR="00D94E48" w:rsidRPr="00D94E48" w:rsidRDefault="00D94E48" w:rsidP="00D94E48">
      <w:pPr>
        <w:ind w:right="-1" w:firstLine="720"/>
        <w:jc w:val="both"/>
      </w:pPr>
      <w:r w:rsidRPr="00D94E48">
        <w:rPr>
          <w:rFonts w:ascii="Times New Roman" w:hAnsi="Times New Roman" w:cs="Times New Roman"/>
          <w:b/>
        </w:rPr>
        <w:t>Сроки (периоды) выполнения работ</w:t>
      </w:r>
      <w:r w:rsidRPr="00D94E48">
        <w:rPr>
          <w:rFonts w:ascii="Times New Roman" w:hAnsi="Times New Roman" w:cs="Times New Roman"/>
        </w:rPr>
        <w:t>: с даты подписания Контракта до 04.12.2020 – должно быть изготовлено 100% изделий. Исполнитель выполняет работы по настоящему Контракту в период не более 60 дней с даты обращения инвалида к Исполнителю с направлением, выданным Заказчиком.</w:t>
      </w:r>
    </w:p>
    <w:p w:rsidR="00D94E48" w:rsidRPr="00D94E48" w:rsidRDefault="00D94E48" w:rsidP="00D94E48">
      <w:pPr>
        <w:ind w:right="-1" w:firstLine="709"/>
        <w:jc w:val="both"/>
        <w:rPr>
          <w:rFonts w:ascii="Times New Roman" w:hAnsi="Times New Roman" w:cs="Times New Roman"/>
        </w:rPr>
      </w:pPr>
      <w:r w:rsidRPr="00D94E48">
        <w:rPr>
          <w:rFonts w:ascii="Times New Roman" w:hAnsi="Times New Roman" w:cs="Times New Roman"/>
        </w:rPr>
        <w:t>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начальной суммы цен единиц работ.</w:t>
      </w:r>
    </w:p>
    <w:p w:rsidR="00D94E48" w:rsidRPr="00D94E48" w:rsidRDefault="00D94E48" w:rsidP="00D94E48">
      <w:pPr>
        <w:ind w:right="-1" w:firstLine="709"/>
        <w:jc w:val="both"/>
        <w:rPr>
          <w:rFonts w:ascii="Times New Roman" w:hAnsi="Times New Roman" w:cs="Times New Roman"/>
        </w:rPr>
      </w:pPr>
      <w:r w:rsidRPr="00D94E48">
        <w:rPr>
          <w:rFonts w:ascii="Times New Roman" w:hAnsi="Times New Roman" w:cs="Times New Roman"/>
        </w:rPr>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D94E48" w:rsidRPr="00D94E48" w:rsidRDefault="00D94E48" w:rsidP="00D94E48">
      <w:pPr>
        <w:ind w:right="-1" w:firstLine="709"/>
        <w:jc w:val="both"/>
        <w:rPr>
          <w:rFonts w:ascii="Times New Roman" w:hAnsi="Times New Roman" w:cs="Times New Roman"/>
        </w:rPr>
      </w:pPr>
      <w:r w:rsidRPr="00D94E48">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920388" w:rsidRDefault="00920388">
      <w:pPr>
        <w:widowControl/>
        <w:shd w:val="clear" w:color="auto" w:fill="FFFFFF"/>
        <w:textAlignment w:val="auto"/>
        <w:rPr>
          <w:rFonts w:ascii="Times New Roman" w:eastAsia="Times New Roman" w:hAnsi="Times New Roman" w:cs="Times New Roman"/>
          <w:color w:val="000000"/>
        </w:rPr>
      </w:pPr>
    </w:p>
    <w:p w:rsidR="00D86661" w:rsidRDefault="00D86661">
      <w:pPr>
        <w:widowControl/>
        <w:shd w:val="clear" w:color="auto" w:fill="FFFFFF"/>
        <w:textAlignment w:val="auto"/>
        <w:rPr>
          <w:rFonts w:ascii="Times New Roman" w:eastAsia="Times New Roman" w:hAnsi="Times New Roman" w:cs="Times New Roman"/>
          <w:color w:val="000000"/>
        </w:rPr>
      </w:pPr>
    </w:p>
    <w:sectPr w:rsidR="00D86661" w:rsidSect="00FA5F58">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57" w:rsidRDefault="00D91257">
      <w:r>
        <w:separator/>
      </w:r>
    </w:p>
  </w:endnote>
  <w:endnote w:type="continuationSeparator" w:id="0">
    <w:p w:rsidR="00D91257" w:rsidRDefault="00D9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57" w:rsidRDefault="00D91257">
      <w:r>
        <w:rPr>
          <w:color w:val="000000"/>
        </w:rPr>
        <w:separator/>
      </w:r>
    </w:p>
  </w:footnote>
  <w:footnote w:type="continuationSeparator" w:id="0">
    <w:p w:rsidR="00D91257" w:rsidRDefault="00D912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15:restartNumberingAfterBreak="0">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64"/>
    <w:rsid w:val="00000181"/>
    <w:rsid w:val="00034FC7"/>
    <w:rsid w:val="00040E9B"/>
    <w:rsid w:val="0006249E"/>
    <w:rsid w:val="000A2ED9"/>
    <w:rsid w:val="001225E5"/>
    <w:rsid w:val="00145F32"/>
    <w:rsid w:val="0015189C"/>
    <w:rsid w:val="001560BC"/>
    <w:rsid w:val="00156856"/>
    <w:rsid w:val="00166387"/>
    <w:rsid w:val="00192E05"/>
    <w:rsid w:val="001939AE"/>
    <w:rsid w:val="001A1880"/>
    <w:rsid w:val="001D1F38"/>
    <w:rsid w:val="001D5034"/>
    <w:rsid w:val="001E16ED"/>
    <w:rsid w:val="001E541D"/>
    <w:rsid w:val="00230ABB"/>
    <w:rsid w:val="00297F38"/>
    <w:rsid w:val="002A0E7C"/>
    <w:rsid w:val="002A7D07"/>
    <w:rsid w:val="003170E4"/>
    <w:rsid w:val="00320A07"/>
    <w:rsid w:val="00345635"/>
    <w:rsid w:val="00391B6B"/>
    <w:rsid w:val="003B048B"/>
    <w:rsid w:val="003C01D1"/>
    <w:rsid w:val="003C1B01"/>
    <w:rsid w:val="003E2B06"/>
    <w:rsid w:val="003F0EA0"/>
    <w:rsid w:val="00401113"/>
    <w:rsid w:val="00435892"/>
    <w:rsid w:val="00454A6C"/>
    <w:rsid w:val="004A5537"/>
    <w:rsid w:val="004A5634"/>
    <w:rsid w:val="004E4A27"/>
    <w:rsid w:val="004E7310"/>
    <w:rsid w:val="00526EB6"/>
    <w:rsid w:val="005520C3"/>
    <w:rsid w:val="0057260D"/>
    <w:rsid w:val="00595365"/>
    <w:rsid w:val="005A79BE"/>
    <w:rsid w:val="005B1023"/>
    <w:rsid w:val="005C6A4B"/>
    <w:rsid w:val="005C758D"/>
    <w:rsid w:val="005E5A66"/>
    <w:rsid w:val="0066367E"/>
    <w:rsid w:val="006A3FCB"/>
    <w:rsid w:val="006C24AC"/>
    <w:rsid w:val="006C41ED"/>
    <w:rsid w:val="006D1079"/>
    <w:rsid w:val="006E4896"/>
    <w:rsid w:val="006F0467"/>
    <w:rsid w:val="006F1E36"/>
    <w:rsid w:val="006F5893"/>
    <w:rsid w:val="00700B75"/>
    <w:rsid w:val="0070620C"/>
    <w:rsid w:val="00714496"/>
    <w:rsid w:val="0075560F"/>
    <w:rsid w:val="007975E5"/>
    <w:rsid w:val="007A2A83"/>
    <w:rsid w:val="007B0C5E"/>
    <w:rsid w:val="007B196E"/>
    <w:rsid w:val="007C60BF"/>
    <w:rsid w:val="008519F7"/>
    <w:rsid w:val="00855FE1"/>
    <w:rsid w:val="00866063"/>
    <w:rsid w:val="00871A03"/>
    <w:rsid w:val="0089715A"/>
    <w:rsid w:val="008B5A04"/>
    <w:rsid w:val="009200F8"/>
    <w:rsid w:val="00920388"/>
    <w:rsid w:val="0095385E"/>
    <w:rsid w:val="0097657F"/>
    <w:rsid w:val="009871B7"/>
    <w:rsid w:val="0099107A"/>
    <w:rsid w:val="009C65C7"/>
    <w:rsid w:val="009D0ACC"/>
    <w:rsid w:val="009D7EB5"/>
    <w:rsid w:val="009E48A7"/>
    <w:rsid w:val="00A0425A"/>
    <w:rsid w:val="00A33262"/>
    <w:rsid w:val="00A83C4B"/>
    <w:rsid w:val="00A97185"/>
    <w:rsid w:val="00AB1D52"/>
    <w:rsid w:val="00AC6643"/>
    <w:rsid w:val="00AE56FD"/>
    <w:rsid w:val="00AF17E5"/>
    <w:rsid w:val="00B028DD"/>
    <w:rsid w:val="00B209AD"/>
    <w:rsid w:val="00B258D3"/>
    <w:rsid w:val="00B632B0"/>
    <w:rsid w:val="00B920AF"/>
    <w:rsid w:val="00BD24A8"/>
    <w:rsid w:val="00BF263C"/>
    <w:rsid w:val="00C507E7"/>
    <w:rsid w:val="00C60F3A"/>
    <w:rsid w:val="00C64934"/>
    <w:rsid w:val="00C80B00"/>
    <w:rsid w:val="00C82DFE"/>
    <w:rsid w:val="00C83CA7"/>
    <w:rsid w:val="00C86FAB"/>
    <w:rsid w:val="00C94D2D"/>
    <w:rsid w:val="00CA663D"/>
    <w:rsid w:val="00CC7B36"/>
    <w:rsid w:val="00CF5A10"/>
    <w:rsid w:val="00D15AE5"/>
    <w:rsid w:val="00D238EC"/>
    <w:rsid w:val="00D436F1"/>
    <w:rsid w:val="00D570AF"/>
    <w:rsid w:val="00D756A5"/>
    <w:rsid w:val="00D86661"/>
    <w:rsid w:val="00D87ED1"/>
    <w:rsid w:val="00D91257"/>
    <w:rsid w:val="00D94E48"/>
    <w:rsid w:val="00DC75AF"/>
    <w:rsid w:val="00DF7460"/>
    <w:rsid w:val="00E151F3"/>
    <w:rsid w:val="00E31F7F"/>
    <w:rsid w:val="00E46382"/>
    <w:rsid w:val="00E667C8"/>
    <w:rsid w:val="00EB4E8D"/>
    <w:rsid w:val="00EC7346"/>
    <w:rsid w:val="00ED745D"/>
    <w:rsid w:val="00ED7764"/>
    <w:rsid w:val="00F11E8F"/>
    <w:rsid w:val="00F42D58"/>
    <w:rsid w:val="00F54E32"/>
    <w:rsid w:val="00F8768E"/>
    <w:rsid w:val="00F95BBC"/>
    <w:rsid w:val="00FA5F58"/>
    <w:rsid w:val="00FC3FC4"/>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9F263-173C-4DE9-9D70-5DD45248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autoSpaceDN/>
      <w:ind w:firstLine="720"/>
      <w:textAlignment w:val="auto"/>
    </w:pPr>
    <w:rPr>
      <w:rFonts w:eastAsia="Arial" w:cs="Arial"/>
      <w:kern w:val="0"/>
      <w:sz w:val="20"/>
      <w:szCs w:val="20"/>
      <w:lang w:eastAsia="ar-SA"/>
    </w:rPr>
  </w:style>
  <w:style w:type="paragraph" w:styleId="ab">
    <w:name w:val="List Paragraph"/>
    <w:basedOn w:val="a"/>
    <w:uiPriority w:val="34"/>
    <w:qFormat/>
    <w:rsid w:val="00034FC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 w:type="table" w:styleId="ac">
    <w:name w:val="Table Grid"/>
    <w:basedOn w:val="a1"/>
    <w:uiPriority w:val="39"/>
    <w:rsid w:val="00E667C8"/>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323">
      <w:bodyDiv w:val="1"/>
      <w:marLeft w:val="0"/>
      <w:marRight w:val="0"/>
      <w:marTop w:val="0"/>
      <w:marBottom w:val="0"/>
      <w:divBdr>
        <w:top w:val="none" w:sz="0" w:space="0" w:color="auto"/>
        <w:left w:val="none" w:sz="0" w:space="0" w:color="auto"/>
        <w:bottom w:val="none" w:sz="0" w:space="0" w:color="auto"/>
        <w:right w:val="none" w:sz="0" w:space="0" w:color="auto"/>
      </w:divBdr>
    </w:div>
    <w:div w:id="144980769">
      <w:bodyDiv w:val="1"/>
      <w:marLeft w:val="0"/>
      <w:marRight w:val="0"/>
      <w:marTop w:val="0"/>
      <w:marBottom w:val="0"/>
      <w:divBdr>
        <w:top w:val="none" w:sz="0" w:space="0" w:color="auto"/>
        <w:left w:val="none" w:sz="0" w:space="0" w:color="auto"/>
        <w:bottom w:val="none" w:sz="0" w:space="0" w:color="auto"/>
        <w:right w:val="none" w:sz="0" w:space="0" w:color="auto"/>
      </w:divBdr>
    </w:div>
    <w:div w:id="731083974">
      <w:bodyDiv w:val="1"/>
      <w:marLeft w:val="0"/>
      <w:marRight w:val="0"/>
      <w:marTop w:val="0"/>
      <w:marBottom w:val="0"/>
      <w:divBdr>
        <w:top w:val="none" w:sz="0" w:space="0" w:color="auto"/>
        <w:left w:val="none" w:sz="0" w:space="0" w:color="auto"/>
        <w:bottom w:val="none" w:sz="0" w:space="0" w:color="auto"/>
        <w:right w:val="none" w:sz="0" w:space="0" w:color="auto"/>
      </w:divBdr>
    </w:div>
    <w:div w:id="1288705238">
      <w:bodyDiv w:val="1"/>
      <w:marLeft w:val="0"/>
      <w:marRight w:val="0"/>
      <w:marTop w:val="0"/>
      <w:marBottom w:val="0"/>
      <w:divBdr>
        <w:top w:val="none" w:sz="0" w:space="0" w:color="auto"/>
        <w:left w:val="none" w:sz="0" w:space="0" w:color="auto"/>
        <w:bottom w:val="none" w:sz="0" w:space="0" w:color="auto"/>
        <w:right w:val="none" w:sz="0" w:space="0" w:color="auto"/>
      </w:divBdr>
    </w:div>
    <w:div w:id="1428306359">
      <w:bodyDiv w:val="1"/>
      <w:marLeft w:val="0"/>
      <w:marRight w:val="0"/>
      <w:marTop w:val="0"/>
      <w:marBottom w:val="0"/>
      <w:divBdr>
        <w:top w:val="none" w:sz="0" w:space="0" w:color="auto"/>
        <w:left w:val="none" w:sz="0" w:space="0" w:color="auto"/>
        <w:bottom w:val="none" w:sz="0" w:space="0" w:color="auto"/>
        <w:right w:val="none" w:sz="0" w:space="0" w:color="auto"/>
      </w:divBdr>
    </w:div>
    <w:div w:id="205411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8</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Селиванов Родион</dc:creator>
  <cp:lastModifiedBy>Артеменко Наталья Анатольевна</cp:lastModifiedBy>
  <cp:revision>26</cp:revision>
  <cp:lastPrinted>2020-08-31T01:31:00Z</cp:lastPrinted>
  <dcterms:created xsi:type="dcterms:W3CDTF">2020-06-09T03:02:00Z</dcterms:created>
  <dcterms:modified xsi:type="dcterms:W3CDTF">2020-09-22T01:22:00Z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