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94" w:rsidRPr="00014DE3" w:rsidRDefault="00293794" w:rsidP="00293794">
      <w:pPr>
        <w:pStyle w:val="a3"/>
        <w:spacing w:before="0" w:after="0"/>
        <w:jc w:val="center"/>
        <w:rPr>
          <w:b/>
        </w:rPr>
      </w:pPr>
      <w:r w:rsidRPr="00014DE3">
        <w:rPr>
          <w:b/>
          <w:bCs/>
        </w:rPr>
        <w:t>ТЕХНИЧЕСКОЕ ЗАДАНИЕ</w:t>
      </w:r>
    </w:p>
    <w:p w:rsidR="00293794" w:rsidRDefault="00293794" w:rsidP="00293794">
      <w:pPr>
        <w:jc w:val="center"/>
        <w:rPr>
          <w:rFonts w:ascii="Times New Roman" w:hAnsi="Times New Roman"/>
          <w:b/>
        </w:rPr>
      </w:pPr>
      <w:r w:rsidRPr="00014DE3">
        <w:rPr>
          <w:b/>
        </w:rPr>
        <w:t xml:space="preserve">на </w:t>
      </w:r>
      <w:r>
        <w:rPr>
          <w:rFonts w:ascii="Times New Roman" w:hAnsi="Times New Roman"/>
          <w:b/>
        </w:rPr>
        <w:t>в</w:t>
      </w:r>
      <w:r w:rsidRPr="00F27178">
        <w:rPr>
          <w:rFonts w:ascii="Times New Roman" w:hAnsi="Times New Roman"/>
          <w:b/>
        </w:rPr>
        <w:t xml:space="preserve">ыполнение работ по изготовлению протезов нижних конечностей и </w:t>
      </w:r>
      <w:r>
        <w:rPr>
          <w:rFonts w:ascii="Times New Roman" w:hAnsi="Times New Roman"/>
          <w:b/>
        </w:rPr>
        <w:t>обеспечение ими инвалидов в 2020</w:t>
      </w:r>
      <w:r w:rsidRPr="00F27178">
        <w:rPr>
          <w:rFonts w:ascii="Times New Roman" w:hAnsi="Times New Roman"/>
          <w:b/>
        </w:rPr>
        <w:t xml:space="preserve"> году</w:t>
      </w:r>
    </w:p>
    <w:p w:rsidR="00293794" w:rsidRPr="005E7396" w:rsidRDefault="00293794" w:rsidP="00293794">
      <w:pPr>
        <w:jc w:val="center"/>
      </w:pPr>
    </w:p>
    <w:p w:rsidR="00293794" w:rsidRDefault="00293794" w:rsidP="00293794">
      <w:pPr>
        <w:widowControl/>
        <w:autoSpaceDE/>
        <w:spacing w:line="240" w:lineRule="auto"/>
        <w:jc w:val="center"/>
        <w:rPr>
          <w:b/>
        </w:rPr>
      </w:pPr>
      <w:r>
        <w:rPr>
          <w:b/>
        </w:rPr>
        <w:t xml:space="preserve">1. </w:t>
      </w:r>
      <w:r w:rsidRPr="00135EC8">
        <w:rPr>
          <w:b/>
        </w:rPr>
        <w:t>Требования к качеству работ</w:t>
      </w:r>
    </w:p>
    <w:p w:rsidR="00293794" w:rsidRPr="006E2FB6" w:rsidRDefault="00293794" w:rsidP="00293794">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ГОСТ Р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ГОСТ Р ИСО 22523-2007 «</w:t>
      </w:r>
      <w:r w:rsidRPr="006E2FB6">
        <w:rPr>
          <w:color w:val="0E141A"/>
        </w:rPr>
        <w:t>Протезы конечностей и ортезы наружные</w:t>
      </w:r>
      <w:r>
        <w:rPr>
          <w:color w:val="0E141A"/>
        </w:rPr>
        <w:t>. Требования и методы испытаний». К протезам модульного типа дополнительно ГОСТ Р 53869-2010 «</w:t>
      </w:r>
      <w:r w:rsidRPr="006E2FB6">
        <w:rPr>
          <w:color w:val="0E141A"/>
        </w:rPr>
        <w:t>Протезы нижних конечностей. Технические требования</w:t>
      </w:r>
      <w:r>
        <w:rPr>
          <w:color w:val="0E141A"/>
        </w:rPr>
        <w:t>».</w:t>
      </w:r>
    </w:p>
    <w:p w:rsidR="00293794" w:rsidRDefault="00293794" w:rsidP="00293794">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Р ИСО 9999-2019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293794" w:rsidRPr="00294A31" w:rsidRDefault="00293794" w:rsidP="00293794">
      <w:pPr>
        <w:spacing w:line="240" w:lineRule="auto"/>
        <w:ind w:firstLine="709"/>
        <w:rPr>
          <w:rFonts w:ascii="Times New Roman" w:hAnsi="Times New Roman" w:cs="Times New Roman"/>
        </w:rPr>
      </w:pPr>
    </w:p>
    <w:p w:rsidR="00293794" w:rsidRPr="00294A31" w:rsidRDefault="00293794" w:rsidP="00293794">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Косметический протез конечности восполняет форму и внешний вид отсутствующей ее части.</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293794" w:rsidRPr="00294A31" w:rsidRDefault="00293794" w:rsidP="00293794">
      <w:pPr>
        <w:ind w:firstLine="709"/>
        <w:jc w:val="both"/>
        <w:rPr>
          <w:rFonts w:ascii="Times New Roman" w:hAnsi="Times New Roman" w:cs="Times New Roman"/>
        </w:rPr>
      </w:pPr>
    </w:p>
    <w:p w:rsidR="00293794" w:rsidRPr="00294A31" w:rsidRDefault="00293794" w:rsidP="00293794">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293794" w:rsidRDefault="00293794" w:rsidP="00293794">
      <w:pPr>
        <w:ind w:firstLine="709"/>
        <w:jc w:val="both"/>
        <w:rPr>
          <w:rFonts w:ascii="Times New Roman" w:hAnsi="Times New Roman" w:cs="Times New Roman"/>
        </w:rPr>
      </w:pPr>
      <w:r>
        <w:t xml:space="preserve">Проведение работ по обеспечению инвалидов протезами нижних конечностей должно осуществляться при наличии сертификатов либо деклараций соответствия. </w:t>
      </w:r>
      <w:r w:rsidRPr="00294A31">
        <w:rPr>
          <w:rFonts w:ascii="Times New Roman" w:eastAsia="Times New Roman" w:hAnsi="Times New Roman" w:cs="Times New Roman"/>
          <w:lang w:eastAsia="ar-SA" w:bidi="ar-SA"/>
        </w:rPr>
        <w:t xml:space="preserve">Проведение работ по обеспечению инвалида </w:t>
      </w:r>
      <w:r w:rsidRPr="00294A31">
        <w:rPr>
          <w:rFonts w:ascii="Times New Roman" w:hAnsi="Times New Roman" w:cs="Times New Roman"/>
        </w:rPr>
        <w:t>протезом нижней конечности</w:t>
      </w:r>
      <w:r w:rsidRPr="00294A31">
        <w:rPr>
          <w:rFonts w:ascii="Times New Roman" w:eastAsia="Times New Roman" w:hAnsi="Times New Roman" w:cs="Times New Roman"/>
          <w:lang w:eastAsia="ar-SA" w:bidi="ar-SA"/>
        </w:rPr>
        <w:t xml:space="preserve"> </w:t>
      </w:r>
      <w:r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293794" w:rsidRDefault="00293794" w:rsidP="00293794">
      <w:pPr>
        <w:ind w:firstLine="709"/>
        <w:jc w:val="both"/>
      </w:pPr>
      <w:r>
        <w:rPr>
          <w:rFonts w:eastAsia="Lucida Sans Unicode"/>
          <w:kern w:val="2"/>
        </w:rPr>
        <w:t xml:space="preserve">Протез нижней конечности </w:t>
      </w:r>
      <w:r>
        <w:t>должен соответствовать требованиям стандартов:</w:t>
      </w:r>
    </w:p>
    <w:p w:rsidR="00293794" w:rsidRDefault="00293794" w:rsidP="00293794">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293794" w:rsidRDefault="00293794" w:rsidP="00293794">
      <w:pPr>
        <w:ind w:firstLine="709"/>
        <w:jc w:val="both"/>
      </w:pPr>
      <w:r>
        <w:t xml:space="preserve">- серии ГОСТ ISO 10993-5-2011 "Изделия медицинские. Оценка биологического действия медицинских изделий. Часть 5. Исследования на цитотоксичность: методы in vitro, </w:t>
      </w:r>
    </w:p>
    <w:p w:rsidR="00293794" w:rsidRPr="00294A31" w:rsidRDefault="00293794" w:rsidP="00293794">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293794" w:rsidRPr="00294A31" w:rsidRDefault="00293794" w:rsidP="00293794">
      <w:pPr>
        <w:ind w:firstLine="709"/>
        <w:jc w:val="both"/>
        <w:rPr>
          <w:rFonts w:ascii="Times New Roman" w:hAnsi="Times New Roman" w:cs="Times New Roman"/>
        </w:rPr>
      </w:pPr>
    </w:p>
    <w:p w:rsidR="00293794" w:rsidRPr="00294A31" w:rsidRDefault="00293794" w:rsidP="00293794">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293794" w:rsidRDefault="00293794" w:rsidP="00293794">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293794" w:rsidRPr="00294A31" w:rsidRDefault="00293794" w:rsidP="00293794">
      <w:pPr>
        <w:ind w:firstLine="709"/>
        <w:jc w:val="both"/>
        <w:rPr>
          <w:rFonts w:ascii="Times New Roman" w:hAnsi="Times New Roman" w:cs="Times New Roman"/>
        </w:rPr>
      </w:pPr>
    </w:p>
    <w:p w:rsidR="00293794" w:rsidRPr="00294A31" w:rsidRDefault="00293794" w:rsidP="00293794">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293794" w:rsidRDefault="00293794" w:rsidP="00293794">
      <w:pPr>
        <w:ind w:firstLine="709"/>
        <w:jc w:val="both"/>
        <w:rPr>
          <w:rFonts w:ascii="Times New Roman" w:hAnsi="Times New Roman" w:cs="Times New Roman"/>
        </w:rPr>
      </w:pPr>
      <w:r w:rsidRPr="00AE1452">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1.Общие требования безопасности» и ГОСТ Р 51632-2014 «</w:t>
      </w:r>
      <w:r w:rsidRPr="002228F0">
        <w:rPr>
          <w:rFonts w:ascii="Times New Roman" w:hAnsi="Times New Roman" w:cs="Times New Roman"/>
        </w:rPr>
        <w:t>Технические средства реабилитации людей с ограничениями жизнедеятельности. Общие технические требования и методы испытаний</w:t>
      </w:r>
      <w:r w:rsidRPr="00AE1452">
        <w:rPr>
          <w:rFonts w:ascii="Times New Roman" w:hAnsi="Times New Roman" w:cs="Times New Roman"/>
        </w:rPr>
        <w:t>» к маркировке, упаковке, хранению и транспортировке.</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Упаковка протез</w:t>
      </w:r>
      <w:r>
        <w:rPr>
          <w:rFonts w:ascii="Times New Roman" w:hAnsi="Times New Roman" w:cs="Times New Roman"/>
        </w:rPr>
        <w:t>а</w:t>
      </w:r>
      <w:r w:rsidRPr="00294A31">
        <w:rPr>
          <w:rFonts w:ascii="Times New Roman" w:hAnsi="Times New Roman" w:cs="Times New Roman"/>
        </w:rPr>
        <w:t xml:space="preserve"> нижн</w:t>
      </w:r>
      <w:r>
        <w:rPr>
          <w:rFonts w:ascii="Times New Roman" w:hAnsi="Times New Roman" w:cs="Times New Roman"/>
        </w:rPr>
        <w:t>ей</w:t>
      </w:r>
      <w:r w:rsidRPr="00294A31">
        <w:rPr>
          <w:rFonts w:ascii="Times New Roman" w:hAnsi="Times New Roman" w:cs="Times New Roman"/>
        </w:rPr>
        <w:t xml:space="preserve"> конечност</w:t>
      </w:r>
      <w:r>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293794" w:rsidRPr="00294A31" w:rsidRDefault="00293794" w:rsidP="00293794">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w:t>
      </w:r>
      <w:r>
        <w:t>Единая система защиты от коррозии и старения. Временная противокоррозионная защита изделий. Общие требования</w:t>
      </w:r>
      <w:r w:rsidRPr="00294A31">
        <w:rPr>
          <w:rFonts w:ascii="Times New Roman" w:hAnsi="Times New Roman" w:cs="Times New Roman"/>
        </w:rPr>
        <w:t>», а также стандартов и ТУ на протезы конкретных групп, типов (видов, моделей).</w:t>
      </w:r>
    </w:p>
    <w:p w:rsidR="00293794" w:rsidRPr="00294A31" w:rsidRDefault="00293794" w:rsidP="00293794">
      <w:pPr>
        <w:ind w:firstLine="709"/>
        <w:jc w:val="both"/>
        <w:rPr>
          <w:rFonts w:ascii="Times New Roman" w:hAnsi="Times New Roman" w:cs="Times New Roman"/>
        </w:rPr>
      </w:pPr>
    </w:p>
    <w:p w:rsidR="00293794" w:rsidRPr="00294A31" w:rsidRDefault="00293794" w:rsidP="00293794">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293794" w:rsidRPr="00294A31" w:rsidRDefault="00293794" w:rsidP="00293794">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293794" w:rsidRPr="00294A31" w:rsidRDefault="00293794" w:rsidP="00293794">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Pr>
          <w:rFonts w:ascii="Times New Roman" w:hAnsi="Times New Roman" w:cs="Times New Roman"/>
        </w:rPr>
        <w:t>ы</w:t>
      </w:r>
      <w:r w:rsidRPr="00294A31">
        <w:rPr>
          <w:rFonts w:ascii="Times New Roman" w:hAnsi="Times New Roman" w:cs="Times New Roman"/>
        </w:rPr>
        <w:t xml:space="preserve"> устанавливается </w:t>
      </w:r>
      <w:r>
        <w:rPr>
          <w:rFonts w:ascii="Times New Roman" w:hAnsi="Times New Roman" w:cs="Times New Roman"/>
        </w:rPr>
        <w:t>с даты подписания Акта приема-передачи Изделия в течение:</w:t>
      </w:r>
    </w:p>
    <w:p w:rsidR="00293794" w:rsidRPr="00294A31" w:rsidRDefault="00293794" w:rsidP="00293794">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Pr>
          <w:rFonts w:ascii="Times New Roman" w:hAnsi="Times New Roman" w:cs="Times New Roman"/>
        </w:rPr>
        <w:t>–</w:t>
      </w:r>
      <w:r w:rsidRPr="00294A31">
        <w:rPr>
          <w:rFonts w:ascii="Times New Roman" w:hAnsi="Times New Roman" w:cs="Times New Roman"/>
        </w:rPr>
        <w:t xml:space="preserve"> </w:t>
      </w:r>
      <w:r>
        <w:rPr>
          <w:rFonts w:ascii="Times New Roman" w:hAnsi="Times New Roman" w:cs="Times New Roman"/>
        </w:rPr>
        <w:t>не менее 7</w:t>
      </w:r>
      <w:r w:rsidRPr="00294A31">
        <w:rPr>
          <w:rFonts w:ascii="Times New Roman" w:hAnsi="Times New Roman" w:cs="Times New Roman"/>
        </w:rPr>
        <w:t xml:space="preserve"> (</w:t>
      </w:r>
      <w:r>
        <w:rPr>
          <w:rFonts w:ascii="Times New Roman" w:hAnsi="Times New Roman" w:cs="Times New Roman"/>
        </w:rPr>
        <w:t>Семи</w:t>
      </w:r>
      <w:r w:rsidRPr="00294A31">
        <w:rPr>
          <w:rFonts w:ascii="Times New Roman" w:hAnsi="Times New Roman" w:cs="Times New Roman"/>
        </w:rPr>
        <w:t>) месяцев,</w:t>
      </w:r>
    </w:p>
    <w:p w:rsidR="00293794" w:rsidRPr="00294A31" w:rsidRDefault="00293794" w:rsidP="00293794">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Pr>
          <w:rFonts w:ascii="Times New Roman" w:hAnsi="Times New Roman" w:cs="Times New Roman"/>
        </w:rPr>
        <w:t>–</w:t>
      </w:r>
      <w:r w:rsidRPr="00294A31">
        <w:rPr>
          <w:rFonts w:ascii="Times New Roman" w:hAnsi="Times New Roman" w:cs="Times New Roman"/>
        </w:rPr>
        <w:t xml:space="preserve"> </w:t>
      </w:r>
      <w:r>
        <w:rPr>
          <w:rFonts w:ascii="Times New Roman" w:hAnsi="Times New Roman" w:cs="Times New Roman"/>
        </w:rPr>
        <w:t>не менее 8</w:t>
      </w:r>
      <w:r w:rsidRPr="00294A31">
        <w:rPr>
          <w:rFonts w:ascii="Times New Roman" w:hAnsi="Times New Roman" w:cs="Times New Roman"/>
        </w:rPr>
        <w:t xml:space="preserve"> (</w:t>
      </w:r>
      <w:r>
        <w:rPr>
          <w:rFonts w:ascii="Times New Roman" w:hAnsi="Times New Roman" w:cs="Times New Roman"/>
        </w:rPr>
        <w:t>Восьми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Pr>
          <w:rFonts w:ascii="Times New Roman" w:hAnsi="Times New Roman" w:cs="Times New Roman"/>
        </w:rPr>
        <w:t>,</w:t>
      </w:r>
    </w:p>
    <w:p w:rsidR="00293794" w:rsidRPr="00294A31" w:rsidRDefault="00293794" w:rsidP="00293794">
      <w:pPr>
        <w:ind w:firstLine="708"/>
        <w:jc w:val="both"/>
        <w:rPr>
          <w:rFonts w:ascii="Times New Roman" w:hAnsi="Times New Roman" w:cs="Times New Roman"/>
        </w:rPr>
      </w:pPr>
      <w:r w:rsidRPr="00294A31">
        <w:rPr>
          <w:rFonts w:ascii="Times New Roman" w:hAnsi="Times New Roman" w:cs="Times New Roman"/>
        </w:rPr>
        <w:t>-протезы бедра, голени и после вычленения бедра с облицовкой из пенополиуретан</w:t>
      </w:r>
      <w:r>
        <w:rPr>
          <w:rFonts w:ascii="Times New Roman" w:hAnsi="Times New Roman" w:cs="Times New Roman"/>
        </w:rPr>
        <w:t>а – не менее 9 (Девяти) месяцев.</w:t>
      </w:r>
    </w:p>
    <w:p w:rsidR="00293794" w:rsidRPr="00294A31" w:rsidRDefault="00293794" w:rsidP="00293794">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293794" w:rsidRPr="00294A31" w:rsidRDefault="00293794" w:rsidP="00293794">
      <w:pPr>
        <w:ind w:firstLine="708"/>
        <w:jc w:val="both"/>
        <w:rPr>
          <w:rFonts w:ascii="Times New Roman" w:hAnsi="Times New Roman" w:cs="Times New Roman"/>
          <w:b/>
        </w:rPr>
      </w:pPr>
    </w:p>
    <w:p w:rsidR="00293794" w:rsidRPr="00294A31" w:rsidRDefault="00293794" w:rsidP="00293794">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293794" w:rsidRPr="000E7367" w:rsidRDefault="00293794" w:rsidP="00293794">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293794" w:rsidRPr="000E7367" w:rsidRDefault="00293794" w:rsidP="00293794">
      <w:pPr>
        <w:ind w:firstLine="709"/>
        <w:jc w:val="both"/>
        <w:rPr>
          <w:rFonts w:ascii="Times New Roman" w:hAnsi="Times New Roman" w:cs="Times New Roman"/>
        </w:rPr>
      </w:pPr>
      <w:r w:rsidRPr="000E7367">
        <w:rPr>
          <w:rFonts w:ascii="Times New Roman" w:hAnsi="Times New Roman" w:cs="Times New Roman"/>
        </w:rPr>
        <w:t>Выполнение работ по изготовлению протезов нижних конечностей осуществляется в течение 30 (Тридцати) дней с даты получения направления от Получателя.</w:t>
      </w:r>
    </w:p>
    <w:p w:rsidR="00293794" w:rsidRDefault="00293794" w:rsidP="00293794">
      <w:pPr>
        <w:ind w:firstLine="709"/>
        <w:jc w:val="both"/>
        <w:rPr>
          <w:rFonts w:ascii="Times New Roman" w:hAnsi="Times New Roman" w:cs="Times New Roman"/>
        </w:rPr>
      </w:pPr>
      <w:r w:rsidRPr="000E7367">
        <w:rPr>
          <w:rFonts w:ascii="Times New Roman" w:hAnsi="Times New Roman" w:cs="Times New Roman"/>
        </w:rPr>
        <w:t xml:space="preserve">Выполнение работ осуществляется до </w:t>
      </w:r>
      <w:r>
        <w:rPr>
          <w:rFonts w:ascii="Times New Roman" w:hAnsi="Times New Roman" w:cs="Times New Roman"/>
        </w:rPr>
        <w:t>01 декабря 2020</w:t>
      </w:r>
      <w:r w:rsidRPr="000E7367">
        <w:rPr>
          <w:rFonts w:ascii="Times New Roman" w:hAnsi="Times New Roman" w:cs="Times New Roman"/>
        </w:rPr>
        <w:t xml:space="preserve"> года включительно.</w:t>
      </w:r>
    </w:p>
    <w:p w:rsidR="00293794" w:rsidRDefault="00293794" w:rsidP="00293794">
      <w:pPr>
        <w:ind w:firstLine="709"/>
        <w:rPr>
          <w:rFonts w:ascii="Times New Roman" w:hAnsi="Times New Roman" w:cs="Times New Roman"/>
        </w:rPr>
      </w:pPr>
    </w:p>
    <w:p w:rsidR="00293794" w:rsidRPr="00294A31" w:rsidRDefault="00293794" w:rsidP="00293794">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293794" w:rsidRPr="00294A31" w:rsidRDefault="00293794" w:rsidP="00293794">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Pr>
          <w:rFonts w:ascii="Times New Roman" w:hAnsi="Times New Roman" w:cs="Times New Roman"/>
        </w:rPr>
        <w:t>ов</w:t>
      </w:r>
      <w:r w:rsidRPr="00294A31">
        <w:rPr>
          <w:rFonts w:ascii="Times New Roman" w:hAnsi="Times New Roman" w:cs="Times New Roman"/>
        </w:rPr>
        <w:t>, а также количество и цена указаны в Таблице № 1.</w:t>
      </w:r>
    </w:p>
    <w:p w:rsidR="00293794" w:rsidRPr="00294A31" w:rsidRDefault="00293794" w:rsidP="00293794">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Количество протезов – 15 (Пятнадцать) штук.</w:t>
      </w:r>
    </w:p>
    <w:p w:rsidR="00293794" w:rsidRDefault="00293794" w:rsidP="00293794">
      <w:pPr>
        <w:jc w:val="right"/>
        <w:rPr>
          <w:bCs/>
          <w:sz w:val="20"/>
          <w:szCs w:val="20"/>
        </w:rPr>
      </w:pPr>
    </w:p>
    <w:p w:rsidR="00293794" w:rsidRDefault="00293794" w:rsidP="00293794">
      <w:pPr>
        <w:jc w:val="right"/>
        <w:rPr>
          <w:bCs/>
          <w:sz w:val="20"/>
          <w:szCs w:val="20"/>
        </w:rPr>
      </w:pPr>
    </w:p>
    <w:p w:rsidR="00293794" w:rsidRDefault="00293794" w:rsidP="00293794">
      <w:pPr>
        <w:jc w:val="right"/>
        <w:rPr>
          <w:bCs/>
          <w:sz w:val="20"/>
          <w:szCs w:val="20"/>
        </w:rPr>
      </w:pPr>
    </w:p>
    <w:p w:rsidR="00293794" w:rsidRDefault="00293794" w:rsidP="00293794">
      <w:pPr>
        <w:jc w:val="right"/>
        <w:rPr>
          <w:bCs/>
          <w:sz w:val="20"/>
          <w:szCs w:val="20"/>
        </w:rPr>
      </w:pPr>
    </w:p>
    <w:p w:rsidR="00293794" w:rsidRDefault="00293794" w:rsidP="00293794">
      <w:pPr>
        <w:jc w:val="right"/>
        <w:rPr>
          <w:bCs/>
          <w:sz w:val="20"/>
          <w:szCs w:val="20"/>
        </w:rPr>
      </w:pPr>
    </w:p>
    <w:p w:rsidR="00293794" w:rsidRDefault="00293794" w:rsidP="00293794">
      <w:pPr>
        <w:jc w:val="right"/>
        <w:rPr>
          <w:bCs/>
          <w:sz w:val="20"/>
          <w:szCs w:val="20"/>
        </w:rPr>
      </w:pPr>
      <w:r>
        <w:rPr>
          <w:bCs/>
          <w:sz w:val="20"/>
          <w:szCs w:val="20"/>
        </w:rPr>
        <w:lastRenderedPageBreak/>
        <w:t>Таблица №1</w:t>
      </w:r>
    </w:p>
    <w:tbl>
      <w:tblPr>
        <w:tblW w:w="10348" w:type="dxa"/>
        <w:tblInd w:w="108" w:type="dxa"/>
        <w:tblLayout w:type="fixed"/>
        <w:tblLook w:val="04A0" w:firstRow="1" w:lastRow="0" w:firstColumn="1" w:lastColumn="0" w:noHBand="0" w:noVBand="1"/>
      </w:tblPr>
      <w:tblGrid>
        <w:gridCol w:w="567"/>
        <w:gridCol w:w="1560"/>
        <w:gridCol w:w="1559"/>
        <w:gridCol w:w="3118"/>
        <w:gridCol w:w="1134"/>
        <w:gridCol w:w="992"/>
        <w:gridCol w:w="1418"/>
      </w:tblGrid>
      <w:tr w:rsidR="00293794" w:rsidRPr="00293794" w:rsidTr="0009222F">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 п/п</w:t>
            </w:r>
          </w:p>
        </w:tc>
        <w:tc>
          <w:tcPr>
            <w:tcW w:w="1560" w:type="dxa"/>
            <w:tcBorders>
              <w:top w:val="single" w:sz="4" w:space="0" w:color="000000"/>
              <w:left w:val="single" w:sz="4" w:space="0" w:color="000000"/>
              <w:bottom w:val="single" w:sz="4" w:space="0" w:color="000000"/>
              <w:right w:val="nil"/>
            </w:tcBorders>
            <w:vAlign w:val="center"/>
            <w:hideMark/>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Вид технического средства реабилитации, наименование изделия по КТРУ</w:t>
            </w:r>
          </w:p>
        </w:tc>
        <w:tc>
          <w:tcPr>
            <w:tcW w:w="1559"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Вид технического средства реабилитации, наименование изделия по классификатору ТСР</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Функциональные характеристик</w:t>
            </w:r>
            <w:bookmarkStart w:id="0" w:name="_GoBack"/>
            <w:bookmarkEnd w:id="0"/>
            <w:r w:rsidRPr="00293794">
              <w:rPr>
                <w:rFonts w:ascii="Times New Roman" w:hAnsi="Times New Roman" w:cs="Times New Roman"/>
                <w:b/>
                <w:color w:val="000000"/>
                <w:sz w:val="20"/>
                <w:szCs w:val="20"/>
              </w:rPr>
              <w:t>и</w:t>
            </w:r>
          </w:p>
        </w:tc>
        <w:tc>
          <w:tcPr>
            <w:tcW w:w="1134" w:type="dxa"/>
            <w:tcBorders>
              <w:top w:val="single" w:sz="4" w:space="0" w:color="000000"/>
              <w:left w:val="single" w:sz="4" w:space="0" w:color="000000"/>
              <w:bottom w:val="single" w:sz="4" w:space="0" w:color="000000"/>
              <w:right w:val="nil"/>
            </w:tcBorders>
            <w:vAlign w:val="center"/>
            <w:hideMark/>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Цена, руб. коп.</w:t>
            </w:r>
          </w:p>
        </w:tc>
        <w:tc>
          <w:tcPr>
            <w:tcW w:w="992" w:type="dxa"/>
            <w:tcBorders>
              <w:top w:val="single" w:sz="4" w:space="0" w:color="000000"/>
              <w:left w:val="single" w:sz="4" w:space="0" w:color="000000"/>
              <w:bottom w:val="single" w:sz="4" w:space="0" w:color="000000"/>
              <w:right w:val="nil"/>
            </w:tcBorders>
            <w:vAlign w:val="center"/>
            <w:hideMark/>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Количество,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Сумма, руб. коп.</w:t>
            </w:r>
          </w:p>
        </w:tc>
      </w:tr>
      <w:tr w:rsidR="00293794" w:rsidRPr="00293794" w:rsidTr="0009222F">
        <w:tc>
          <w:tcPr>
            <w:tcW w:w="567"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1</w:t>
            </w:r>
          </w:p>
        </w:tc>
        <w:tc>
          <w:tcPr>
            <w:tcW w:w="1560"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suppressAutoHyphens w:val="0"/>
              <w:jc w:val="center"/>
              <w:rPr>
                <w:rFonts w:ascii="Times New Roman" w:hAnsi="Times New Roman"/>
                <w:color w:val="000000"/>
                <w:sz w:val="20"/>
                <w:szCs w:val="20"/>
              </w:rPr>
            </w:pPr>
            <w:r w:rsidRPr="00293794">
              <w:rPr>
                <w:rFonts w:ascii="Times New Roman" w:hAnsi="Times New Roman"/>
                <w:color w:val="000000"/>
                <w:sz w:val="20"/>
                <w:szCs w:val="20"/>
              </w:rPr>
              <w:t xml:space="preserve">Протез бедра модульный, в том числе при врожденном недоразвитии  </w:t>
            </w:r>
          </w:p>
        </w:tc>
        <w:tc>
          <w:tcPr>
            <w:tcW w:w="31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snapToGrid w:val="0"/>
              <w:ind w:firstLine="602"/>
              <w:jc w:val="both"/>
              <w:rPr>
                <w:rFonts w:ascii="Times New Roman" w:hAnsi="Times New Roman"/>
                <w:color w:val="000000"/>
                <w:sz w:val="20"/>
                <w:szCs w:val="20"/>
              </w:rPr>
            </w:pPr>
            <w:r w:rsidRPr="00293794">
              <w:rPr>
                <w:rFonts w:ascii="Times New Roman" w:eastAsia="Tahoma" w:hAnsi="Times New Roman"/>
                <w:sz w:val="20"/>
                <w:szCs w:val="20"/>
              </w:rPr>
              <w:t>Протез бедра модульный, в том числе при врожденном недоразвитии.  Формообразующая часть косметической облицовки должна быть модульная мягкая полиуретановая или листовой поролон. Косметическое покрытие облицовки чулки ортопедические перлоновые или силоновые, допускается покрытие защитное плёночное.  Приёмная гильза унифицированная (без пробных гильз) или индивидуальная (с двумя пробными гильзами). Материал постоянной гильзы должен быть литьевой слоистый пластик на основе литьевых смол.     Крепление протеза поясное, с использованием бандажа или вакуумное.  Регулировочно-соединительные устройства должны соответствовать весу инвалида.  Стопа с голеностопным шарниром или стопа шарнирная с двухступенчатым переключением высоты каблука.  Коленный шарнир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r w:rsidRPr="00293794">
              <w:rPr>
                <w:rFonts w:ascii="Times New Roman" w:hAnsi="Times New Roman"/>
                <w:color w:val="000000"/>
                <w:sz w:val="20"/>
                <w:szCs w:val="20"/>
              </w:rPr>
              <w:t xml:space="preserve"> </w:t>
            </w:r>
          </w:p>
          <w:p w:rsidR="00293794" w:rsidRPr="00293794" w:rsidRDefault="00293794" w:rsidP="0009222F">
            <w:pPr>
              <w:snapToGrid w:val="0"/>
              <w:jc w:val="both"/>
              <w:rPr>
                <w:rFonts w:ascii="Times New Roman" w:eastAsia="Tahoma" w:hAnsi="Times New Roman"/>
                <w:sz w:val="20"/>
                <w:szCs w:val="20"/>
              </w:rPr>
            </w:pPr>
          </w:p>
        </w:tc>
        <w:tc>
          <w:tcPr>
            <w:tcW w:w="1134"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140000,00</w:t>
            </w:r>
          </w:p>
        </w:tc>
        <w:tc>
          <w:tcPr>
            <w:tcW w:w="992"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700000,00</w:t>
            </w:r>
          </w:p>
        </w:tc>
      </w:tr>
      <w:tr w:rsidR="00293794" w:rsidRPr="00293794" w:rsidTr="0009222F">
        <w:tc>
          <w:tcPr>
            <w:tcW w:w="567"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2</w:t>
            </w:r>
          </w:p>
        </w:tc>
        <w:tc>
          <w:tcPr>
            <w:tcW w:w="1560"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suppressAutoHyphens w:val="0"/>
              <w:jc w:val="center"/>
              <w:rPr>
                <w:rFonts w:ascii="Times New Roman" w:hAnsi="Times New Roman"/>
                <w:color w:val="000000"/>
                <w:sz w:val="20"/>
                <w:szCs w:val="20"/>
              </w:rPr>
            </w:pPr>
            <w:r w:rsidRPr="00293794">
              <w:rPr>
                <w:rFonts w:ascii="Times New Roman" w:hAnsi="Times New Roman"/>
                <w:color w:val="000000"/>
                <w:sz w:val="20"/>
                <w:szCs w:val="20"/>
              </w:rPr>
              <w:t>Протез голени модульный, в том числе при недоразвитии</w:t>
            </w:r>
          </w:p>
        </w:tc>
        <w:tc>
          <w:tcPr>
            <w:tcW w:w="31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snapToGrid w:val="0"/>
              <w:jc w:val="both"/>
              <w:rPr>
                <w:rFonts w:ascii="Times New Roman" w:eastAsia="Tahoma" w:hAnsi="Times New Roman"/>
                <w:sz w:val="20"/>
                <w:szCs w:val="20"/>
              </w:rPr>
            </w:pPr>
            <w:r w:rsidRPr="00293794">
              <w:rPr>
                <w:rFonts w:ascii="Times New Roman" w:eastAsia="Tahoma" w:hAnsi="Times New Roman"/>
                <w:sz w:val="20"/>
                <w:szCs w:val="20"/>
              </w:rPr>
              <w:t xml:space="preserve">Протез голени модульный, в том числе при недоразвитии. </w:t>
            </w:r>
          </w:p>
          <w:p w:rsidR="00293794" w:rsidRPr="00293794" w:rsidRDefault="00293794" w:rsidP="0009222F">
            <w:pPr>
              <w:suppressAutoHyphens w:val="0"/>
              <w:jc w:val="both"/>
              <w:rPr>
                <w:rFonts w:ascii="Times New Roman" w:hAnsi="Times New Roman"/>
                <w:color w:val="000000"/>
                <w:sz w:val="20"/>
                <w:szCs w:val="20"/>
              </w:rPr>
            </w:pPr>
            <w:r w:rsidRPr="00293794">
              <w:rPr>
                <w:rFonts w:ascii="Times New Roman" w:eastAsia="Tahoma" w:hAnsi="Times New Roman"/>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чулки ортопедические перлоновые или силоновые. Приёмная гильза </w:t>
            </w:r>
            <w:r w:rsidRPr="00293794">
              <w:rPr>
                <w:rFonts w:ascii="Times New Roman" w:eastAsia="Tahoma" w:hAnsi="Times New Roman"/>
                <w:sz w:val="20"/>
                <w:szCs w:val="20"/>
              </w:rPr>
              <w:lastRenderedPageBreak/>
              <w:t>индивидуальная (одна пробная гильза).  Материал постоянной гильзы должен быть литьевой слоистый пластик на основе литьевых смол.  В качестве вкладного элемента применяется вкладная гильза из вспененных материалов или без неё. Регулировочно-соединительные устройства должны соответствовать весу инвалида. Стопа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r w:rsidRPr="00293794">
              <w:rPr>
                <w:rFonts w:ascii="Times New Roman" w:hAnsi="Times New Roman"/>
                <w:color w:val="000000"/>
                <w:sz w:val="20"/>
                <w:szCs w:val="20"/>
              </w:rPr>
              <w:t xml:space="preserve"> </w:t>
            </w:r>
          </w:p>
          <w:p w:rsidR="00293794" w:rsidRPr="00293794" w:rsidRDefault="00293794" w:rsidP="0009222F">
            <w:pPr>
              <w:suppressAutoHyphens w:val="0"/>
              <w:jc w:val="both"/>
              <w:rPr>
                <w:rFonts w:ascii="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lastRenderedPageBreak/>
              <w:t>120000,00</w:t>
            </w:r>
          </w:p>
        </w:tc>
        <w:tc>
          <w:tcPr>
            <w:tcW w:w="992"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600000,00</w:t>
            </w:r>
          </w:p>
        </w:tc>
      </w:tr>
      <w:tr w:rsidR="00293794" w:rsidRPr="00293794" w:rsidTr="0009222F">
        <w:tc>
          <w:tcPr>
            <w:tcW w:w="567"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lastRenderedPageBreak/>
              <w:t>3</w:t>
            </w:r>
          </w:p>
        </w:tc>
        <w:tc>
          <w:tcPr>
            <w:tcW w:w="1560"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suppressAutoHyphens w:val="0"/>
              <w:jc w:val="center"/>
              <w:rPr>
                <w:rFonts w:ascii="Times New Roman" w:hAnsi="Times New Roman"/>
                <w:color w:val="000000"/>
                <w:sz w:val="20"/>
                <w:szCs w:val="20"/>
              </w:rPr>
            </w:pPr>
            <w:r w:rsidRPr="00293794">
              <w:rPr>
                <w:rFonts w:ascii="Times New Roman" w:hAnsi="Times New Roman"/>
                <w:color w:val="000000"/>
                <w:sz w:val="20"/>
                <w:szCs w:val="20"/>
              </w:rPr>
              <w:t>Протез голени модульный, в том числе при недоразвитии</w:t>
            </w:r>
          </w:p>
        </w:tc>
        <w:tc>
          <w:tcPr>
            <w:tcW w:w="31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snapToGrid w:val="0"/>
              <w:ind w:left="81" w:firstLine="279"/>
              <w:jc w:val="both"/>
              <w:rPr>
                <w:rFonts w:ascii="Times New Roman" w:hAnsi="Times New Roman"/>
                <w:color w:val="000000"/>
                <w:sz w:val="20"/>
                <w:szCs w:val="20"/>
              </w:rPr>
            </w:pPr>
            <w:r w:rsidRPr="00293794">
              <w:rPr>
                <w:rFonts w:ascii="Times New Roman" w:hAnsi="Times New Roman"/>
                <w:color w:val="000000"/>
                <w:sz w:val="20"/>
                <w:szCs w:val="20"/>
              </w:rPr>
              <w:t>Протез голени модульный, в том числе при недоразвитии.</w:t>
            </w:r>
          </w:p>
          <w:p w:rsidR="00293794" w:rsidRPr="00293794" w:rsidRDefault="00293794" w:rsidP="0009222F">
            <w:pPr>
              <w:suppressAutoHyphens w:val="0"/>
              <w:jc w:val="both"/>
              <w:rPr>
                <w:rFonts w:ascii="Times New Roman" w:hAnsi="Times New Roman"/>
                <w:color w:val="000000"/>
                <w:sz w:val="20"/>
                <w:szCs w:val="20"/>
              </w:rPr>
            </w:pPr>
            <w:r w:rsidRPr="00293794">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чулки ортопедические. Приёмная гильза индивидуальная (одна пробная гильза). Материал индивидуальной постоянной гильзы литьевой слоистый пластик на основе литьевых смол.  Крепление протеза должно быть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карбоновая, с высокой степенью энергосбережения, с расщеплёнными носком и пяткой, поглощением вертикального удара и мультиосными движениями в щиколотке. Тип протеза: любой, по назначению. Протез должен быть укомплектован четырьмя </w:t>
            </w:r>
            <w:r w:rsidRPr="00293794">
              <w:rPr>
                <w:rFonts w:ascii="Times New Roman" w:hAnsi="Times New Roman"/>
                <w:color w:val="000000"/>
                <w:sz w:val="20"/>
                <w:szCs w:val="20"/>
              </w:rPr>
              <w:lastRenderedPageBreak/>
              <w:t>текстильными чехлами на культю и запасной косметической оболочкой.</w:t>
            </w:r>
          </w:p>
        </w:tc>
        <w:tc>
          <w:tcPr>
            <w:tcW w:w="1134"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lastRenderedPageBreak/>
              <w:t>345000,00</w:t>
            </w:r>
          </w:p>
        </w:tc>
        <w:tc>
          <w:tcPr>
            <w:tcW w:w="992"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jc w:val="center"/>
              <w:rPr>
                <w:rFonts w:ascii="Times New Roman" w:hAnsi="Times New Roman" w:cs="Times New Roman"/>
                <w:color w:val="000000"/>
                <w:sz w:val="20"/>
                <w:szCs w:val="20"/>
              </w:rPr>
            </w:pPr>
            <w:r w:rsidRPr="00293794">
              <w:rPr>
                <w:rFonts w:ascii="Times New Roman" w:hAnsi="Times New Roman" w:cs="Times New Roman"/>
                <w:color w:val="000000"/>
                <w:sz w:val="20"/>
                <w:szCs w:val="20"/>
              </w:rPr>
              <w:t>1725000,00</w:t>
            </w:r>
          </w:p>
        </w:tc>
      </w:tr>
      <w:tr w:rsidR="00293794" w:rsidRPr="00293794" w:rsidTr="0009222F">
        <w:tc>
          <w:tcPr>
            <w:tcW w:w="7938" w:type="dxa"/>
            <w:gridSpan w:val="5"/>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lastRenderedPageBreak/>
              <w:t>Итого:</w:t>
            </w:r>
          </w:p>
        </w:tc>
        <w:tc>
          <w:tcPr>
            <w:tcW w:w="992" w:type="dxa"/>
            <w:tcBorders>
              <w:top w:val="single" w:sz="4" w:space="0" w:color="000000"/>
              <w:left w:val="single" w:sz="4" w:space="0" w:color="000000"/>
              <w:bottom w:val="single" w:sz="4" w:space="0" w:color="000000"/>
              <w:right w:val="nil"/>
            </w:tcBorders>
          </w:tcPr>
          <w:p w:rsidR="00293794" w:rsidRPr="00293794" w:rsidRDefault="00293794" w:rsidP="0009222F">
            <w:pPr>
              <w:autoSpaceDN w:val="0"/>
              <w:snapToGrid w:val="0"/>
              <w:jc w:val="center"/>
              <w:rPr>
                <w:rFonts w:ascii="Times New Roman" w:hAnsi="Times New Roman" w:cs="Times New Roman"/>
                <w:b/>
                <w:color w:val="000000"/>
                <w:sz w:val="20"/>
                <w:szCs w:val="20"/>
              </w:rPr>
            </w:pPr>
            <w:r w:rsidRPr="00293794">
              <w:rPr>
                <w:rFonts w:ascii="Times New Roman" w:hAnsi="Times New Roman" w:cs="Times New Roman"/>
                <w:b/>
                <w:color w:val="000000"/>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rsidR="00293794" w:rsidRPr="00293794" w:rsidRDefault="00293794" w:rsidP="0009222F">
            <w:pPr>
              <w:jc w:val="center"/>
              <w:rPr>
                <w:rFonts w:ascii="Times New Roman" w:hAnsi="Times New Roman" w:cs="Times New Roman"/>
                <w:b/>
                <w:sz w:val="20"/>
                <w:szCs w:val="20"/>
              </w:rPr>
            </w:pPr>
            <w:r w:rsidRPr="00293794">
              <w:rPr>
                <w:rFonts w:ascii="Times New Roman" w:hAnsi="Times New Roman" w:cs="Times New Roman"/>
                <w:b/>
                <w:sz w:val="20"/>
                <w:szCs w:val="20"/>
              </w:rPr>
              <w:t>3025000,00</w:t>
            </w:r>
          </w:p>
        </w:tc>
      </w:tr>
    </w:tbl>
    <w:p w:rsidR="00293794" w:rsidRDefault="00293794" w:rsidP="00293794"/>
    <w:p w:rsidR="00CD4531" w:rsidRPr="00293794" w:rsidRDefault="00CD4531" w:rsidP="00293794"/>
    <w:sectPr w:rsidR="00CD4531" w:rsidRPr="00293794"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C9" w:rsidRDefault="003535C9" w:rsidP="008C2F7F">
      <w:pPr>
        <w:spacing w:line="240" w:lineRule="auto"/>
      </w:pPr>
      <w:r>
        <w:separator/>
      </w:r>
    </w:p>
  </w:endnote>
  <w:endnote w:type="continuationSeparator" w:id="0">
    <w:p w:rsidR="003535C9" w:rsidRDefault="003535C9"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C9" w:rsidRDefault="003535C9" w:rsidP="008C2F7F">
      <w:pPr>
        <w:spacing w:line="240" w:lineRule="auto"/>
      </w:pPr>
      <w:r>
        <w:separator/>
      </w:r>
    </w:p>
  </w:footnote>
  <w:footnote w:type="continuationSeparator" w:id="0">
    <w:p w:rsidR="003535C9" w:rsidRDefault="003535C9"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3535C9" w:rsidRDefault="003535C9">
        <w:pPr>
          <w:pStyle w:val="a5"/>
          <w:jc w:val="center"/>
        </w:pPr>
        <w:r>
          <w:fldChar w:fldCharType="begin"/>
        </w:r>
        <w:r>
          <w:instrText>PAGE   \* MERGEFORMAT</w:instrText>
        </w:r>
        <w:r>
          <w:fldChar w:fldCharType="separate"/>
        </w:r>
        <w:r w:rsidR="00293794">
          <w:rPr>
            <w:noProof/>
          </w:rPr>
          <w:t>2</w:t>
        </w:r>
        <w:r>
          <w:fldChar w:fldCharType="end"/>
        </w:r>
      </w:p>
    </w:sdtContent>
  </w:sdt>
  <w:p w:rsidR="003535C9" w:rsidRDefault="003535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507D0"/>
    <w:rsid w:val="00191C57"/>
    <w:rsid w:val="00216B0C"/>
    <w:rsid w:val="00220666"/>
    <w:rsid w:val="002228F0"/>
    <w:rsid w:val="00293794"/>
    <w:rsid w:val="002D095F"/>
    <w:rsid w:val="002E019E"/>
    <w:rsid w:val="002F2785"/>
    <w:rsid w:val="003535C9"/>
    <w:rsid w:val="00396C7B"/>
    <w:rsid w:val="0042161A"/>
    <w:rsid w:val="004B5167"/>
    <w:rsid w:val="004E6AE9"/>
    <w:rsid w:val="0050593F"/>
    <w:rsid w:val="00512FAD"/>
    <w:rsid w:val="005204F8"/>
    <w:rsid w:val="00550502"/>
    <w:rsid w:val="00562FAB"/>
    <w:rsid w:val="005E4005"/>
    <w:rsid w:val="0062323B"/>
    <w:rsid w:val="00686473"/>
    <w:rsid w:val="0068771B"/>
    <w:rsid w:val="00741896"/>
    <w:rsid w:val="00783EC2"/>
    <w:rsid w:val="00791961"/>
    <w:rsid w:val="007B7ABA"/>
    <w:rsid w:val="007F0A62"/>
    <w:rsid w:val="00800037"/>
    <w:rsid w:val="00813E81"/>
    <w:rsid w:val="008307F2"/>
    <w:rsid w:val="008C1A04"/>
    <w:rsid w:val="008C2F7F"/>
    <w:rsid w:val="008D123B"/>
    <w:rsid w:val="00907DD3"/>
    <w:rsid w:val="00986506"/>
    <w:rsid w:val="009A7BBA"/>
    <w:rsid w:val="009E343F"/>
    <w:rsid w:val="00A01872"/>
    <w:rsid w:val="00A16CF9"/>
    <w:rsid w:val="00A90432"/>
    <w:rsid w:val="00AB3BDA"/>
    <w:rsid w:val="00AE1452"/>
    <w:rsid w:val="00AF6BBF"/>
    <w:rsid w:val="00B4405F"/>
    <w:rsid w:val="00B86A9B"/>
    <w:rsid w:val="00BA6E8A"/>
    <w:rsid w:val="00C068B8"/>
    <w:rsid w:val="00C4054E"/>
    <w:rsid w:val="00C92794"/>
    <w:rsid w:val="00CC7DEF"/>
    <w:rsid w:val="00CD4531"/>
    <w:rsid w:val="00CF3F3B"/>
    <w:rsid w:val="00D1746F"/>
    <w:rsid w:val="00DD1987"/>
    <w:rsid w:val="00DE2809"/>
    <w:rsid w:val="00DF204F"/>
    <w:rsid w:val="00E41BA2"/>
    <w:rsid w:val="00E47574"/>
    <w:rsid w:val="00E6372A"/>
    <w:rsid w:val="00E83E98"/>
    <w:rsid w:val="00EB6BFB"/>
    <w:rsid w:val="00EB6CB4"/>
    <w:rsid w:val="00F0529E"/>
    <w:rsid w:val="00F27178"/>
    <w:rsid w:val="00F54D3B"/>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BBD4-DC09-4666-BD06-2E539D85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106391133">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57937206">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107118446">
      <w:bodyDiv w:val="1"/>
      <w:marLeft w:val="0"/>
      <w:marRight w:val="0"/>
      <w:marTop w:val="0"/>
      <w:marBottom w:val="0"/>
      <w:divBdr>
        <w:top w:val="none" w:sz="0" w:space="0" w:color="auto"/>
        <w:left w:val="none" w:sz="0" w:space="0" w:color="auto"/>
        <w:bottom w:val="none" w:sz="0" w:space="0" w:color="auto"/>
        <w:right w:val="none" w:sz="0" w:space="0" w:color="auto"/>
      </w:divBdr>
    </w:div>
    <w:div w:id="1241453117">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14233321">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958736">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897469699">
      <w:bodyDiv w:val="1"/>
      <w:marLeft w:val="0"/>
      <w:marRight w:val="0"/>
      <w:marTop w:val="0"/>
      <w:marBottom w:val="0"/>
      <w:divBdr>
        <w:top w:val="none" w:sz="0" w:space="0" w:color="auto"/>
        <w:left w:val="none" w:sz="0" w:space="0" w:color="auto"/>
        <w:bottom w:val="none" w:sz="0" w:space="0" w:color="auto"/>
        <w:right w:val="none" w:sz="0" w:space="0" w:color="auto"/>
      </w:divBdr>
    </w:div>
    <w:div w:id="1933976532">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Ширина Вера Владмировна</cp:lastModifiedBy>
  <cp:revision>61</cp:revision>
  <cp:lastPrinted>2018-03-26T05:43:00Z</cp:lastPrinted>
  <dcterms:created xsi:type="dcterms:W3CDTF">2018-03-26T05:25:00Z</dcterms:created>
  <dcterms:modified xsi:type="dcterms:W3CDTF">2020-08-05T07:16:00Z</dcterms:modified>
</cp:coreProperties>
</file>