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7" w:rsidRDefault="00D23F67" w:rsidP="00D23F67">
      <w:pPr>
        <w:jc w:val="center"/>
        <w:rPr>
          <w:b/>
          <w:caps/>
        </w:rPr>
      </w:pPr>
      <w:r w:rsidRPr="00C55808">
        <w:rPr>
          <w:b/>
          <w:caps/>
        </w:rPr>
        <w:t>Техническое задание</w:t>
      </w:r>
    </w:p>
    <w:p w:rsidR="00D23F67" w:rsidRPr="00C55808" w:rsidRDefault="00D23F67" w:rsidP="00D23F67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D23F67" w:rsidRPr="00C55808" w:rsidRDefault="00D23F67" w:rsidP="00D23F67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D23F67" w:rsidRPr="006A6E6F" w:rsidRDefault="00D23F67" w:rsidP="00D23F67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D23F67" w:rsidRDefault="0020089B" w:rsidP="00D23F67">
      <w:pPr>
        <w:suppressAutoHyphens/>
        <w:spacing w:after="120"/>
        <w:ind w:firstLine="709"/>
        <w:rPr>
          <w:b/>
          <w:i/>
          <w:lang w:val="x-none" w:eastAsia="x-none"/>
        </w:rPr>
      </w:pPr>
      <w:r>
        <w:rPr>
          <w:color w:val="000000"/>
        </w:rPr>
        <w:t xml:space="preserve">№143. </w:t>
      </w:r>
      <w:bookmarkStart w:id="0" w:name="_GoBack"/>
      <w:bookmarkEnd w:id="0"/>
      <w:r w:rsidR="00C1452E" w:rsidRPr="00C1452E">
        <w:rPr>
          <w:color w:val="000000"/>
        </w:rPr>
        <w:t xml:space="preserve">Оказание услуг по санаторно-курортному лечению граждан получателей государственной социальной помощи в виде набора социальных услуг с болезнями мочеполовой </w:t>
      </w:r>
      <w:proofErr w:type="gramStart"/>
      <w:r w:rsidR="00C1452E" w:rsidRPr="00C1452E">
        <w:rPr>
          <w:color w:val="000000"/>
        </w:rPr>
        <w:t>системы  в</w:t>
      </w:r>
      <w:proofErr w:type="gramEnd"/>
      <w:r w:rsidR="00C1452E" w:rsidRPr="00C1452E">
        <w:rPr>
          <w:color w:val="000000"/>
        </w:rPr>
        <w:t xml:space="preserve"> 2020 году</w:t>
      </w:r>
      <w:r w:rsidR="00D23F67" w:rsidRPr="00C03A88">
        <w:rPr>
          <w:b/>
          <w:i/>
          <w:lang w:eastAsia="x-none"/>
        </w:rPr>
        <w:t>.</w:t>
      </w:r>
      <w:r w:rsidR="00D23F67" w:rsidRPr="009116B2">
        <w:rPr>
          <w:b/>
          <w:i/>
          <w:lang w:val="x-none" w:eastAsia="x-none"/>
        </w:rPr>
        <w:t xml:space="preserve"> </w:t>
      </w:r>
    </w:p>
    <w:p w:rsidR="00D23F67" w:rsidRDefault="00D23F67" w:rsidP="00D23F67">
      <w:pPr>
        <w:suppressAutoHyphens/>
        <w:spacing w:after="12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D23F67" w:rsidRPr="00C1452E" w:rsidRDefault="00D23F67" w:rsidP="00C1452E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color w:val="000000" w:themeColor="text1"/>
          <w:lang w:val="x-none" w:eastAsia="x-none"/>
        </w:rPr>
      </w:pPr>
      <w:r w:rsidRPr="00C1452E">
        <w:rPr>
          <w:u w:val="single"/>
          <w:lang w:val="x-none" w:eastAsia="x-none"/>
        </w:rPr>
        <w:t xml:space="preserve">Продолжительность </w:t>
      </w:r>
      <w:r w:rsidRPr="00C1452E">
        <w:rPr>
          <w:color w:val="000000" w:themeColor="text1"/>
          <w:u w:val="single"/>
          <w:lang w:val="x-none" w:eastAsia="x-none"/>
        </w:rPr>
        <w:t>санаторно-курортного лечения:</w:t>
      </w:r>
      <w:r w:rsidRPr="00C1452E">
        <w:rPr>
          <w:i/>
          <w:color w:val="000000" w:themeColor="text1"/>
          <w:lang w:val="x-none" w:eastAsia="x-none"/>
        </w:rPr>
        <w:t xml:space="preserve"> </w:t>
      </w:r>
      <w:r w:rsidRPr="00C1452E">
        <w:rPr>
          <w:color w:val="000000" w:themeColor="text1"/>
          <w:lang w:eastAsia="x-none"/>
        </w:rPr>
        <w:t>18</w:t>
      </w:r>
      <w:r w:rsidRPr="00C1452E">
        <w:rPr>
          <w:color w:val="000000" w:themeColor="text1"/>
          <w:lang w:val="x-none" w:eastAsia="x-none"/>
        </w:rPr>
        <w:t xml:space="preserve"> д</w:t>
      </w:r>
      <w:r w:rsidRPr="00C1452E">
        <w:rPr>
          <w:color w:val="000000" w:themeColor="text1"/>
          <w:lang w:eastAsia="x-none"/>
        </w:rPr>
        <w:t>ней</w:t>
      </w:r>
      <w:r w:rsidRPr="00C1452E">
        <w:rPr>
          <w:color w:val="000000" w:themeColor="text1"/>
          <w:lang w:val="x-none" w:eastAsia="x-none"/>
        </w:rPr>
        <w:t xml:space="preserve">; </w:t>
      </w:r>
    </w:p>
    <w:p w:rsidR="00C1452E" w:rsidRPr="00C1452E" w:rsidRDefault="00C1452E" w:rsidP="00C1452E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color w:val="000000" w:themeColor="text1"/>
          <w:lang w:val="x-none" w:eastAsia="x-none"/>
        </w:rPr>
      </w:pPr>
      <w:r w:rsidRPr="00C1452E">
        <w:rPr>
          <w:color w:val="000000" w:themeColor="text1"/>
          <w:lang w:val="x-none" w:eastAsia="x-none"/>
        </w:rPr>
        <w:t>Количество дней пребывания (койко-дней)  – 900 (койко-дней)</w:t>
      </w:r>
    </w:p>
    <w:p w:rsidR="00C1452E" w:rsidRPr="00CC4F25" w:rsidRDefault="00C1452E" w:rsidP="00C1452E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color w:val="000000" w:themeColor="text1"/>
          <w:lang w:val="x-none" w:eastAsia="x-none"/>
        </w:rPr>
      </w:pPr>
      <w:r w:rsidRPr="00C1452E">
        <w:rPr>
          <w:color w:val="000000" w:themeColor="text1"/>
          <w:lang w:val="x-none" w:eastAsia="x-none"/>
        </w:rPr>
        <w:t>Количество путевок - 50 у.е. ( пут)</w:t>
      </w:r>
      <w:r>
        <w:rPr>
          <w:color w:val="000000" w:themeColor="text1"/>
          <w:lang w:eastAsia="x-none"/>
        </w:rPr>
        <w:t>.</w:t>
      </w:r>
    </w:p>
    <w:p w:rsidR="00CC4F25" w:rsidRPr="00C1452E" w:rsidRDefault="00CC4F25" w:rsidP="00CC4F25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color w:val="000000" w:themeColor="text1"/>
          <w:lang w:val="x-none" w:eastAsia="x-none"/>
        </w:rPr>
      </w:pPr>
      <w:r w:rsidRPr="00CC4F25">
        <w:rPr>
          <w:color w:val="000000" w:themeColor="text1"/>
          <w:lang w:val="x-none" w:eastAsia="x-none"/>
        </w:rPr>
        <w:t>Место, сроки и условия оказания услуг:</w:t>
      </w:r>
    </w:p>
    <w:p w:rsidR="00C1452E" w:rsidRPr="00310615" w:rsidRDefault="00C1452E" w:rsidP="00CC4F25">
      <w:pPr>
        <w:ind w:left="709"/>
      </w:pPr>
      <w:r w:rsidRPr="00CC4F25">
        <w:t>Сроки оказания услуг</w:t>
      </w:r>
      <w:r w:rsidRPr="00CC4F25">
        <w:rPr>
          <w:b/>
        </w:rPr>
        <w:t>:</w:t>
      </w:r>
      <w:r w:rsidRPr="00310615">
        <w:t xml:space="preserve"> с момента заключения государственного контракта по </w:t>
      </w:r>
      <w:proofErr w:type="gramStart"/>
      <w:r>
        <w:t>дека</w:t>
      </w:r>
      <w:r w:rsidRPr="00310615">
        <w:t>брь  2020</w:t>
      </w:r>
      <w:proofErr w:type="gramEnd"/>
      <w:r w:rsidRPr="00310615">
        <w:t xml:space="preserve"> г.</w:t>
      </w:r>
      <w:r>
        <w:t xml:space="preserve"> </w:t>
      </w:r>
      <w:r w:rsidRPr="00310615">
        <w:t xml:space="preserve">Дата начала последнего заезда </w:t>
      </w:r>
      <w:r>
        <w:t xml:space="preserve">не позднее </w:t>
      </w:r>
      <w:r w:rsidRPr="00310615">
        <w:t>0</w:t>
      </w:r>
      <w:r>
        <w:t>3</w:t>
      </w:r>
      <w:r w:rsidRPr="00310615">
        <w:t>.1</w:t>
      </w:r>
      <w:r>
        <w:t>2</w:t>
      </w:r>
      <w:r w:rsidRPr="00310615">
        <w:t xml:space="preserve">.2020 г.  </w:t>
      </w:r>
    </w:p>
    <w:p w:rsidR="00C1452E" w:rsidRPr="00CC4F25" w:rsidRDefault="00C1452E" w:rsidP="00CC4F25">
      <w:pPr>
        <w:ind w:left="709"/>
        <w:rPr>
          <w:b/>
        </w:rPr>
      </w:pPr>
      <w:r w:rsidRPr="00CC4F25">
        <w:t xml:space="preserve">Место оказания </w:t>
      </w:r>
      <w:proofErr w:type="gramStart"/>
      <w:r w:rsidRPr="00CC4F25">
        <w:t>услуг</w:t>
      </w:r>
      <w:r w:rsidRPr="00CC4F25">
        <w:rPr>
          <w:b/>
        </w:rPr>
        <w:t>:</w:t>
      </w:r>
      <w:r w:rsidRPr="00310615">
        <w:t xml:space="preserve">  Российская</w:t>
      </w:r>
      <w:proofErr w:type="gramEnd"/>
      <w:r w:rsidRPr="00310615">
        <w:t xml:space="preserve"> Федерация. Кавказские Минеральные Воды, город-курорт </w:t>
      </w:r>
      <w:r>
        <w:t>Железноводск</w:t>
      </w:r>
      <w:r w:rsidRPr="00310615">
        <w:t>.</w:t>
      </w:r>
    </w:p>
    <w:p w:rsidR="00D23F67" w:rsidRPr="00AA143C" w:rsidRDefault="00CC4F25" w:rsidP="00D23F67">
      <w:pPr>
        <w:keepNext/>
        <w:tabs>
          <w:tab w:val="left" w:pos="1309"/>
        </w:tabs>
        <w:ind w:firstLine="709"/>
        <w:rPr>
          <w:lang w:eastAsia="ar-SA"/>
        </w:rPr>
      </w:pPr>
      <w:r>
        <w:rPr>
          <w:b/>
          <w:lang w:eastAsia="ar-SA"/>
        </w:rPr>
        <w:t>5</w:t>
      </w:r>
      <w:r w:rsidR="00D23F67" w:rsidRPr="000D07A8">
        <w:rPr>
          <w:b/>
          <w:lang w:eastAsia="ar-SA"/>
        </w:rPr>
        <w:t>.</w:t>
      </w:r>
      <w:r w:rsidR="00D23F67" w:rsidRPr="00AA143C">
        <w:rPr>
          <w:lang w:eastAsia="ar-SA"/>
        </w:rPr>
        <w:t xml:space="preserve">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D23F67" w:rsidRPr="00AA143C" w:rsidRDefault="00D23F67" w:rsidP="00D23F67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CC4F25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</w:pPr>
      <w: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 </w:t>
      </w:r>
      <w:r w:rsidR="00CC4F25" w:rsidRPr="00CC4F25">
        <w:t>от 22.11.2004:  № 210 «Об утверждении стандарта санаторно-курортной помощи больным мочекаменной болезнью и другими болезнями мочевой системы»; № 216 «Об утверждении стандарта санаторно-курортной помощи больным с болезнями мужских половых органов».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>
        <w:t>Исполнитель должен обладать лицензией на осуществление медицинской деятельности (</w:t>
      </w:r>
      <w:r w:rsidR="00CC4F25" w:rsidRPr="00CC4F25">
        <w:t>наличие вида деятельности согласно профилю лечения - обязательно</w:t>
      </w:r>
      <w:r>
        <w:t>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Pr="002A3C4D">
        <w:rPr>
          <w:bCs/>
          <w:lang w:val="x-none" w:eastAsia="x-none"/>
        </w:rPr>
        <w:t>.</w:t>
      </w:r>
    </w:p>
    <w:p w:rsidR="00D23F67" w:rsidRPr="00AA143C" w:rsidRDefault="00D23F67" w:rsidP="00D23F67">
      <w:pPr>
        <w:rPr>
          <w:b/>
          <w:bCs/>
        </w:rPr>
      </w:pPr>
      <w:r w:rsidRPr="00AA143C">
        <w:rPr>
          <w:b/>
          <w:bCs/>
        </w:rPr>
        <w:t xml:space="preserve">        Требования к усл</w:t>
      </w:r>
      <w:r>
        <w:rPr>
          <w:b/>
          <w:bCs/>
        </w:rPr>
        <w:t>овиям размещения и проживания:</w:t>
      </w:r>
    </w:p>
    <w:p w:rsidR="00D23F67" w:rsidRPr="00AA143C" w:rsidRDefault="00D23F67" w:rsidP="00D23F67">
      <w:pPr>
        <w:rPr>
          <w:sz w:val="23"/>
          <w:szCs w:val="23"/>
        </w:rPr>
      </w:pPr>
      <w:r w:rsidRPr="00AA143C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</w:t>
      </w:r>
      <w:r w:rsidRPr="00AA143C">
        <w:rPr>
          <w:b/>
          <w:bCs/>
          <w:sz w:val="23"/>
          <w:szCs w:val="23"/>
        </w:rPr>
        <w:t xml:space="preserve"> Общие требования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4.1. Требования к прилегающей территории и зоне отдыха</w:t>
      </w:r>
      <w:r w:rsidRPr="005570F7">
        <w:rPr>
          <w:rFonts w:eastAsia="Arial Unicode MS"/>
          <w:kern w:val="3"/>
          <w:sz w:val="23"/>
          <w:szCs w:val="23"/>
        </w:rPr>
        <w:br/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5570F7">
        <w:rPr>
          <w:rFonts w:eastAsia="Arial Unicode MS"/>
          <w:kern w:val="3"/>
          <w:sz w:val="23"/>
          <w:szCs w:val="23"/>
        </w:rPr>
        <w:br/>
        <w:t>4.1.2. Территория санатория должна быть благоустроена, озеленена, ограждена и освещена в темное время суток.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4.1.3. Территорию средств размещения рекомендуется разбивать на отдельные обособленные </w:t>
      </w:r>
      <w:r w:rsidRPr="005570F7">
        <w:rPr>
          <w:rFonts w:eastAsia="Arial Unicode MS"/>
          <w:kern w:val="3"/>
          <w:sz w:val="23"/>
          <w:szCs w:val="23"/>
        </w:rPr>
        <w:lastRenderedPageBreak/>
        <w:t>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Зонирование территории может быть проведено различными способами, в том числе, с помощью зеленых насаждений.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5570F7">
        <w:rPr>
          <w:rFonts w:eastAsia="Arial Unicode MS"/>
          <w:kern w:val="3"/>
          <w:sz w:val="23"/>
          <w:szCs w:val="23"/>
        </w:rPr>
        <w:br/>
        <w:t>4.1.5. Административные здания и помещения, бытовые помещения рекомендуется располагать в зоне проживания.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4.1.6. Приемное отделение рекомендуется располагать рядом со службой размещения на первом этаже.</w:t>
      </w:r>
      <w:r w:rsidRPr="005570F7">
        <w:rPr>
          <w:rFonts w:eastAsia="Arial Unicode MS"/>
          <w:kern w:val="3"/>
          <w:sz w:val="23"/>
          <w:szCs w:val="23"/>
        </w:rPr>
        <w:br/>
        <w:t>4.1.7. Физкультурно-оздоровительную зону рекомендуется располагать на расстоянии не менее 50 м от средства размещения.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4.1.9. Не допустимо размещение на территории санатория функционально не связанных с их деятельностью.</w:t>
      </w:r>
      <w:r w:rsidRPr="005570F7">
        <w:rPr>
          <w:rFonts w:eastAsia="Arial Unicode MS"/>
          <w:kern w:val="3"/>
          <w:sz w:val="23"/>
          <w:szCs w:val="23"/>
        </w:rPr>
        <w:br/>
        <w:t>4.1.10.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5570F7">
        <w:rPr>
          <w:rFonts w:eastAsia="Arial Unicode MS"/>
          <w:kern w:val="3"/>
          <w:sz w:val="23"/>
          <w:szCs w:val="23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4.2. Требования к зданиям, техническому оборудованию и оснащению помещений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4.2.1.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4.2.2. Общие требования к зданиям санаториев техническому оборудованию и оснащению помещений приведены в приложении А. 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4.2.3.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r w:rsidR="0083292A" w:rsidRPr="00B77284">
        <w:rPr>
          <w:rFonts w:eastAsia="Arial Unicode MS"/>
          <w:kern w:val="3"/>
          <w:sz w:val="23"/>
          <w:szCs w:val="23"/>
        </w:rPr>
        <w:t>ГОСТ 32613-2014</w:t>
      </w:r>
      <w:r w:rsidR="00B77284">
        <w:rPr>
          <w:rFonts w:eastAsia="Arial Unicode MS"/>
          <w:kern w:val="3"/>
          <w:sz w:val="23"/>
          <w:szCs w:val="23"/>
        </w:rPr>
        <w:t>.</w:t>
      </w:r>
    </w:p>
    <w:p w:rsidR="00D23F67" w:rsidRPr="005570F7" w:rsidRDefault="00D23F67" w:rsidP="00D23F67">
      <w:pPr>
        <w:widowControl w:val="0"/>
        <w:suppressAutoHyphens/>
        <w:autoSpaceDN w:val="0"/>
        <w:ind w:firstLine="709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разноуровневые</w:t>
      </w:r>
      <w:proofErr w:type="spellEnd"/>
      <w:r w:rsidRPr="005570F7">
        <w:rPr>
          <w:rFonts w:eastAsia="Arial Unicode MS"/>
          <w:kern w:val="3"/>
          <w:sz w:val="23"/>
          <w:szCs w:val="23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4.2.5. Во вновь строящихся и реконструируемых санаториях каждый номер должен быть оборудован полным санузлом (умывальник, ванна или душ, туалет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).</w:t>
      </w:r>
      <w:r w:rsidRPr="005570F7">
        <w:rPr>
          <w:rFonts w:eastAsia="Arial Unicode MS"/>
          <w:kern w:val="3"/>
          <w:sz w:val="23"/>
          <w:szCs w:val="23"/>
        </w:rPr>
        <w:br/>
        <w:t>4.2.6</w:t>
      </w:r>
      <w:proofErr w:type="gramEnd"/>
      <w:r w:rsidRPr="005570F7">
        <w:rPr>
          <w:rFonts w:eastAsia="Arial Unicode MS"/>
          <w:kern w:val="3"/>
          <w:sz w:val="23"/>
          <w:szCs w:val="23"/>
        </w:rPr>
        <w:t>. Санитарные объекты для обслуживающего персонала средств размещения должны быть расположены в отдельном помещении.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4.2.7.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4.2.8.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</w:t>
      </w:r>
      <w:r w:rsidRPr="005570F7">
        <w:rPr>
          <w:rFonts w:eastAsia="Arial Unicode MS"/>
          <w:kern w:val="3"/>
          <w:sz w:val="23"/>
          <w:szCs w:val="23"/>
        </w:rPr>
        <w:lastRenderedPageBreak/>
        <w:t>для горничных.</w:t>
      </w:r>
      <w:r w:rsidRPr="005570F7">
        <w:rPr>
          <w:rFonts w:eastAsia="Arial Unicode MS"/>
          <w:kern w:val="3"/>
          <w:sz w:val="23"/>
          <w:szCs w:val="23"/>
        </w:rPr>
        <w:br/>
        <w:t>4.2.10. Общие требования к номерам санаториев приведены в приложении Б.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Роспотребнадзора</w:t>
      </w:r>
      <w:proofErr w:type="spellEnd"/>
      <w:r w:rsidRPr="005570F7">
        <w:rPr>
          <w:rFonts w:eastAsia="Arial Unicode MS"/>
          <w:kern w:val="3"/>
          <w:sz w:val="23"/>
          <w:szCs w:val="23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4.2.12. Покрытия мебели - столов, кроватей, тумбочек, шкафов и т.п. - должны быть гладкими,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нетравмоопасными</w:t>
      </w:r>
      <w:proofErr w:type="spellEnd"/>
      <w:r w:rsidRPr="005570F7">
        <w:rPr>
          <w:rFonts w:eastAsia="Arial Unicode MS"/>
          <w:kern w:val="3"/>
          <w:sz w:val="23"/>
          <w:szCs w:val="23"/>
        </w:rPr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4.2.13.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5570F7">
        <w:rPr>
          <w:rFonts w:eastAsia="Arial Unicode MS"/>
          <w:kern w:val="3"/>
          <w:sz w:val="23"/>
          <w:szCs w:val="23"/>
        </w:rPr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5570F7">
        <w:rPr>
          <w:rFonts w:eastAsia="Arial Unicode MS"/>
          <w:kern w:val="3"/>
          <w:sz w:val="23"/>
          <w:szCs w:val="23"/>
        </w:rPr>
        <w:br/>
        <w:t>4.2.16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5. Требования к услугам, предоставляемым в санаториях, пансионатах, центрах отдыха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5570F7">
        <w:rPr>
          <w:rFonts w:eastAsia="Arial Unicode MS"/>
          <w:kern w:val="3"/>
          <w:sz w:val="23"/>
          <w:szCs w:val="23"/>
        </w:rPr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5570F7">
        <w:rPr>
          <w:rFonts w:eastAsia="Arial Unicode MS"/>
          <w:kern w:val="3"/>
          <w:sz w:val="23"/>
          <w:szCs w:val="23"/>
        </w:rPr>
        <w:br/>
        <w:t>5.3.К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5.4.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фирменное наименование (наименование) исполнителя услуг и вышестоящей организации;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порядок (правила) проживания в средстве размещения;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сведения о классификации средства размещения (свидетельство о категории);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);</w:t>
      </w:r>
      <w:r w:rsidRPr="005570F7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перечень предоставляемых услуг, включенных в стоимость путевки;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перечень дополнительных платных услуг, их стоимость и порядок оплаты;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перечень документов, необходимых для проживания и лечения;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порядок расчетов с потребителями услуг и другую полезную информацию.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6. Требования безопасности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</w:t>
      </w:r>
      <w:r w:rsidRPr="005570F7">
        <w:rPr>
          <w:rFonts w:eastAsia="Arial Unicode MS"/>
          <w:kern w:val="3"/>
          <w:sz w:val="23"/>
          <w:szCs w:val="23"/>
        </w:rPr>
        <w:lastRenderedPageBreak/>
        <w:t>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6.2.В санаториях следует соблюдать санитарно-гигиенические и противоэпидемиологические правила и нормы в части: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размещения;</w:t>
      </w:r>
      <w:r w:rsidRPr="005570F7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уборки номеров, других общественных и служебных помещений;</w:t>
      </w:r>
      <w:r w:rsidRPr="005570F7">
        <w:rPr>
          <w:rFonts w:eastAsia="Arial Unicode MS"/>
          <w:kern w:val="3"/>
          <w:sz w:val="23"/>
          <w:szCs w:val="23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обработки (стирки, глажения, хранения) белья;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содержания и обработки уборочного инвентаря;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удаления отходов и защиты от насекомых и грызунов;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качества питьевой воды и воды хозяйственного назначения;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освещения и состояния микроклимата в номерах, общественных и производственных помещениях.</w:t>
      </w:r>
      <w:r w:rsidRPr="005570F7">
        <w:rPr>
          <w:rFonts w:eastAsia="Arial Unicode MS"/>
          <w:kern w:val="3"/>
          <w:sz w:val="23"/>
          <w:szCs w:val="23"/>
        </w:rPr>
        <w:br/>
        <w:t xml:space="preserve">6.3. Услуги учреждений отдыха и оздоровления для детей должны соответствовать требованиям </w:t>
      </w:r>
      <w:hyperlink r:id="rId5" w:history="1">
        <w:r w:rsidRPr="005570F7">
          <w:rPr>
            <w:rFonts w:eastAsia="Arial Unicode MS"/>
            <w:color w:val="0000FF"/>
            <w:kern w:val="3"/>
            <w:sz w:val="23"/>
            <w:szCs w:val="23"/>
            <w:u w:val="single"/>
          </w:rPr>
          <w:t>ГОСТ Р 52887</w:t>
        </w:r>
      </w:hyperlink>
      <w:r w:rsidRPr="005570F7">
        <w:rPr>
          <w:rFonts w:eastAsia="Arial Unicode MS"/>
          <w:kern w:val="3"/>
          <w:sz w:val="23"/>
          <w:szCs w:val="23"/>
        </w:rPr>
        <w:t>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7. Требования охраны окружающей среды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7.1. Санатории должны быть расположены в местностях с благоприятными экологическими условиями.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7.2. Оказание услуг в </w:t>
      </w:r>
      <w:r w:rsidR="00392251" w:rsidRPr="005570F7">
        <w:rPr>
          <w:rFonts w:eastAsia="Arial Unicode MS"/>
          <w:kern w:val="3"/>
          <w:sz w:val="23"/>
          <w:szCs w:val="23"/>
        </w:rPr>
        <w:t>санаториях не</w:t>
      </w:r>
      <w:r w:rsidRPr="005570F7">
        <w:rPr>
          <w:rFonts w:eastAsia="Arial Unicode MS"/>
          <w:kern w:val="3"/>
          <w:sz w:val="23"/>
          <w:szCs w:val="23"/>
        </w:rPr>
        <w:t xml:space="preserve"> должно сопровождаться ухудшением характеристик природной среды, в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т.ч</w:t>
      </w:r>
      <w:proofErr w:type="spellEnd"/>
      <w:r w:rsidRPr="005570F7">
        <w:rPr>
          <w:rFonts w:eastAsia="Arial Unicode MS"/>
          <w:kern w:val="3"/>
          <w:sz w:val="23"/>
          <w:szCs w:val="23"/>
        </w:rPr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8. Требования к персоналу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Персонал специализированных средств размещения должен быть подготовлен к действиям в чрезвычайных ситуациях.</w:t>
      </w:r>
    </w:p>
    <w:tbl>
      <w:tblPr>
        <w:tblW w:w="9763" w:type="dxa"/>
        <w:tblCellSpacing w:w="15" w:type="dxa"/>
        <w:tblInd w:w="-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162"/>
        <w:gridCol w:w="416"/>
        <w:gridCol w:w="1045"/>
        <w:gridCol w:w="90"/>
      </w:tblGrid>
      <w:tr w:rsidR="00D23F67" w:rsidRPr="005570F7" w:rsidTr="00CC4F25">
        <w:trPr>
          <w:gridAfter w:val="1"/>
          <w:wAfter w:w="29" w:type="dxa"/>
          <w:trHeight w:val="710"/>
          <w:tblCellSpacing w:w="15" w:type="dxa"/>
        </w:trPr>
        <w:tc>
          <w:tcPr>
            <w:tcW w:w="8183" w:type="dxa"/>
            <w:gridSpan w:val="2"/>
            <w:vAlign w:val="center"/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/>
                <w:b/>
                <w:bCs/>
                <w:kern w:val="3"/>
              </w:rPr>
              <w:t>Приложение А (обязательное). Общие требования</w:t>
            </w:r>
            <w:r w:rsidRPr="005570F7">
              <w:rPr>
                <w:rFonts w:eastAsia="Arial Unicode MS" w:cs="Tahoma"/>
                <w:b/>
                <w:bCs/>
                <w:kern w:val="3"/>
              </w:rPr>
              <w:t xml:space="preserve"> к санаториям          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31" w:type="dxa"/>
            <w:gridSpan w:val="2"/>
            <w:vAlign w:val="center"/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зданиям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Вывеска: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Вход для гостей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отдельный от служебного входа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наличие пандуса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автостоянки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машиномест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Водоснабжение (круглосуточно)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CDDD2" id="Прямоугольник 69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горячее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- холодное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0D392" id="Прямоугольник 6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Канализация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Телевидение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Лифт в здании: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одного этажа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6895F" id="Прямоугольник 6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двух этажей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BED35" id="Прямоугольник 6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пяти этажей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Оборудование туалетов: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Ресторан и/или столовая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Медицинский кабинет: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After w:val="1"/>
          <w:wAfter w:w="29" w:type="dxa"/>
          <w:trHeight w:val="50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729E2" id="Прямоугольник 60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103D8" id="Прямоугольник 59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22B01" id="Прямоугольник 58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спинальных больных.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CEDA2" id="Прямоугольник 5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18B3C" id="Прямоугольник 5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Для санаториев с проживанием с детьми.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  <w:t>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  <w:tr w:rsidR="00D23F67" w:rsidRPr="005570F7" w:rsidTr="00CC4F25">
        <w:trPr>
          <w:gridBefore w:val="1"/>
          <w:trHeight w:val="15"/>
          <w:tblCellSpacing w:w="15" w:type="dxa"/>
        </w:trPr>
        <w:tc>
          <w:tcPr>
            <w:tcW w:w="8569" w:type="dxa"/>
            <w:gridSpan w:val="2"/>
            <w:vAlign w:val="center"/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b/>
                <w:bCs/>
                <w:kern w:val="3"/>
                <w:sz w:val="18"/>
                <w:szCs w:val="18"/>
              </w:rPr>
              <w:lastRenderedPageBreak/>
              <w:t>Приложение Б (обязательное). Общие требования к номерам санаториев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Санатории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номеров высшей категории [</w:t>
            </w:r>
            <w:hyperlink r:id="rId6" w:history="1">
              <w:r w:rsidRPr="005570F7">
                <w:rPr>
                  <w:rFonts w:eastAsia="Arial Unicode MS" w:cs="Tahoma"/>
                  <w:color w:val="0000FF"/>
                  <w:kern w:val="3"/>
                  <w:sz w:val="18"/>
                  <w:szCs w:val="18"/>
                  <w:u w:val="single"/>
                </w:rPr>
                <w:t>4</w:t>
              </w:r>
            </w:hyperlink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]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номеров (или этажей) для некурящих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безопасно передвигаться</w:t>
            </w:r>
            <w:proofErr w:type="gram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и использовать оборудование и оснащение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однокомнатного одноместного - 9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F4002" id="Прямоугольник 55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однокомнатного двухместного - 12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3DFB2" id="Прямоугольник 54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- 6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FB4FA" id="Прямоугольник 53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Высота потолка номера: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не менее 2,5 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Техническое оснащение номеров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F2252" id="Прямоугольник 47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Освещение: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естественное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искусственное: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Телевизор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Холодильник/мини-холодильник/</w:t>
            </w:r>
            <w:proofErr w:type="gram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мини-бар</w:t>
            </w:r>
            <w:proofErr w:type="gramEnd"/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Электророзетки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Оснащение мебелью и инвентарем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односпальная 80х190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односпальная 90х200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160х190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180x200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D8E10" id="Прямоугольник 4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матрац с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наматрацником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дополнительное одеяло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65187" id="Прямоугольник 4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Подставка для багажа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Графин, стаканы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Щетки: одежная, обувная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Пепельница (ы)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4393E" id="Прямоугольник 44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телефонный справочник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Анкета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Зеркало: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над умывальником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Занавес для ванны (при наличии ванны или душа в ванне)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4D6C6" id="Прямоугольник 43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Фен для сушки волос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не менее двух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не менее трех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Туалетная бумага: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 резервным рулоном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Крышка для унитаза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Оборудование ванных комнат/душевых: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F4F3F" id="Прямоугольник 42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D23F67" w:rsidRPr="005570F7" w:rsidRDefault="00D23F67" w:rsidP="00D23F67">
      <w:pPr>
        <w:widowControl w:val="0"/>
        <w:suppressAutoHyphens/>
        <w:autoSpaceDN w:val="0"/>
        <w:jc w:val="left"/>
        <w:textAlignment w:val="baseline"/>
        <w:outlineLvl w:val="1"/>
        <w:rPr>
          <w:rFonts w:eastAsia="Arial Unicode MS" w:cs="Tahoma"/>
          <w:b/>
          <w:bCs/>
          <w:kern w:val="3"/>
          <w:sz w:val="18"/>
          <w:szCs w:val="18"/>
        </w:rPr>
      </w:pPr>
      <w:r w:rsidRPr="005570F7">
        <w:rPr>
          <w:rFonts w:eastAsia="Arial Unicode MS" w:cs="Tahoma"/>
          <w:b/>
          <w:bCs/>
          <w:kern w:val="3"/>
          <w:sz w:val="18"/>
          <w:szCs w:val="18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0"/>
        <w:gridCol w:w="1129"/>
      </w:tblGrid>
      <w:tr w:rsidR="00D23F67" w:rsidRPr="005570F7" w:rsidTr="00CC4F25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Вручение корреспонденции проживающим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Поднос багажа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Утренняя побудка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CC4F25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CC4F25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</w:tbl>
    <w:p w:rsidR="00D23F67" w:rsidRPr="00AA143C" w:rsidRDefault="00D23F67" w:rsidP="00D23F67">
      <w:pPr>
        <w:ind w:firstLine="709"/>
      </w:pPr>
    </w:p>
    <w:p w:rsidR="00D23F67" w:rsidRPr="00AA143C" w:rsidRDefault="00D23F67" w:rsidP="00D23F67"/>
    <w:p w:rsidR="00D23F67" w:rsidRDefault="00D23F67" w:rsidP="00D23F67">
      <w:pPr>
        <w:suppressAutoHyphens/>
        <w:spacing w:after="120"/>
        <w:rPr>
          <w:sz w:val="25"/>
          <w:szCs w:val="25"/>
        </w:rPr>
      </w:pPr>
    </w:p>
    <w:p w:rsidR="00D23F67" w:rsidRPr="008A1890" w:rsidRDefault="00D23F67" w:rsidP="00D23F67"/>
    <w:p w:rsidR="00D23F67" w:rsidRPr="00FF34B7" w:rsidRDefault="00D23F67" w:rsidP="00D23F67"/>
    <w:p w:rsidR="00D23F67" w:rsidRDefault="00D23F67" w:rsidP="00D23F67"/>
    <w:p w:rsidR="00462EE4" w:rsidRDefault="00462EE4"/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291"/>
    <w:multiLevelType w:val="hybridMultilevel"/>
    <w:tmpl w:val="E95AD240"/>
    <w:lvl w:ilvl="0" w:tplc="AE22EC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7"/>
    <w:rsid w:val="000D07A8"/>
    <w:rsid w:val="0020089B"/>
    <w:rsid w:val="00392251"/>
    <w:rsid w:val="00444D19"/>
    <w:rsid w:val="00462EE4"/>
    <w:rsid w:val="0083292A"/>
    <w:rsid w:val="00B77284"/>
    <w:rsid w:val="00C1452E"/>
    <w:rsid w:val="00C14DC7"/>
    <w:rsid w:val="00CC4F25"/>
    <w:rsid w:val="00D23F67"/>
    <w:rsid w:val="00E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0DA3-7275-4805-A58A-8BA74EF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F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C1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610" TargetMode="External"/><Relationship Id="rId5" Type="http://schemas.openxmlformats.org/officeDocument/2006/relationships/hyperlink" Target="http://docs.cntd.ru/document/1200061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Гетоева Марина Юрьевна</cp:lastModifiedBy>
  <cp:revision>10</cp:revision>
  <dcterms:created xsi:type="dcterms:W3CDTF">2020-08-21T13:38:00Z</dcterms:created>
  <dcterms:modified xsi:type="dcterms:W3CDTF">2020-09-29T13:59:00Z</dcterms:modified>
</cp:coreProperties>
</file>