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E6" w:rsidRDefault="00E179E6" w:rsidP="00E179E6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E179E6" w:rsidRDefault="00E179E6" w:rsidP="00E179E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</w:t>
      </w:r>
    </w:p>
    <w:p w:rsidR="00E179E6" w:rsidRDefault="00E179E6" w:rsidP="00E179E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специальной одеждой в 2020 году.</w:t>
      </w:r>
    </w:p>
    <w:p w:rsidR="00E179E6" w:rsidRDefault="00E179E6" w:rsidP="00E179E6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E179E6" w:rsidRDefault="00E179E6" w:rsidP="00E179E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bCs/>
          <w:color w:val="000000"/>
          <w:sz w:val="20"/>
          <w:szCs w:val="20"/>
        </w:rPr>
        <w:t>Открытый а</w:t>
      </w:r>
      <w:r>
        <w:rPr>
          <w:rFonts w:eastAsia="Times New Roman CYR" w:cs="Times New Roman"/>
          <w:sz w:val="20"/>
          <w:szCs w:val="20"/>
        </w:rPr>
        <w:t>укцион в электронной форме.</w:t>
      </w:r>
    </w:p>
    <w:p w:rsidR="00E179E6" w:rsidRDefault="00E179E6" w:rsidP="00E179E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</w:t>
      </w:r>
      <w:r>
        <w:rPr>
          <w:rFonts w:eastAsia="Times New Roman CYR" w:cs="Times New Roman"/>
          <w:bCs/>
          <w:sz w:val="20"/>
          <w:szCs w:val="20"/>
        </w:rPr>
        <w:t xml:space="preserve">специальной одеждой </w:t>
      </w:r>
      <w:r>
        <w:rPr>
          <w:rFonts w:eastAsia="Times New Roman CYR" w:cs="Times New Roman"/>
          <w:sz w:val="20"/>
          <w:szCs w:val="20"/>
        </w:rPr>
        <w:t xml:space="preserve">в 2020 году. </w:t>
      </w:r>
      <w:r>
        <w:rPr>
          <w:rFonts w:eastAsia="Times New Roman CYR" w:cs="Times New Roman"/>
          <w:b/>
          <w:bCs/>
          <w:sz w:val="20"/>
          <w:szCs w:val="20"/>
        </w:rPr>
        <w:t xml:space="preserve">Ортопедические брюки. </w:t>
      </w:r>
    </w:p>
    <w:p w:rsidR="00E179E6" w:rsidRDefault="00E179E6" w:rsidP="00E179E6">
      <w:pPr>
        <w:pStyle w:val="Standard"/>
        <w:autoSpaceDE w:val="0"/>
        <w:ind w:left="72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Количество: 200 </w:t>
      </w:r>
      <w:r>
        <w:rPr>
          <w:rFonts w:eastAsia="Times New Roman CYR" w:cs="Times New Roman"/>
          <w:bCs/>
          <w:sz w:val="20"/>
          <w:szCs w:val="20"/>
        </w:rPr>
        <w:t>изделий.</w:t>
      </w:r>
      <w:r>
        <w:rPr>
          <w:rFonts w:eastAsia="Times New Roman CYR" w:cs="Times New Roman"/>
          <w:b/>
          <w:bCs/>
          <w:sz w:val="20"/>
          <w:szCs w:val="20"/>
        </w:rPr>
        <w:t xml:space="preserve"> Начальная (максимальная) цена контракта: 1 496 168 </w:t>
      </w:r>
      <w:r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/>
          <w:bCs/>
          <w:sz w:val="20"/>
          <w:szCs w:val="20"/>
        </w:rPr>
        <w:t xml:space="preserve"> 00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tbl>
      <w:tblPr>
        <w:tblW w:w="979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3"/>
        <w:gridCol w:w="1019"/>
        <w:gridCol w:w="1276"/>
        <w:gridCol w:w="1427"/>
      </w:tblGrid>
      <w:tr w:rsidR="00E179E6" w:rsidTr="00E179E6"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E179E6" w:rsidTr="00E179E6">
        <w:trPr>
          <w:trHeight w:val="302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Ортопедические брюки предназначены для обеспечения самообслуживания инвалидов, использующих кресло-коляски и облегчения действий обслуживающих лиц.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Ортопедические брюки универсальные, подходят как для мужчин, так и для женщин. Брюки за счет специального кроя обеспечивают комфорт и удобство инвалида при использовании в кресло-коляске. Ортопедические брюки изготавливаются с учетом индивидуальных анатомо-функциональных особенностей инвалида и имеют конструкцию, включающую специальные элементы и функциональные узлы: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свободные в области талии и бедер;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завышенная спинка для защиты спины;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расширенная пройма для возможности использования подгузников;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вытачки в области колен для комфортного сидения;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смещение бокового шва в сторону передней части;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открытая застежка с разъемными молниями по боковым швам;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пояс на эластичной ленте;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накладные карманы над уровнем колена.</w:t>
            </w:r>
          </w:p>
          <w:p w:rsidR="00E179E6" w:rsidRDefault="00E179E6">
            <w:pPr>
              <w:pStyle w:val="ConsPlusNonforma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Верх брюк изготовлен из натуральных материалов, обеспечивающих защиту от дождя, грязи при использовании вне помещений, подкладка изготавливается из вискозы.</w:t>
            </w:r>
          </w:p>
          <w:p w:rsidR="00E179E6" w:rsidRDefault="00E179E6">
            <w:pPr>
              <w:pStyle w:val="Textbody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Гарантийный срок </w:t>
            </w:r>
            <w:r>
              <w:rPr>
                <w:rFonts w:cs="Times New Roman"/>
                <w:sz w:val="20"/>
                <w:szCs w:val="20"/>
              </w:rPr>
              <w:t>должен быть не менее 12 месяцев с момента подписания Получателем Акта сдачи-приемки товара.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7 480,84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E6" w:rsidRDefault="00E179E6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1 496 168,00</w:t>
            </w:r>
          </w:p>
        </w:tc>
      </w:tr>
    </w:tbl>
    <w:p w:rsidR="00E179E6" w:rsidRDefault="00E179E6" w:rsidP="00E179E6">
      <w:pPr>
        <w:pStyle w:val="Standard"/>
        <w:rPr>
          <w:rFonts w:eastAsia="Times New Roman CYR" w:cs="Times New Roman"/>
          <w:b/>
          <w:bCs/>
          <w:sz w:val="20"/>
          <w:szCs w:val="20"/>
        </w:rPr>
      </w:pPr>
    </w:p>
    <w:p w:rsidR="00E179E6" w:rsidRDefault="00E179E6" w:rsidP="00E179E6">
      <w:pPr>
        <w:pStyle w:val="Standard"/>
        <w:numPr>
          <w:ilvl w:val="0"/>
          <w:numId w:val="2"/>
        </w:numPr>
      </w:pPr>
      <w:r>
        <w:rPr>
          <w:rFonts w:cs="Times New Roman"/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"/>
          <w:sz w:val="20"/>
          <w:szCs w:val="20"/>
        </w:rPr>
        <w:t>: федеральный бюджет.</w:t>
      </w:r>
    </w:p>
    <w:p w:rsidR="00E179E6" w:rsidRDefault="00E179E6" w:rsidP="00E179E6">
      <w:pPr>
        <w:pStyle w:val="Standard"/>
        <w:numPr>
          <w:ilvl w:val="0"/>
          <w:numId w:val="2"/>
        </w:numPr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1 496 168 </w:t>
      </w:r>
      <w:r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/>
          <w:bCs/>
          <w:sz w:val="20"/>
          <w:szCs w:val="20"/>
        </w:rPr>
        <w:t xml:space="preserve"> 00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E179E6" w:rsidRDefault="00E179E6" w:rsidP="00E179E6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</w:t>
      </w:r>
    </w:p>
    <w:p w:rsidR="00E179E6" w:rsidRDefault="00E179E6" w:rsidP="00E179E6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>Цена контракта включает в себя все расходы Поставщика, связанные с исполнением обязательств по контракту, в том числе расходы на закупку, страхование, уплату всех пошлин, налогов и обязательных платежей, поставку товара на территорию г. Якутска, хранение товара, доставку товара Получателям до места жительства в пределах территории Республики Саха (Якутия), гарантийное обслуживание.</w:t>
      </w:r>
    </w:p>
    <w:p w:rsidR="00E179E6" w:rsidRDefault="00E179E6" w:rsidP="00E179E6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color w:val="000000"/>
          <w:sz w:val="20"/>
          <w:szCs w:val="20"/>
        </w:rPr>
        <w:t>Изготовление ортопедических брюк, и их передача инвалиду осуществляется на территории Республики Саха (Якутия) в течение 60 (шестидесяти) дней с даты выдачи Заказчиком направления Исполнителю.</w:t>
      </w:r>
    </w:p>
    <w:p w:rsidR="00E179E6" w:rsidRDefault="00E179E6" w:rsidP="00E179E6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Перечисление средств Заказчик осуществляет по мере представления, подписанного Сторонами,</w:t>
      </w:r>
      <w:r w:rsidR="00DC6471">
        <w:rPr>
          <w:rFonts w:cs="Times New Roman"/>
          <w:color w:val="000000"/>
          <w:sz w:val="20"/>
          <w:szCs w:val="20"/>
        </w:rPr>
        <w:t xml:space="preserve"> Актов приема-передачи изделия </w:t>
      </w:r>
      <w:r>
        <w:rPr>
          <w:rFonts w:cs="Times New Roman"/>
          <w:color w:val="000000"/>
          <w:sz w:val="20"/>
          <w:szCs w:val="20"/>
        </w:rPr>
        <w:t>, реестра выполненных работ</w:t>
      </w:r>
      <w:bookmarkStart w:id="0" w:name="_GoBack"/>
      <w:bookmarkEnd w:id="0"/>
      <w:r>
        <w:rPr>
          <w:rFonts w:cs="Times New Roman"/>
          <w:color w:val="000000"/>
          <w:sz w:val="20"/>
          <w:szCs w:val="20"/>
        </w:rPr>
        <w:t>, акта поставки товара, отрывного талона к направлению, а также счета на оплату по безналичному расчету в течении 30 рабочих дней со дня предоставления.</w:t>
      </w:r>
    </w:p>
    <w:p w:rsidR="00E179E6" w:rsidRDefault="00E179E6" w:rsidP="00E179E6">
      <w:pPr>
        <w:pStyle w:val="a3"/>
        <w:widowControl/>
        <w:numPr>
          <w:ilvl w:val="0"/>
          <w:numId w:val="3"/>
        </w:numPr>
        <w:tabs>
          <w:tab w:val="left" w:pos="745"/>
          <w:tab w:val="left" w:pos="12996"/>
        </w:tabs>
        <w:autoSpaceDE w:val="0"/>
        <w:spacing w:line="100" w:lineRule="atLeast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1% от начальной (максимальной) цены контракта.</w:t>
      </w:r>
    </w:p>
    <w:p w:rsidR="00E179E6" w:rsidRDefault="00E179E6" w:rsidP="00E179E6">
      <w:pPr>
        <w:pStyle w:val="a3"/>
        <w:widowControl/>
        <w:numPr>
          <w:ilvl w:val="0"/>
          <w:numId w:val="3"/>
        </w:numPr>
        <w:tabs>
          <w:tab w:val="left" w:pos="745"/>
          <w:tab w:val="left" w:pos="6516"/>
          <w:tab w:val="left" w:pos="12996"/>
        </w:tabs>
        <w:autoSpaceDE w:val="0"/>
        <w:spacing w:line="100" w:lineRule="atLeast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</w:t>
      </w:r>
    </w:p>
    <w:p w:rsidR="00E179E6" w:rsidRDefault="00E179E6" w:rsidP="00E179E6">
      <w:pPr>
        <w:pStyle w:val="a3"/>
        <w:numPr>
          <w:ilvl w:val="0"/>
          <w:numId w:val="3"/>
        </w:numPr>
        <w:tabs>
          <w:tab w:val="left" w:pos="745"/>
          <w:tab w:val="left" w:pos="6516"/>
          <w:tab w:val="left" w:pos="12996"/>
        </w:tabs>
        <w:autoSpaceDE w:val="0"/>
        <w:spacing w:line="100" w:lineRule="atLeast"/>
        <w:jc w:val="both"/>
      </w:pPr>
      <w:r>
        <w:rPr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B9282E" w:rsidRDefault="00DC6471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197E"/>
    <w:multiLevelType w:val="multilevel"/>
    <w:tmpl w:val="54F84554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4CE7781B"/>
    <w:multiLevelType w:val="multilevel"/>
    <w:tmpl w:val="DF00C6C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2">
    <w:nsid w:val="768D5DB8"/>
    <w:multiLevelType w:val="multilevel"/>
    <w:tmpl w:val="6A7CB5AA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16"/>
    <w:rsid w:val="000B42B5"/>
    <w:rsid w:val="006F2316"/>
    <w:rsid w:val="0074413A"/>
    <w:rsid w:val="00DC6471"/>
    <w:rsid w:val="00E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491F-3581-4AB1-8E4B-95D1710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9E6"/>
    <w:pPr>
      <w:ind w:left="720"/>
    </w:pPr>
    <w:rPr>
      <w:szCs w:val="21"/>
    </w:rPr>
  </w:style>
  <w:style w:type="paragraph" w:customStyle="1" w:styleId="Standard">
    <w:name w:val="Standard"/>
    <w:rsid w:val="00E179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79E6"/>
    <w:pPr>
      <w:spacing w:after="120"/>
    </w:pPr>
  </w:style>
  <w:style w:type="paragraph" w:customStyle="1" w:styleId="ConsPlusNonformat">
    <w:name w:val="ConsPlusNonformat"/>
    <w:rsid w:val="00E179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2020-09-30T04:11:00Z</dcterms:created>
  <dcterms:modified xsi:type="dcterms:W3CDTF">2020-09-30T04:38:00Z</dcterms:modified>
</cp:coreProperties>
</file>