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65" w:rsidRDefault="00A22465" w:rsidP="00A22465">
      <w:pPr>
        <w:widowControl w:val="0"/>
        <w:shd w:val="clear" w:color="auto" w:fill="FFFFFF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904570" w:rsidRPr="00A22465" w:rsidRDefault="00904570" w:rsidP="00A32E52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</w:rPr>
      </w:pPr>
      <w:r w:rsidRPr="00A22465">
        <w:rPr>
          <w:rFonts w:ascii="Times New Roman" w:hAnsi="Times New Roman"/>
          <w:b/>
        </w:rPr>
        <w:t>Техническое задание</w:t>
      </w:r>
    </w:p>
    <w:p w:rsidR="00CE4EB9" w:rsidRPr="00A22465" w:rsidRDefault="00CE4EB9" w:rsidP="00A22465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lang w:eastAsia="ar-SA"/>
        </w:rPr>
      </w:pPr>
      <w:r w:rsidRPr="00A22465">
        <w:rPr>
          <w:rFonts w:ascii="Times New Roman" w:eastAsia="Times New Roman" w:hAnsi="Times New Roman"/>
          <w:bCs/>
          <w:lang w:eastAsia="ar-SA"/>
        </w:rPr>
        <w:t xml:space="preserve">Поставка </w:t>
      </w:r>
      <w:r w:rsidR="00E762E9" w:rsidRPr="00A22465">
        <w:rPr>
          <w:rFonts w:ascii="Times New Roman" w:eastAsia="Times New Roman" w:hAnsi="Times New Roman"/>
          <w:color w:val="000000"/>
          <w:spacing w:val="-4"/>
          <w:lang w:eastAsia="ar-SA"/>
        </w:rPr>
        <w:t>специальных сре</w:t>
      </w:r>
      <w:proofErr w:type="gramStart"/>
      <w:r w:rsidR="00E762E9" w:rsidRPr="00A22465">
        <w:rPr>
          <w:rFonts w:ascii="Times New Roman" w:eastAsia="Times New Roman" w:hAnsi="Times New Roman"/>
          <w:color w:val="000000"/>
          <w:spacing w:val="-4"/>
          <w:lang w:eastAsia="ar-SA"/>
        </w:rPr>
        <w:t>дств пр</w:t>
      </w:r>
      <w:proofErr w:type="gramEnd"/>
      <w:r w:rsidR="00E762E9" w:rsidRPr="00A22465">
        <w:rPr>
          <w:rFonts w:ascii="Times New Roman" w:eastAsia="Times New Roman" w:hAnsi="Times New Roman"/>
          <w:color w:val="000000"/>
          <w:spacing w:val="-4"/>
          <w:lang w:eastAsia="ar-SA"/>
        </w:rPr>
        <w:t xml:space="preserve">и нарушении функции выделения для инвалидов </w:t>
      </w:r>
      <w:r w:rsidR="0078277F" w:rsidRPr="00A22465">
        <w:rPr>
          <w:rFonts w:ascii="Times New Roman" w:eastAsia="Times New Roman" w:hAnsi="Times New Roman"/>
          <w:color w:val="000000"/>
          <w:spacing w:val="-4"/>
          <w:lang w:eastAsia="ar-SA"/>
        </w:rPr>
        <w:t>в 2021 году</w:t>
      </w:r>
    </w:p>
    <w:tbl>
      <w:tblPr>
        <w:tblStyle w:val="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134"/>
      </w:tblGrid>
      <w:tr w:rsidR="00CE4EB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CE4EB9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proofErr w:type="gramStart"/>
            <w:r w:rsidRPr="00A22465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A22465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CE4EB9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lang w:eastAsia="ar-SA"/>
              </w:rPr>
              <w:t>Наименование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CE4EB9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CE4EB9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lang w:eastAsia="ar-SA"/>
              </w:rPr>
              <w:t>Количество, шт.</w:t>
            </w:r>
          </w:p>
        </w:tc>
      </w:tr>
      <w:tr w:rsidR="00BA5890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1A79B7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  <w:proofErr w:type="gramStart"/>
            <w:r w:rsidRPr="00A22465">
              <w:rPr>
                <w:rFonts w:ascii="Times New Roman" w:hAnsi="Times New Roman"/>
                <w:lang w:eastAsia="ar-SA"/>
              </w:rPr>
              <w:t>Однокомпонентный</w:t>
            </w:r>
            <w:proofErr w:type="gramEnd"/>
            <w:r w:rsidRPr="00A22465">
              <w:rPr>
                <w:rFonts w:ascii="Times New Roman" w:hAnsi="Times New Roman"/>
                <w:lang w:eastAsia="ar-SA"/>
              </w:rPr>
              <w:t xml:space="preserve"> дренируемый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уроприемник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BA5890" w:rsidP="00A22465">
            <w:pPr>
              <w:keepNext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b/>
                <w:lang w:eastAsia="ar-SA"/>
              </w:rPr>
              <w:t>Уроприемники</w:t>
            </w:r>
            <w:proofErr w:type="spellEnd"/>
            <w:r w:rsidRPr="00A22465">
              <w:rPr>
                <w:rFonts w:ascii="Times New Roman" w:hAnsi="Times New Roman"/>
                <w:b/>
                <w:lang w:eastAsia="ar-SA"/>
              </w:rPr>
              <w:t xml:space="preserve"> однокомпонентные дренируемые со встроенной плоской адгезивной пластиной</w:t>
            </w:r>
            <w:r w:rsidRPr="00A22465">
              <w:rPr>
                <w:rFonts w:ascii="Times New Roman" w:hAnsi="Times New Roman"/>
                <w:lang w:eastAsia="ar-SA"/>
              </w:rPr>
              <w:t xml:space="preserve"> 09 18 07 по ГОСТ </w:t>
            </w:r>
            <w:proofErr w:type="gramStart"/>
            <w:r w:rsidRPr="00A22465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lang w:eastAsia="ar-SA"/>
              </w:rPr>
              <w:t xml:space="preserve"> 58235-2018.</w:t>
            </w:r>
          </w:p>
          <w:p w:rsidR="00BA5890" w:rsidRPr="00A22465" w:rsidRDefault="00BA5890" w:rsidP="00A22465">
            <w:pPr>
              <w:keepNext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A22465">
              <w:rPr>
                <w:rFonts w:ascii="Times New Roman" w:hAnsi="Times New Roman"/>
                <w:lang w:eastAsia="ar-SA"/>
              </w:rPr>
              <w:t xml:space="preserve">Дренируемый однокомпонентный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уроприемник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: неразъемный герметичный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стомный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нетканым покрытием (участником электронного аукциона указывается конкретно), с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антирефлюксным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и сливным клапанами; со встроенной плоской адгезивной пластиной для фиксации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уроприемника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на передней брюшной стенке  (п. 3.14.</w:t>
            </w:r>
            <w:proofErr w:type="gramEnd"/>
            <w:r w:rsidRPr="00A22465">
              <w:rPr>
                <w:rFonts w:ascii="Times New Roman" w:hAnsi="Times New Roman"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lang w:eastAsia="ar-SA"/>
              </w:rPr>
              <w:t xml:space="preserve"> 58235-2018).</w:t>
            </w:r>
          </w:p>
          <w:p w:rsidR="00BA5890" w:rsidRPr="00A22465" w:rsidRDefault="00BA5890" w:rsidP="00A22465">
            <w:pPr>
              <w:keepNext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 Вырезаемое отверстие адгезивной пластины должно быть под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стому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до 55 мм включительно. </w:t>
            </w:r>
          </w:p>
          <w:p w:rsidR="00BA5890" w:rsidRPr="00A22465" w:rsidRDefault="00BA5890" w:rsidP="00A22465">
            <w:pPr>
              <w:keepNext/>
              <w:jc w:val="center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1800</w:t>
            </w:r>
          </w:p>
          <w:p w:rsidR="0004625C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04625C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CE4EB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CE4EB9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DF1F5A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  <w:proofErr w:type="gramStart"/>
            <w:r w:rsidRPr="00A22465">
              <w:rPr>
                <w:rFonts w:ascii="Times New Roman" w:hAnsi="Times New Roman"/>
                <w:lang w:eastAsia="ar-SA"/>
              </w:rPr>
              <w:t>Двухкомпонентный</w:t>
            </w:r>
            <w:proofErr w:type="gramEnd"/>
            <w:r w:rsidRPr="00A22465">
              <w:rPr>
                <w:rFonts w:ascii="Times New Roman" w:hAnsi="Times New Roman"/>
                <w:lang w:eastAsia="ar-SA"/>
              </w:rPr>
              <w:t xml:space="preserve"> дренируемый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уроприемник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в комплекте: адгезивная пластина, плоская; </w:t>
            </w: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A80D5C" w:rsidRDefault="00A80D5C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  <w:p w:rsidR="00DF1F5A" w:rsidRPr="00A22465" w:rsidRDefault="00DF1F5A" w:rsidP="00A22465">
            <w:pPr>
              <w:widowControl w:val="0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уростомный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мешок</w:t>
            </w:r>
          </w:p>
          <w:p w:rsidR="00CE4EB9" w:rsidRPr="00A22465" w:rsidRDefault="00CE4EB9" w:rsidP="00A22465">
            <w:pPr>
              <w:widowControl w:val="0"/>
              <w:rPr>
                <w:rFonts w:ascii="Times New Roman" w:eastAsia="Times New Roman" w:hAnsi="Times New Roman"/>
                <w:lang w:eastAsia="ar-SA"/>
              </w:rPr>
            </w:pPr>
          </w:p>
          <w:p w:rsidR="00CE4EB9" w:rsidRPr="00A22465" w:rsidRDefault="00CE4EB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5A" w:rsidRPr="00A22465" w:rsidRDefault="00DF1F5A" w:rsidP="00A22465">
            <w:pPr>
              <w:keepNext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lang w:eastAsia="ar-SA"/>
              </w:rPr>
              <w:lastRenderedPageBreak/>
              <w:t>Уроприемники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двухкомпонентные дренируемые, в комплекте плоская адгезивная пластина,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уростомный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мешок 09 18 08 по ГОСТ </w:t>
            </w:r>
            <w:proofErr w:type="gramStart"/>
            <w:r w:rsidRPr="00A22465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lang w:eastAsia="ar-SA"/>
              </w:rPr>
              <w:t xml:space="preserve"> 58235-2018. </w:t>
            </w:r>
          </w:p>
          <w:p w:rsidR="00DF1F5A" w:rsidRPr="00A22465" w:rsidRDefault="00DF1F5A" w:rsidP="00A22465">
            <w:pPr>
              <w:keepNext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дренируемого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уростомного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мешка с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антирефлюксным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и сливным клапанами и плоской адгезивной (клеевой) пластины для фиксации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уроприемника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на передней брюшной стенке. </w:t>
            </w:r>
          </w:p>
          <w:p w:rsidR="00DF1F5A" w:rsidRPr="00A22465" w:rsidRDefault="00DF1F5A" w:rsidP="00A2246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lang w:eastAsia="ar-SA"/>
              </w:rPr>
            </w:pPr>
            <w:r w:rsidRPr="00A22465">
              <w:rPr>
                <w:rFonts w:eastAsiaTheme="minorEastAsia"/>
                <w:b/>
                <w:lang w:eastAsia="ar-SA"/>
              </w:rPr>
              <w:t>Адгезивная пластина</w:t>
            </w:r>
            <w:r w:rsidRPr="00A22465">
              <w:rPr>
                <w:rFonts w:eastAsiaTheme="minorEastAsia"/>
                <w:lang w:eastAsia="ar-SA"/>
              </w:rPr>
              <w:t xml:space="preserve">: Клеевая пластина с защитным покрытием, с шаблоном для вырезания отверстий под </w:t>
            </w:r>
            <w:proofErr w:type="spellStart"/>
            <w:r w:rsidRPr="00A22465">
              <w:rPr>
                <w:rFonts w:eastAsiaTheme="minorEastAsia"/>
                <w:lang w:eastAsia="ar-SA"/>
              </w:rPr>
              <w:t>стому</w:t>
            </w:r>
            <w:proofErr w:type="spellEnd"/>
            <w:r w:rsidRPr="00A22465">
              <w:rPr>
                <w:rFonts w:eastAsiaTheme="minorEastAsia"/>
                <w:lang w:eastAsia="ar-SA"/>
              </w:rPr>
              <w:t xml:space="preserve">, с вырезаемыми, готовыми или моделируемыми отверстиями под </w:t>
            </w:r>
            <w:proofErr w:type="spellStart"/>
            <w:r w:rsidRPr="00A22465">
              <w:rPr>
                <w:rFonts w:eastAsiaTheme="minorEastAsia"/>
                <w:lang w:eastAsia="ar-SA"/>
              </w:rPr>
              <w:t>стому</w:t>
            </w:r>
            <w:proofErr w:type="spellEnd"/>
            <w:r w:rsidRPr="00A22465">
              <w:rPr>
                <w:rFonts w:eastAsiaTheme="minorEastAsia"/>
                <w:lang w:eastAsia="ar-SA"/>
              </w:rPr>
              <w:t xml:space="preserve"> </w:t>
            </w:r>
            <w:r w:rsidRPr="00A22465">
              <w:rPr>
                <w:iCs/>
              </w:rPr>
              <w:t>(</w:t>
            </w:r>
            <w:r w:rsidRPr="00A22465">
              <w:rPr>
                <w:lang w:eastAsia="ar-SA"/>
              </w:rPr>
              <w:t>участником электронного аукциона указывается конкретно)</w:t>
            </w:r>
            <w:r w:rsidRPr="00A22465">
              <w:rPr>
                <w:iCs/>
              </w:rPr>
              <w:t>,</w:t>
            </w:r>
            <w:r w:rsidRPr="00A22465">
              <w:rPr>
                <w:rFonts w:eastAsiaTheme="minorEastAsia"/>
                <w:lang w:eastAsia="ar-SA"/>
              </w:rPr>
              <w:t xml:space="preserve"> предназначенная для фиксации </w:t>
            </w:r>
            <w:proofErr w:type="spellStart"/>
            <w:r w:rsidRPr="00A22465">
              <w:rPr>
                <w:rFonts w:eastAsiaTheme="minorEastAsia"/>
                <w:lang w:eastAsia="ar-SA"/>
              </w:rPr>
              <w:t>уроприемника</w:t>
            </w:r>
            <w:proofErr w:type="spellEnd"/>
            <w:r w:rsidRPr="00A22465">
              <w:rPr>
                <w:rFonts w:eastAsiaTheme="minorEastAsia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 w:rsidRPr="00A22465">
              <w:rPr>
                <w:rFonts w:eastAsiaTheme="minorEastAsia"/>
                <w:lang w:eastAsia="ar-SA"/>
              </w:rPr>
              <w:t>стомным</w:t>
            </w:r>
            <w:proofErr w:type="spellEnd"/>
            <w:r w:rsidRPr="00A22465">
              <w:rPr>
                <w:rFonts w:eastAsiaTheme="minorEastAsia"/>
                <w:lang w:eastAsia="ar-SA"/>
              </w:rPr>
              <w:t xml:space="preserve"> мешком (п. 3.1 ГОСТ </w:t>
            </w:r>
            <w:proofErr w:type="gramStart"/>
            <w:r w:rsidRPr="00A22465">
              <w:rPr>
                <w:rFonts w:eastAsiaTheme="minorEastAsia"/>
                <w:lang w:eastAsia="ar-SA"/>
              </w:rPr>
              <w:t>Р</w:t>
            </w:r>
            <w:proofErr w:type="gramEnd"/>
            <w:r w:rsidRPr="00A22465">
              <w:rPr>
                <w:rFonts w:eastAsiaTheme="minorEastAsia"/>
                <w:lang w:eastAsia="ar-SA"/>
              </w:rPr>
              <w:t xml:space="preserve"> 58235-2018). </w:t>
            </w:r>
            <w:r w:rsidRPr="00A22465">
              <w:rPr>
                <w:rFonts w:eastAsiaTheme="minorEastAsia"/>
                <w:b/>
                <w:lang w:eastAsia="ar-SA"/>
              </w:rPr>
              <w:t>Плоская пластина</w:t>
            </w:r>
            <w:r w:rsidRPr="00A22465">
              <w:t xml:space="preserve">: </w:t>
            </w:r>
            <w:r w:rsidRPr="00A22465">
              <w:rPr>
                <w:rFonts w:eastAsiaTheme="minorEastAsia"/>
                <w:lang w:eastAsia="ar-SA"/>
              </w:rPr>
              <w:t xml:space="preserve">Адгезивная (клеевая) пластина плоской формы для фиксации </w:t>
            </w:r>
            <w:proofErr w:type="spellStart"/>
            <w:r w:rsidRPr="00A22465">
              <w:rPr>
                <w:rFonts w:eastAsiaTheme="minorEastAsia"/>
                <w:lang w:eastAsia="ar-SA"/>
              </w:rPr>
              <w:t>уроприемника</w:t>
            </w:r>
            <w:proofErr w:type="spellEnd"/>
            <w:r w:rsidRPr="00A22465">
              <w:rPr>
                <w:rFonts w:eastAsiaTheme="minorEastAsia"/>
                <w:lang w:eastAsia="ar-SA"/>
              </w:rPr>
              <w:t xml:space="preserve"> на передней брюшной стенке, соединяющаяся со </w:t>
            </w:r>
            <w:proofErr w:type="spellStart"/>
            <w:r w:rsidRPr="00A22465">
              <w:rPr>
                <w:rFonts w:eastAsiaTheme="minorEastAsia"/>
                <w:lang w:eastAsia="ar-SA"/>
              </w:rPr>
              <w:t>стомным</w:t>
            </w:r>
            <w:proofErr w:type="spellEnd"/>
            <w:r w:rsidRPr="00A22465">
              <w:rPr>
                <w:rFonts w:eastAsiaTheme="minorEastAsia"/>
                <w:lang w:eastAsia="ar-SA"/>
              </w:rPr>
              <w:t xml:space="preserve"> мешком (п. 3.2 ГОСТ </w:t>
            </w:r>
            <w:proofErr w:type="gramStart"/>
            <w:r w:rsidRPr="00A22465">
              <w:rPr>
                <w:rFonts w:eastAsiaTheme="minorEastAsia"/>
                <w:lang w:eastAsia="ar-SA"/>
              </w:rPr>
              <w:t>Р</w:t>
            </w:r>
            <w:proofErr w:type="gramEnd"/>
            <w:r w:rsidRPr="00A22465">
              <w:rPr>
                <w:rFonts w:eastAsiaTheme="minorEastAsia"/>
                <w:lang w:eastAsia="ar-SA"/>
              </w:rPr>
              <w:t xml:space="preserve"> 58235-2018).</w:t>
            </w:r>
          </w:p>
          <w:p w:rsidR="00DF1F5A" w:rsidRPr="00A22465" w:rsidRDefault="00DF1F5A" w:rsidP="00A2246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  <w:lang w:eastAsia="ar-SA"/>
              </w:rPr>
            </w:pPr>
            <w:r w:rsidRPr="00A22465">
              <w:rPr>
                <w:rFonts w:eastAsiaTheme="minorEastAsia"/>
                <w:lang w:eastAsia="ar-SA"/>
              </w:rPr>
              <w:t>Адгезивная пластина с фланцем для крепления мешка, соответствующим фланцу мешка.</w:t>
            </w:r>
          </w:p>
          <w:p w:rsidR="00DF1F5A" w:rsidRPr="00A22465" w:rsidRDefault="00DF1F5A" w:rsidP="00A22465">
            <w:pPr>
              <w:pStyle w:val="formattext"/>
              <w:spacing w:before="0" w:beforeAutospacing="0" w:after="0" w:afterAutospacing="0"/>
              <w:jc w:val="both"/>
              <w:rPr>
                <w:lang w:eastAsia="ar-SA"/>
              </w:rPr>
            </w:pPr>
            <w:r w:rsidRPr="00A22465">
              <w:rPr>
                <w:rFonts w:eastAsiaTheme="minorEastAsia"/>
                <w:lang w:eastAsia="ar-SA"/>
              </w:rPr>
              <w:t xml:space="preserve"> </w:t>
            </w:r>
            <w:r w:rsidRPr="00A22465"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A22465">
              <w:t>стомы</w:t>
            </w:r>
            <w:proofErr w:type="spellEnd"/>
            <w:r w:rsidRPr="00A22465">
              <w:t xml:space="preserve"> Получателя.</w:t>
            </w:r>
            <w:r w:rsidRPr="00A22465">
              <w:rPr>
                <w:lang w:eastAsia="ar-SA"/>
              </w:rPr>
              <w:t xml:space="preserve"> </w:t>
            </w:r>
          </w:p>
          <w:p w:rsidR="00CE4EB9" w:rsidRPr="00A22465" w:rsidRDefault="00DF1F5A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4200</w:t>
            </w:r>
          </w:p>
          <w:p w:rsidR="0004625C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04625C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CE4EB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CE4EB9" w:rsidP="00A22465">
            <w:pPr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5A" w:rsidRPr="00A22465" w:rsidRDefault="00DF1F5A" w:rsidP="00A22465">
            <w:pPr>
              <w:pStyle w:val="formattext"/>
              <w:spacing w:before="0" w:beforeAutospacing="0" w:after="0" w:afterAutospacing="0"/>
              <w:jc w:val="both"/>
              <w:rPr>
                <w:rFonts w:eastAsiaTheme="minorEastAsia"/>
              </w:rPr>
            </w:pPr>
            <w:proofErr w:type="spellStart"/>
            <w:r w:rsidRPr="00A22465">
              <w:rPr>
                <w:rFonts w:eastAsiaTheme="minorEastAsia"/>
                <w:b/>
                <w:lang w:eastAsia="ar-SA"/>
              </w:rPr>
              <w:t>Стомный</w:t>
            </w:r>
            <w:proofErr w:type="spellEnd"/>
            <w:r w:rsidRPr="00A22465">
              <w:rPr>
                <w:rFonts w:eastAsiaTheme="minorEastAsia"/>
                <w:b/>
                <w:lang w:eastAsia="ar-SA"/>
              </w:rPr>
              <w:t xml:space="preserve"> мешок</w:t>
            </w:r>
            <w:r w:rsidRPr="00A22465">
              <w:t xml:space="preserve">: </w:t>
            </w:r>
            <w:r w:rsidRPr="00A22465">
              <w:rPr>
                <w:rFonts w:eastAsiaTheme="minorEastAsia"/>
              </w:rPr>
              <w:t xml:space="preserve">Гибкая, герметичная, не пропускающая жидкости, воздух и запах емкость (контейнер) для сбора </w:t>
            </w:r>
            <w:r w:rsidRPr="00A22465">
              <w:rPr>
                <w:rFonts w:eastAsiaTheme="minorEastAsia"/>
              </w:rPr>
              <w:lastRenderedPageBreak/>
              <w:t xml:space="preserve">мочевого отделяемого из </w:t>
            </w:r>
            <w:proofErr w:type="spellStart"/>
            <w:r w:rsidRPr="00A22465">
              <w:rPr>
                <w:rFonts w:eastAsiaTheme="minorEastAsia"/>
              </w:rPr>
              <w:t>стомы</w:t>
            </w:r>
            <w:proofErr w:type="spellEnd"/>
            <w:r w:rsidRPr="00A22465">
              <w:rPr>
                <w:rFonts w:eastAsiaTheme="minorEastAsia"/>
              </w:rPr>
              <w:t xml:space="preserve"> (п. 3.4 ГОСТ </w:t>
            </w:r>
            <w:proofErr w:type="gramStart"/>
            <w:r w:rsidRPr="00A22465">
              <w:rPr>
                <w:rFonts w:eastAsiaTheme="minorEastAsia"/>
              </w:rPr>
              <w:t>Р</w:t>
            </w:r>
            <w:proofErr w:type="gramEnd"/>
            <w:r w:rsidRPr="00A22465">
              <w:rPr>
                <w:rFonts w:eastAsiaTheme="minorEastAsia"/>
              </w:rPr>
              <w:t xml:space="preserve"> 58235-2018).</w:t>
            </w:r>
          </w:p>
          <w:p w:rsidR="00DF1F5A" w:rsidRPr="00A22465" w:rsidRDefault="00DF1F5A" w:rsidP="00A22465">
            <w:pPr>
              <w:keepNext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Уростомный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мешок с фланцем для крепления мешка к пластине, соответствующим фланцу пластины.</w:t>
            </w:r>
          </w:p>
          <w:p w:rsidR="00CE4EB9" w:rsidRPr="00A22465" w:rsidRDefault="00DF1F5A" w:rsidP="00A22465">
            <w:pPr>
              <w:pStyle w:val="formattext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A22465">
              <w:rPr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12600</w:t>
            </w:r>
          </w:p>
        </w:tc>
      </w:tr>
      <w:tr w:rsidR="00CE4EB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4</w:t>
            </w:r>
            <w:r w:rsidR="00CE4EB9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Пояс для калоприемников и </w:t>
            </w:r>
            <w:proofErr w:type="spell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Пояс для калоприемников и </w:t>
            </w:r>
            <w:proofErr w:type="spell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CE4EB9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32.50.13.190-00006908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90" w:rsidRPr="00A22465" w:rsidRDefault="00BA5890" w:rsidP="00A2246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Пояс для калоприемников и </w:t>
            </w:r>
            <w:proofErr w:type="spellStart"/>
            <w:r w:rsidRPr="00A22465">
              <w:rPr>
                <w:rFonts w:ascii="Times New Roman" w:eastAsia="Times New Roman" w:hAnsi="Times New Roman"/>
                <w:b/>
                <w:bCs/>
                <w:lang w:eastAsia="ar-SA"/>
              </w:rPr>
              <w:t>уроприемников</w:t>
            </w:r>
            <w:proofErr w:type="spellEnd"/>
            <w:r w:rsidRPr="00A22465">
              <w:rPr>
                <w:rFonts w:ascii="Times New Roman" w:eastAsia="Times New Roman" w:hAnsi="Times New Roman"/>
                <w:b/>
                <w:bCs/>
                <w:lang w:eastAsia="ar-SA"/>
              </w:rPr>
              <w:t>:</w:t>
            </w: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 Эластичный пояс из трикотажного полотна со специальными крепежами для крепления к пластине или мешку, регулируемый по длине</w:t>
            </w:r>
            <w:proofErr w:type="gram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proofErr w:type="gramEnd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 (</w:t>
            </w:r>
            <w:proofErr w:type="gram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п</w:t>
            </w:r>
            <w:proofErr w:type="gramEnd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. 3.17. ГОСТ </w:t>
            </w:r>
            <w:proofErr w:type="gram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Длина пояса не менее 110 см. </w:t>
            </w:r>
          </w:p>
          <w:p w:rsidR="00CE4EB9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2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80</w:t>
            </w:r>
          </w:p>
        </w:tc>
      </w:tr>
      <w:tr w:rsidR="00BA5890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Мочеприемник ножной (мешок для сбора мочи), дневной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BA5890" w:rsidP="00A22465">
            <w:pPr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b/>
                <w:bCs/>
                <w:lang w:eastAsia="ar-SA"/>
              </w:rPr>
              <w:t>Ножной (дневной) мочеприемник:</w:t>
            </w:r>
            <w:r w:rsidRPr="00A2246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уропрезервативом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>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 (п. 3.36.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BA5890" w:rsidRPr="00A22465" w:rsidRDefault="00BA5890" w:rsidP="00A22465">
            <w:pPr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Мешки для сбора мочи (мочеприемники ножные) дневные, объемом не менее 750 мл, из прозрачного многослойного, не пропускающего запах полиэтилена, с мягкой нетканой подложкой,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антирефлюксным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клапаном, сливным клапаном, универсальным переходником для соединения с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уропрезервативом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или катетером, с отверстиями для крепления ремней.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115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555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Мочеприемник прикроватный (мешок для сбора мочи) ночной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b/>
                <w:bCs/>
                <w:lang w:eastAsia="ar-SA"/>
              </w:rPr>
              <w:t>Прикроватный (ночной) мочеприемник:</w:t>
            </w:r>
            <w:r w:rsidRPr="00A2246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уропрезервативом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 (п. 3.37.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Объемом не менее 2000 мл, материал – поливинилхлорид высокой прочности, двойная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пропайка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по контуру, нетканая подложка из полиэстера на задней поверхности мочеприемника, сливной клапан в виде защелки, дренажная трубка не менее 90 см.</w:t>
            </w:r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13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000</w:t>
            </w:r>
          </w:p>
        </w:tc>
      </w:tr>
      <w:tr w:rsidR="004555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Пара ремешков для </w:t>
            </w: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крепления мочеприемников (мешков для сбора мочи) к ноге 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Пара ремешков для крепления мочеприемников (мешков для сбора мочи) к ноге</w:t>
            </w:r>
          </w:p>
          <w:p w:rsidR="00BA5890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55544" w:rsidRPr="00A22465" w:rsidRDefault="00BA5890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32.50.13.190-00006909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90" w:rsidRPr="00A22465" w:rsidRDefault="00BA5890" w:rsidP="00A22465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b/>
                <w:bCs/>
                <w:lang w:eastAsia="ar-SA"/>
              </w:rPr>
              <w:lastRenderedPageBreak/>
              <w:t>Ремешки для крепления мочеприемников:</w:t>
            </w:r>
            <w:r w:rsidRPr="00A2246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 xml:space="preserve">Парные </w:t>
            </w:r>
            <w:r w:rsidRPr="00A22465">
              <w:rPr>
                <w:rFonts w:ascii="Times New Roman" w:hAnsi="Times New Roman"/>
                <w:bCs/>
                <w:lang w:eastAsia="ar-SA"/>
              </w:rPr>
              <w:lastRenderedPageBreak/>
              <w:t>эластичные ремешки для крепления мочеприемников на ноге, регулируемые по длине (п. 3.18.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 </w:t>
            </w:r>
          </w:p>
          <w:p w:rsidR="00BA5890" w:rsidRPr="00A22465" w:rsidRDefault="00BA5890" w:rsidP="00A22465">
            <w:pPr>
              <w:widowControl w:val="0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Ремешки (пара) совместимые с ножными мочеприемниками.</w:t>
            </w:r>
          </w:p>
          <w:p w:rsidR="00455544" w:rsidRPr="00A22465" w:rsidRDefault="00BA589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15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20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555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8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Уропрезерватив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с пластырем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b/>
                <w:bCs/>
                <w:lang w:eastAsia="ar-SA"/>
              </w:rPr>
              <w:t>Уропрезерватив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: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 (п. 3.39.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Уропрезервативы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различных размеров от 20 до 40 мм (участником электронного аукциона указывается размерный ряд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уропрезервативов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>) с пластырем (индивидуальный подбор).</w:t>
            </w:r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18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555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0" w:rsidRPr="00A22465" w:rsidRDefault="003F6B80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21-01-19</w:t>
            </w:r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Уропрезерватив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самоклеящийся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b/>
                <w:bCs/>
                <w:lang w:eastAsia="ar-SA"/>
              </w:rPr>
              <w:t>Уропрезерватив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: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 (п. 3.39.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A22465">
              <w:rPr>
                <w:rFonts w:ascii="Times New Roman" w:hAnsi="Times New Roman"/>
                <w:lang w:eastAsia="ar-SA"/>
              </w:rPr>
              <w:t>Уропрезервативы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самоклеящиеся различных размеров от 20 до 40 мм (участником электронного аукциона указывается размерный ряд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уропрезервативов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(индивидуальный подбор).</w:t>
            </w:r>
            <w:proofErr w:type="gramEnd"/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34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555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Катетер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лубрицированный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A22465">
              <w:rPr>
                <w:rFonts w:ascii="Times New Roman" w:hAnsi="Times New Roman"/>
                <w:b/>
                <w:bCs/>
                <w:lang w:eastAsia="ar-SA"/>
              </w:rPr>
              <w:t>Лубрицированный</w:t>
            </w:r>
            <w:proofErr w:type="spellEnd"/>
            <w:r w:rsidRPr="00A22465">
              <w:rPr>
                <w:rFonts w:ascii="Times New Roman" w:hAnsi="Times New Roman"/>
                <w:b/>
                <w:bCs/>
                <w:lang w:eastAsia="ar-SA"/>
              </w:rPr>
              <w:t xml:space="preserve"> катетер для </w:t>
            </w:r>
            <w:proofErr w:type="spellStart"/>
            <w:r w:rsidRPr="00A22465">
              <w:rPr>
                <w:rFonts w:ascii="Times New Roman" w:hAnsi="Times New Roman"/>
                <w:b/>
                <w:bCs/>
                <w:lang w:eastAsia="ar-SA"/>
              </w:rPr>
              <w:t>самокатетеризации</w:t>
            </w:r>
            <w:proofErr w:type="spellEnd"/>
            <w:r w:rsidRPr="00A22465">
              <w:rPr>
                <w:rFonts w:ascii="Times New Roman" w:hAnsi="Times New Roman"/>
                <w:b/>
                <w:bCs/>
                <w:lang w:eastAsia="ar-SA"/>
              </w:rPr>
              <w:t>:</w:t>
            </w:r>
            <w:r w:rsidRPr="00A2246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Одноходовый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безбаллонный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урологический катетер, покрытый снаружи гидрофильным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лубрикантом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, с гладким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атравматичным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наконечником, с двумя или более боковыми отверстиями, с воронкообразным коннектором для соединения с мочеприемником (п. 3.44.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A22465" w:rsidRDefault="00D35C7C" w:rsidP="00A22465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A22465">
              <w:rPr>
                <w:rFonts w:ascii="Times New Roman" w:hAnsi="Times New Roman"/>
                <w:lang w:eastAsia="ar-SA"/>
              </w:rPr>
              <w:t xml:space="preserve">Катетеры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различных размеров - катетеры ПВХ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Нелатон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для чистой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, покрытые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гидрополимерным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ПВП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лубрикантом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, увеличивающимся в объеме при контакте с водой или не требующие активации водой (участником электронного аукциона указывается конкретно); стерильные, одноразовые: мужские, женские, детские (индивидуальный подбор). </w:t>
            </w:r>
            <w:proofErr w:type="gramEnd"/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432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555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Наборы-</w:t>
            </w:r>
            <w:r w:rsidRPr="00A22465">
              <w:rPr>
                <w:rFonts w:ascii="Times New Roman" w:hAnsi="Times New Roman"/>
                <w:lang w:eastAsia="ar-SA"/>
              </w:rPr>
              <w:lastRenderedPageBreak/>
              <w:t xml:space="preserve">мочеприемники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: мешок-мочеприемник, катетер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лубрицированный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b/>
              </w:rPr>
              <w:lastRenderedPageBreak/>
              <w:t xml:space="preserve">Наборы-мочеприемники для </w:t>
            </w:r>
            <w:proofErr w:type="spellStart"/>
            <w:r w:rsidRPr="00A22465">
              <w:rPr>
                <w:rFonts w:ascii="Times New Roman" w:hAnsi="Times New Roman"/>
                <w:b/>
              </w:rPr>
              <w:t>самокатетеризации</w:t>
            </w:r>
            <w:proofErr w:type="spellEnd"/>
            <w:r w:rsidRPr="00A22465">
              <w:rPr>
                <w:rFonts w:ascii="Times New Roman" w:hAnsi="Times New Roman"/>
                <w:b/>
              </w:rPr>
              <w:t xml:space="preserve">: </w:t>
            </w:r>
            <w:r w:rsidRPr="00A22465">
              <w:rPr>
                <w:rFonts w:ascii="Times New Roman" w:hAnsi="Times New Roman"/>
              </w:rPr>
              <w:lastRenderedPageBreak/>
              <w:t xml:space="preserve">Устройства для периодического отведения мочи из мочевого пузыря через мочеиспускательный канал при задержке мочи, т.е. невозможности самостоятельного опорожнения мочевого пузыря, представляющие собой мешок-мочеприемник с встроенным в него </w:t>
            </w:r>
            <w:proofErr w:type="spellStart"/>
            <w:r w:rsidRPr="00A22465">
              <w:rPr>
                <w:rFonts w:ascii="Times New Roman" w:hAnsi="Times New Roman"/>
              </w:rPr>
              <w:t>лубрицированным</w:t>
            </w:r>
            <w:proofErr w:type="spellEnd"/>
            <w:r w:rsidRPr="00A22465">
              <w:rPr>
                <w:rFonts w:ascii="Times New Roman" w:hAnsi="Times New Roman"/>
              </w:rPr>
              <w:t xml:space="preserve"> катетером для </w:t>
            </w:r>
            <w:proofErr w:type="spellStart"/>
            <w:r w:rsidRPr="00A22465">
              <w:rPr>
                <w:rFonts w:ascii="Times New Roman" w:hAnsi="Times New Roman"/>
              </w:rPr>
              <w:t>самокатетеризации</w:t>
            </w:r>
            <w:proofErr w:type="spellEnd"/>
            <w:r w:rsidRPr="00A22465">
              <w:rPr>
                <w:rFonts w:ascii="Times New Roman" w:hAnsi="Times New Roman"/>
              </w:rPr>
              <w:t xml:space="preserve"> и ампулой с раствором для активации </w:t>
            </w:r>
            <w:proofErr w:type="spellStart"/>
            <w:r w:rsidRPr="00A22465">
              <w:rPr>
                <w:rFonts w:ascii="Times New Roman" w:hAnsi="Times New Roman"/>
              </w:rPr>
              <w:t>лубриканта</w:t>
            </w:r>
            <w:proofErr w:type="spellEnd"/>
            <w:r w:rsidRPr="00A22465">
              <w:rPr>
                <w:rFonts w:ascii="Times New Roman" w:hAnsi="Times New Roman"/>
              </w:rPr>
              <w:t xml:space="preserve"> катетера или без ампулы (п. 09 24 07 ГОСТ </w:t>
            </w:r>
            <w:proofErr w:type="gramStart"/>
            <w:r w:rsidRPr="00A22465">
              <w:rPr>
                <w:rFonts w:ascii="Times New Roman" w:hAnsi="Times New Roman"/>
              </w:rPr>
              <w:t>Р</w:t>
            </w:r>
            <w:proofErr w:type="gramEnd"/>
            <w:r w:rsidRPr="00A22465">
              <w:rPr>
                <w:rFonts w:ascii="Times New Roman" w:hAnsi="Times New Roman"/>
              </w:rPr>
              <w:t xml:space="preserve"> 58235-2018).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Должны быть стерильные в индивидуальной упаковке.</w:t>
            </w:r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480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</w:p>
        </w:tc>
      </w:tr>
      <w:tr w:rsidR="004555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12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Катетер уретральный длительного пользования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Наименование товара по КТРУ,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код позиции КТРУ: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Катетер уретральный постоянный для дренажа/промывания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32.50.13.190-00006893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b/>
                <w:bCs/>
                <w:lang w:eastAsia="ar-SA"/>
              </w:rPr>
              <w:t>Уретральный катетер:</w:t>
            </w:r>
            <w:r w:rsidRPr="00A2246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 xml:space="preserve">Стандартный двухходовый (один ход для раздувания баллона, второй - для присоединения к мешку-мочеприемнику) катетер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Фолея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с баллоном для длительного использования (п. 3.46.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Катетеры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уростом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различных размеров (индивидуальный подбор). </w:t>
            </w:r>
          </w:p>
          <w:p w:rsidR="00455544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1 недели.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740</w:t>
            </w:r>
          </w:p>
        </w:tc>
      </w:tr>
      <w:tr w:rsidR="008E4DED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13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Катетер уретральный постоянного пользования</w:t>
            </w:r>
          </w:p>
          <w:p w:rsidR="00D35C7C" w:rsidRPr="00A22465" w:rsidRDefault="00D35C7C" w:rsidP="00A22465">
            <w:pPr>
              <w:rPr>
                <w:rFonts w:ascii="Times New Roman" w:hAnsi="Times New Roman"/>
                <w:lang w:eastAsia="ar-SA"/>
              </w:rPr>
            </w:pP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Наименование товара по КТРУ,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код позиции КТРУ:</w:t>
            </w:r>
          </w:p>
          <w:p w:rsidR="00D35C7C" w:rsidRPr="00A22465" w:rsidRDefault="00D35C7C" w:rsidP="00A22465">
            <w:pPr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Катетер уретральный постоянный для дренажа</w:t>
            </w:r>
          </w:p>
          <w:p w:rsidR="00D35C7C" w:rsidRPr="00A22465" w:rsidRDefault="00D35C7C" w:rsidP="00A22465">
            <w:pPr>
              <w:rPr>
                <w:rFonts w:ascii="Times New Roman" w:hAnsi="Times New Roman"/>
                <w:lang w:eastAsia="ar-SA"/>
              </w:rPr>
            </w:pPr>
          </w:p>
          <w:p w:rsidR="008E4DED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32.50.13.190-00006892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tabs>
                <w:tab w:val="left" w:pos="2266"/>
              </w:tabs>
              <w:autoSpaceDE w:val="0"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Катетер уретра</w:t>
            </w:r>
            <w:r w:rsidR="00130336" w:rsidRPr="00A22465">
              <w:rPr>
                <w:rFonts w:ascii="Times New Roman" w:hAnsi="Times New Roman"/>
                <w:lang w:eastAsia="ar-SA"/>
              </w:rPr>
              <w:t xml:space="preserve">льный постоянного пользования, </w:t>
            </w:r>
            <w:r w:rsidRPr="00A22465">
              <w:rPr>
                <w:rFonts w:ascii="Times New Roman" w:hAnsi="Times New Roman"/>
                <w:lang w:eastAsia="ar-SA"/>
              </w:rPr>
              <w:t>катетеры различных размеров (индивидуальный подбор).</w:t>
            </w:r>
          </w:p>
          <w:p w:rsidR="008E4DED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80</w:t>
            </w:r>
          </w:p>
        </w:tc>
      </w:tr>
      <w:tr w:rsidR="00D35C7C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14</w:t>
            </w:r>
            <w:r w:rsidR="00D35C7C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Катетер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эпицистостомы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b/>
                <w:bCs/>
                <w:lang w:eastAsia="ar-SA"/>
              </w:rPr>
              <w:t xml:space="preserve">Катетер для </w:t>
            </w:r>
            <w:proofErr w:type="spellStart"/>
            <w:r w:rsidRPr="00A22465">
              <w:rPr>
                <w:rFonts w:ascii="Times New Roman" w:hAnsi="Times New Roman"/>
                <w:b/>
                <w:bCs/>
                <w:lang w:eastAsia="ar-SA"/>
              </w:rPr>
              <w:t>эпицистостом</w:t>
            </w:r>
            <w:proofErr w:type="spellEnd"/>
            <w:r w:rsidRPr="00A22465">
              <w:rPr>
                <w:rFonts w:ascii="Times New Roman" w:hAnsi="Times New Roman"/>
                <w:b/>
                <w:bCs/>
                <w:lang w:eastAsia="ar-SA"/>
              </w:rPr>
              <w:t>:</w:t>
            </w:r>
            <w:r w:rsidRPr="00A2246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 xml:space="preserve">Двухходовый (один ход для раздувания баллона, второй - для присоединения к мешку-мочеприемнику)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эпицистостом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или катетер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Пеццера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для </w:t>
            </w:r>
            <w:proofErr w:type="spellStart"/>
            <w:r w:rsidRPr="00A22465">
              <w:rPr>
                <w:rFonts w:ascii="Times New Roman" w:hAnsi="Times New Roman"/>
                <w:bCs/>
                <w:lang w:eastAsia="ar-SA"/>
              </w:rPr>
              <w:t>эпицистостом</w:t>
            </w:r>
            <w:proofErr w:type="spell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(п. 3.42.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Катетеры различных размеров (индивидуальный подбор).</w:t>
            </w:r>
          </w:p>
          <w:p w:rsidR="00D35C7C" w:rsidRPr="00A22465" w:rsidRDefault="00D35C7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1 недели.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04625C" w:rsidRPr="00A22465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3F6B80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0" w:rsidRPr="00A22465" w:rsidRDefault="003F6B80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0" w:rsidRPr="00A22465" w:rsidRDefault="003F6B80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Система (с катетером)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нефростомии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b/>
                <w:lang w:eastAsia="ar-SA"/>
              </w:rPr>
              <w:t xml:space="preserve">Система (с катетером) для </w:t>
            </w:r>
            <w:proofErr w:type="spellStart"/>
            <w:r w:rsidRPr="00A22465">
              <w:rPr>
                <w:rFonts w:ascii="Times New Roman" w:hAnsi="Times New Roman"/>
                <w:b/>
                <w:lang w:eastAsia="ar-SA"/>
              </w:rPr>
              <w:t>нефростомии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предназначена для выведения мочи из почки искусственным путем с помощью дренажа.</w:t>
            </w:r>
          </w:p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Должна включать: </w:t>
            </w:r>
          </w:p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A22465">
              <w:rPr>
                <w:rFonts w:ascii="Times New Roman" w:hAnsi="Times New Roman"/>
                <w:lang w:eastAsia="ar-SA"/>
              </w:rPr>
              <w:t xml:space="preserve">- катетер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чрескожной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пункционной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нефростомии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(ЧПНС),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однопетлевой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, с боковыми отверстиями на петле, материал термопластичный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рентгеноконтрастный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>, с гибким переходником и коннектором для присоединения к мочеприемнику;</w:t>
            </w:r>
            <w:proofErr w:type="gramEnd"/>
          </w:p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lastRenderedPageBreak/>
              <w:t>- стилет для выпрямления петли катетера;</w:t>
            </w:r>
          </w:p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- проводник с гибким J-образным наконечником;</w:t>
            </w:r>
          </w:p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-пункционная игла;</w:t>
            </w:r>
          </w:p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- дилататор.  </w:t>
            </w:r>
          </w:p>
          <w:p w:rsidR="003F6B80" w:rsidRPr="00A22465" w:rsidRDefault="003F6B80" w:rsidP="00A22465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proofErr w:type="gramStart"/>
            <w:r w:rsidRPr="00A22465">
              <w:rPr>
                <w:rFonts w:ascii="Times New Roman" w:hAnsi="Times New Roman"/>
                <w:lang w:eastAsia="ar-SA"/>
              </w:rPr>
              <w:t>Стерильная</w:t>
            </w:r>
            <w:proofErr w:type="gramEnd"/>
            <w:r w:rsidRPr="00A22465">
              <w:rPr>
                <w:rFonts w:ascii="Times New Roman" w:hAnsi="Times New Roman"/>
                <w:lang w:eastAsia="ar-SA"/>
              </w:rPr>
              <w:t>, для однократного применения. Различных размеров, индивидуальный подбор.</w:t>
            </w:r>
          </w:p>
          <w:p w:rsidR="003F6B80" w:rsidRPr="00A22465" w:rsidRDefault="003F6B80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80" w:rsidRPr="00A22465" w:rsidRDefault="00467593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30</w:t>
            </w:r>
          </w:p>
        </w:tc>
      </w:tr>
      <w:tr w:rsidR="00D35C7C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467593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16</w:t>
            </w:r>
            <w:r w:rsidR="00CD2F9F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D35C7C" w:rsidP="00A22465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Катетер мочеточниковый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уретерокутанеостомы</w:t>
            </w:r>
            <w:proofErr w:type="spellEnd"/>
          </w:p>
          <w:p w:rsidR="00D35C7C" w:rsidRPr="00A22465" w:rsidRDefault="00D35C7C" w:rsidP="00A22465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D35C7C" w:rsidRPr="00A22465" w:rsidRDefault="00D35C7C" w:rsidP="00A22465">
            <w:pPr>
              <w:widowControl w:val="0"/>
              <w:tabs>
                <w:tab w:val="left" w:pos="708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Наименование товара по КТРУ,</w:t>
            </w:r>
          </w:p>
          <w:p w:rsidR="00D35C7C" w:rsidRPr="00A22465" w:rsidRDefault="00D35C7C" w:rsidP="00A22465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код позиции КТРУ:</w:t>
            </w:r>
          </w:p>
          <w:p w:rsidR="00D35C7C" w:rsidRPr="00A22465" w:rsidRDefault="00D35C7C" w:rsidP="00A22465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Катетер мочеточниковый общего назначения</w:t>
            </w:r>
          </w:p>
          <w:p w:rsidR="00D35C7C" w:rsidRPr="00A22465" w:rsidRDefault="00D35C7C" w:rsidP="00A22465">
            <w:pPr>
              <w:widowControl w:val="0"/>
              <w:tabs>
                <w:tab w:val="left" w:pos="333"/>
              </w:tabs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D35C7C" w:rsidRPr="00A22465" w:rsidRDefault="00D35C7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32.50.13.190-00006891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4E" w:rsidRPr="00A22465" w:rsidRDefault="00455F4E" w:rsidP="00A22465">
            <w:pPr>
              <w:widowControl w:val="0"/>
              <w:tabs>
                <w:tab w:val="left" w:pos="708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b/>
                <w:color w:val="2D2D2D"/>
                <w:spacing w:val="2"/>
                <w:shd w:val="clear" w:color="auto" w:fill="FFFFFF"/>
              </w:rPr>
              <w:t>М</w:t>
            </w:r>
            <w:r w:rsidRPr="00A22465">
              <w:rPr>
                <w:rFonts w:ascii="Times New Roman" w:hAnsi="Times New Roman"/>
                <w:b/>
                <w:bCs/>
                <w:color w:val="2D2D2D"/>
                <w:spacing w:val="2"/>
                <w:shd w:val="clear" w:color="auto" w:fill="FFFFFF"/>
              </w:rPr>
              <w:t>очеточниковый катетер для</w:t>
            </w:r>
            <w:r w:rsidRPr="00A22465">
              <w:rPr>
                <w:rFonts w:ascii="Times New Roman" w:hAnsi="Times New Roman"/>
                <w:b/>
                <w:color w:val="2D2D2D"/>
                <w:spacing w:val="2"/>
                <w:shd w:val="clear" w:color="auto" w:fill="FFFFFF"/>
              </w:rPr>
              <w:t> </w:t>
            </w:r>
            <w:proofErr w:type="spellStart"/>
            <w:r w:rsidRPr="00A22465">
              <w:rPr>
                <w:rFonts w:ascii="Times New Roman" w:hAnsi="Times New Roman"/>
                <w:b/>
                <w:bCs/>
                <w:color w:val="2D2D2D"/>
                <w:spacing w:val="2"/>
                <w:shd w:val="clear" w:color="auto" w:fill="FFFFFF"/>
              </w:rPr>
              <w:t>уретерокутанеостом</w:t>
            </w:r>
            <w:proofErr w:type="spellEnd"/>
            <w:r w:rsidRPr="00A2246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: </w:t>
            </w:r>
            <w:proofErr w:type="spellStart"/>
            <w:r w:rsidRPr="00A2246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Одноходовый</w:t>
            </w:r>
            <w:proofErr w:type="spellEnd"/>
            <w:r w:rsidRPr="00A2246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2246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безбаллонный</w:t>
            </w:r>
            <w:proofErr w:type="spellEnd"/>
            <w:r w:rsidRPr="00A2246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урологический катетер с коннектором для соединения с мочеприемником</w:t>
            </w:r>
            <w:proofErr w:type="gramStart"/>
            <w:r w:rsidRPr="00A2246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.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(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п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. 3.41. ГОСТ </w:t>
            </w:r>
            <w:proofErr w:type="gramStart"/>
            <w:r w:rsidRPr="00A22465">
              <w:rPr>
                <w:rFonts w:ascii="Times New Roman" w:hAnsi="Times New Roman"/>
                <w:bCs/>
                <w:lang w:eastAsia="ar-SA"/>
              </w:rPr>
              <w:t>Р</w:t>
            </w:r>
            <w:proofErr w:type="gramEnd"/>
            <w:r w:rsidRPr="00A22465">
              <w:rPr>
                <w:rFonts w:ascii="Times New Roman" w:hAnsi="Times New Roman"/>
                <w:bCs/>
                <w:lang w:eastAsia="ar-SA"/>
              </w:rPr>
              <w:t xml:space="preserve"> 58235-2018).</w:t>
            </w:r>
          </w:p>
          <w:p w:rsidR="00455F4E" w:rsidRPr="00A22465" w:rsidRDefault="00455F4E" w:rsidP="00A22465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Катетер для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уретерокутанеостомии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предназначен для постоянного и временного отведения мочи из мочеточника путем дренажа.</w:t>
            </w:r>
          </w:p>
          <w:p w:rsidR="00455F4E" w:rsidRPr="00A22465" w:rsidRDefault="00455F4E" w:rsidP="00A22465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 xml:space="preserve">Катетер изготовлен из высококачественного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рентгеноконтрастного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материала (ПВХ). Конец катетера имеет сферический профиль, исключающий </w:t>
            </w:r>
            <w:proofErr w:type="spellStart"/>
            <w:r w:rsidRPr="00A22465">
              <w:rPr>
                <w:rFonts w:ascii="Times New Roman" w:hAnsi="Times New Roman"/>
                <w:lang w:eastAsia="ar-SA"/>
              </w:rPr>
              <w:t>травмирование</w:t>
            </w:r>
            <w:proofErr w:type="spellEnd"/>
            <w:r w:rsidRPr="00A22465">
              <w:rPr>
                <w:rFonts w:ascii="Times New Roman" w:hAnsi="Times New Roman"/>
                <w:lang w:eastAsia="ar-SA"/>
              </w:rPr>
              <w:t xml:space="preserve"> тканей при его введении. Катетер имеет боковые отверстия. На катетере должны быть кольцевые метки, позволяющие контролировать глубину его введения. Каждый катетер снабжен проводником из упругого материала. </w:t>
            </w:r>
          </w:p>
          <w:p w:rsidR="00455F4E" w:rsidRPr="00A22465" w:rsidRDefault="00455F4E" w:rsidP="00A22465">
            <w:pPr>
              <w:widowControl w:val="0"/>
              <w:suppressLineNumbers/>
              <w:tabs>
                <w:tab w:val="left" w:pos="100"/>
                <w:tab w:val="left" w:pos="160"/>
                <w:tab w:val="left" w:pos="300"/>
              </w:tabs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Стерильный, одноразовый. Различных размеров, индивидуальный подбор.</w:t>
            </w:r>
          </w:p>
          <w:p w:rsidR="00D35C7C" w:rsidRPr="00A22465" w:rsidRDefault="00455F4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lang w:eastAsia="ar-SA"/>
              </w:rPr>
              <w:t>Срок службы товара (срок пользования) должен составлять   не менее 3 месяцев.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16</w:t>
            </w:r>
          </w:p>
        </w:tc>
      </w:tr>
      <w:tr w:rsidR="005623D6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5623D6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22465">
              <w:rPr>
                <w:rFonts w:ascii="Times New Roman" w:eastAsia="Times New Roman" w:hAnsi="Times New Roman"/>
                <w:b/>
              </w:rPr>
              <w:t xml:space="preserve">Калоприемники на адгезивной основе однокомпонентные (неразъемные) дренируемые со встроенной плоской пластиной </w:t>
            </w:r>
            <w:r w:rsidRPr="00A22465">
              <w:rPr>
                <w:rFonts w:ascii="Times New Roman" w:eastAsia="Times New Roman" w:hAnsi="Times New Roman"/>
              </w:rPr>
              <w:t xml:space="preserve">09 18 39 по ГОСТ </w:t>
            </w:r>
            <w:proofErr w:type="gramStart"/>
            <w:r w:rsidRPr="00A22465">
              <w:rPr>
                <w:rFonts w:ascii="Times New Roman" w:eastAsia="Times New Roman" w:hAnsi="Times New Roman"/>
              </w:rPr>
              <w:t>Р</w:t>
            </w:r>
            <w:proofErr w:type="gramEnd"/>
            <w:r w:rsidRPr="00A22465">
              <w:rPr>
                <w:rFonts w:ascii="Times New Roman" w:eastAsia="Times New Roman" w:hAnsi="Times New Roman"/>
              </w:rPr>
              <w:t xml:space="preserve"> 58235-2018.</w:t>
            </w:r>
          </w:p>
          <w:p w:rsidR="005623D6" w:rsidRPr="008B430B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22465">
              <w:rPr>
                <w:rFonts w:ascii="Times New Roman" w:eastAsia="Times New Roman" w:hAnsi="Times New Roman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A22465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A22465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</w:t>
            </w:r>
            <w:r w:rsidRPr="008B430B">
              <w:rPr>
                <w:rFonts w:ascii="Times New Roman" w:eastAsia="Times New Roman" w:hAnsi="Times New Roman"/>
              </w:rPr>
              <w:t>электронного аукциона указывается</w:t>
            </w:r>
            <w:proofErr w:type="gramEnd"/>
            <w:r w:rsidRPr="008B430B">
              <w:rPr>
                <w:rFonts w:ascii="Times New Roman" w:eastAsia="Times New Roman" w:hAnsi="Times New Roman"/>
              </w:rPr>
              <w:t xml:space="preserve"> конкретно), со встроенной плоской адгезивной пластиной. Изделие для одноразового использования (п. 5.2.5 ГОСТ </w:t>
            </w:r>
            <w:proofErr w:type="gramStart"/>
            <w:r w:rsidRPr="008B430B">
              <w:rPr>
                <w:rFonts w:ascii="Times New Roman" w:eastAsia="Times New Roman" w:hAnsi="Times New Roman"/>
              </w:rPr>
              <w:t>Р</w:t>
            </w:r>
            <w:proofErr w:type="gramEnd"/>
            <w:r w:rsidRPr="008B430B">
              <w:rPr>
                <w:rFonts w:ascii="Times New Roman" w:eastAsia="Times New Roman" w:hAnsi="Times New Roman"/>
              </w:rPr>
              <w:t xml:space="preserve"> 58237-2018).</w:t>
            </w:r>
          </w:p>
          <w:p w:rsidR="005623D6" w:rsidRPr="008B430B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8B430B">
              <w:rPr>
                <w:rFonts w:ascii="Times New Roman" w:eastAsia="Times New Roman" w:hAnsi="Times New Roman"/>
              </w:rPr>
              <w:t xml:space="preserve">Вырезаемое отверстие адгезивной пластины под </w:t>
            </w:r>
            <w:proofErr w:type="spellStart"/>
            <w:r w:rsidRPr="008B430B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8B430B">
              <w:rPr>
                <w:rFonts w:ascii="Times New Roman" w:eastAsia="Times New Roman" w:hAnsi="Times New Roman"/>
              </w:rPr>
              <w:t xml:space="preserve"> должно быть до 60 мм включительно.</w:t>
            </w:r>
          </w:p>
          <w:p w:rsidR="005623D6" w:rsidRPr="00A22465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8B430B">
              <w:rPr>
                <w:rFonts w:ascii="Times New Roman" w:eastAsia="Times New Roman" w:hAnsi="Times New Roman"/>
              </w:rPr>
              <w:t>Срок службы товара (срок</w:t>
            </w:r>
            <w:r w:rsidRPr="00A22465">
              <w:rPr>
                <w:rFonts w:ascii="Times New Roman" w:eastAsia="Times New Roman" w:hAnsi="Times New Roman"/>
              </w:rPr>
              <w:t xml:space="preserve">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="0004625C" w:rsidRPr="00A22465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000</w:t>
            </w:r>
          </w:p>
        </w:tc>
      </w:tr>
      <w:tr w:rsidR="00760E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18</w:t>
            </w:r>
            <w:r w:rsidR="003138D3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A22465" w:rsidRDefault="003138D3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A22465" w:rsidRDefault="003138D3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A22465">
              <w:rPr>
                <w:rFonts w:ascii="Times New Roman" w:eastAsia="Times New Roman" w:hAnsi="Times New Roman"/>
                <w:b/>
              </w:rPr>
              <w:t xml:space="preserve">Калоприемники на адгезивной основе однокомпонентные (неразъемные) дренируемые со встроенной плоской пластиной </w:t>
            </w:r>
            <w:r w:rsidRPr="00A22465">
              <w:rPr>
                <w:rFonts w:ascii="Times New Roman" w:eastAsia="Times New Roman" w:hAnsi="Times New Roman"/>
              </w:rPr>
              <w:t xml:space="preserve">09 18 39 по ГОСТ </w:t>
            </w:r>
            <w:proofErr w:type="gramStart"/>
            <w:r w:rsidRPr="00A22465">
              <w:rPr>
                <w:rFonts w:ascii="Times New Roman" w:eastAsia="Times New Roman" w:hAnsi="Times New Roman"/>
              </w:rPr>
              <w:t>Р</w:t>
            </w:r>
            <w:proofErr w:type="gramEnd"/>
            <w:r w:rsidRPr="00A22465">
              <w:rPr>
                <w:rFonts w:ascii="Times New Roman" w:eastAsia="Times New Roman" w:hAnsi="Times New Roman"/>
              </w:rPr>
              <w:t xml:space="preserve"> 58235-2018.</w:t>
            </w:r>
          </w:p>
          <w:p w:rsidR="003138D3" w:rsidRPr="00A22465" w:rsidRDefault="003138D3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A22465">
              <w:rPr>
                <w:rFonts w:ascii="Times New Roman" w:eastAsia="Times New Roman" w:hAnsi="Times New Roman"/>
              </w:rPr>
              <w:t xml:space="preserve">Неразъемные, герметичные, опорожняемые через </w:t>
            </w:r>
            <w:r w:rsidRPr="00A22465">
              <w:rPr>
                <w:rFonts w:ascii="Times New Roman" w:eastAsia="Times New Roman" w:hAnsi="Times New Roman"/>
              </w:rPr>
              <w:lastRenderedPageBreak/>
              <w:t xml:space="preserve">закрывающееся дренажное отверстие </w:t>
            </w:r>
            <w:proofErr w:type="spellStart"/>
            <w:r w:rsidRPr="00A22465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A22465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электронного аукциона указывается</w:t>
            </w:r>
            <w:proofErr w:type="gramEnd"/>
            <w:r w:rsidRPr="00A22465">
              <w:rPr>
                <w:rFonts w:ascii="Times New Roman" w:eastAsia="Times New Roman" w:hAnsi="Times New Roman"/>
              </w:rPr>
              <w:t xml:space="preserve"> конкретно), со встроенной плоской адгезивной пластиной. Изделие для одноразового использования (п. 5.2.5 ГОСТ </w:t>
            </w:r>
            <w:proofErr w:type="gramStart"/>
            <w:r w:rsidRPr="00A22465">
              <w:rPr>
                <w:rFonts w:ascii="Times New Roman" w:eastAsia="Times New Roman" w:hAnsi="Times New Roman"/>
              </w:rPr>
              <w:t>Р</w:t>
            </w:r>
            <w:proofErr w:type="gramEnd"/>
            <w:r w:rsidRPr="00A22465">
              <w:rPr>
                <w:rFonts w:ascii="Times New Roman" w:eastAsia="Times New Roman" w:hAnsi="Times New Roman"/>
              </w:rPr>
              <w:t xml:space="preserve"> 58237-2018).</w:t>
            </w:r>
          </w:p>
          <w:p w:rsidR="003138D3" w:rsidRPr="00A22465" w:rsidRDefault="003138D3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A22465">
              <w:rPr>
                <w:rFonts w:ascii="Times New Roman" w:eastAsia="Times New Roman" w:hAnsi="Times New Roman"/>
              </w:rPr>
              <w:t xml:space="preserve">Вырезаемое отверстие адгезивной пластины под </w:t>
            </w:r>
            <w:proofErr w:type="spellStart"/>
            <w:r w:rsidRPr="00A22465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A22465">
              <w:rPr>
                <w:rFonts w:ascii="Times New Roman" w:eastAsia="Times New Roman" w:hAnsi="Times New Roman"/>
              </w:rPr>
              <w:t xml:space="preserve"> должно быть до 70 мм включительно.</w:t>
            </w:r>
          </w:p>
          <w:p w:rsidR="00760E44" w:rsidRPr="00A22465" w:rsidRDefault="003138D3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A22465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4</w:t>
            </w:r>
            <w:r w:rsidR="0004625C" w:rsidRPr="00A22465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AB6F38" w:rsidRPr="00A22465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  <w:r w:rsidR="003138D3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5623D6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19</w:t>
            </w:r>
            <w:r w:rsidR="00210B80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5623D6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t xml:space="preserve">Калоприемники на адгезивной основе однокомпонентные (неразъемные) дренируемые со встроенной плоской пластиной </w:t>
            </w:r>
            <w:r w:rsidRPr="00BB2976">
              <w:rPr>
                <w:rFonts w:ascii="Times New Roman" w:eastAsia="Times New Roman" w:hAnsi="Times New Roman"/>
              </w:rPr>
              <w:t xml:space="preserve">09 18 39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электронного аукциона указывается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конкретно), со встроенной плоской адгезивной пластиной. Изделие для одноразового использования. (п. 5.2.5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Вырезаемое отверстие адгезивной пластины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должно быть до 75 мм включительно.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000</w:t>
            </w:r>
          </w:p>
        </w:tc>
      </w:tr>
      <w:tr w:rsidR="00760E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  <w:r w:rsidR="00210B80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A22465" w:rsidRDefault="00C6589D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t xml:space="preserve">Калоприемники на адгезивной основе однокомпонентные (неразъемные) дренируемые со встроенной плоской пластиной </w:t>
            </w:r>
            <w:r w:rsidRPr="00BB2976">
              <w:rPr>
                <w:rFonts w:ascii="Times New Roman" w:eastAsia="Times New Roman" w:hAnsi="Times New Roman"/>
              </w:rPr>
              <w:t xml:space="preserve">09 18 39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</w:t>
            </w:r>
            <w:r w:rsidRPr="00BB2976">
              <w:rPr>
                <w:rFonts w:ascii="Times New Roman" w:eastAsia="Times New Roman" w:hAnsi="Times New Roman"/>
              </w:rPr>
              <w:lastRenderedPageBreak/>
              <w:t>конкретно), с фильтром или без фильтра (участником электронного аукциона указывается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конкретно), со встроенной плоской адгезивной пластиной. Изделие для одноразового использования. (п. 5.2.5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Вырезаемое отверстие адгезивной пластины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должно быть до 80 мм включительно.</w:t>
            </w:r>
          </w:p>
          <w:p w:rsidR="00760E44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</w:t>
            </w:r>
            <w:r w:rsidR="0004625C" w:rsidRPr="00A22465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C6589D" w:rsidRPr="00A22465">
              <w:rPr>
                <w:rFonts w:ascii="Times New Roman" w:eastAsia="Times New Roman" w:hAnsi="Times New Roman"/>
                <w:bCs/>
                <w:lang w:eastAsia="ar-SA"/>
              </w:rPr>
              <w:t>000</w:t>
            </w:r>
          </w:p>
        </w:tc>
      </w:tr>
      <w:tr w:rsidR="005623D6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5623D6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t xml:space="preserve">Калоприемники на адгезивной основе однокомпонентные (неразъемные) дренируемые со встроенной плоской пластиной </w:t>
            </w:r>
            <w:r w:rsidRPr="00BB2976">
              <w:rPr>
                <w:rFonts w:ascii="Times New Roman" w:eastAsia="Times New Roman" w:hAnsi="Times New Roman"/>
              </w:rPr>
              <w:t xml:space="preserve">09 18 39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электронного аукциона указывается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конкретно), со встроенной плоской адгезивной пластиной. Изделие для одноразового использования. (п. 5.2.5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Вырезаемое отверстие адгезивной пластины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должно быть до 100 мм включительно.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300</w:t>
            </w:r>
          </w:p>
        </w:tc>
      </w:tr>
      <w:tr w:rsidR="005623D6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5623D6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t xml:space="preserve">Калоприемники на адгезивной основе однокомпонентные (неразъемные) дренируемые со встроенной плоской пластиной </w:t>
            </w:r>
            <w:r w:rsidRPr="00BB2976">
              <w:rPr>
                <w:rFonts w:ascii="Times New Roman" w:eastAsia="Times New Roman" w:hAnsi="Times New Roman"/>
              </w:rPr>
              <w:t xml:space="preserve">09 18 39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электронного аукциона указывается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конкретно), со встроенной плоской адгезивной пластиной. Изделие для одноразового использования. (п. 5.2.5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Вырезаемое отверстие адгезивной пластины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должно быть до 35 мм включительно.</w:t>
            </w:r>
          </w:p>
          <w:p w:rsidR="005623D6" w:rsidRPr="00BB2976" w:rsidRDefault="005623D6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D6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300</w:t>
            </w:r>
          </w:p>
        </w:tc>
      </w:tr>
      <w:tr w:rsidR="00760E4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9D" w:rsidRPr="00A22465" w:rsidRDefault="00C6589D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Однокомпонентный </w:t>
            </w: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дренируемый калоприемник со встроенной </w:t>
            </w:r>
            <w:proofErr w:type="spell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конвексной</w:t>
            </w:r>
            <w:proofErr w:type="spellEnd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lastRenderedPageBreak/>
              <w:t xml:space="preserve">Калоприемники для втянутых </w:t>
            </w:r>
            <w:proofErr w:type="spellStart"/>
            <w:r w:rsidRPr="00BB2976">
              <w:rPr>
                <w:rFonts w:ascii="Times New Roman" w:eastAsia="Times New Roman" w:hAnsi="Times New Roman"/>
                <w:b/>
              </w:rPr>
              <w:t>стом</w:t>
            </w:r>
            <w:proofErr w:type="spellEnd"/>
            <w:r w:rsidRPr="00BB2976">
              <w:rPr>
                <w:rFonts w:ascii="Times New Roman" w:eastAsia="Times New Roman" w:hAnsi="Times New Roman"/>
                <w:b/>
              </w:rPr>
              <w:t xml:space="preserve"> на адгезивной </w:t>
            </w:r>
            <w:r w:rsidRPr="00BB2976">
              <w:rPr>
                <w:rFonts w:ascii="Times New Roman" w:eastAsia="Times New Roman" w:hAnsi="Times New Roman"/>
                <w:b/>
              </w:rPr>
              <w:lastRenderedPageBreak/>
              <w:t xml:space="preserve">основе однокомпонентные (неразъемные) дренируемые со встроенной </w:t>
            </w:r>
            <w:proofErr w:type="spellStart"/>
            <w:r w:rsidRPr="00BB2976">
              <w:rPr>
                <w:rFonts w:ascii="Times New Roman" w:eastAsia="Times New Roman" w:hAnsi="Times New Roman"/>
                <w:b/>
              </w:rPr>
              <w:t>конвексной</w:t>
            </w:r>
            <w:proofErr w:type="spellEnd"/>
            <w:r w:rsidRPr="00BB2976">
              <w:rPr>
                <w:rFonts w:ascii="Times New Roman" w:eastAsia="Times New Roman" w:hAnsi="Times New Roman"/>
                <w:b/>
              </w:rPr>
              <w:t xml:space="preserve"> пластиной </w:t>
            </w:r>
            <w:r w:rsidRPr="00BB2976">
              <w:rPr>
                <w:rFonts w:ascii="Times New Roman" w:eastAsia="Times New Roman" w:hAnsi="Times New Roman"/>
              </w:rPr>
              <w:t xml:space="preserve">09 18 40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Неразъемные устройства на адгезивной (клеящейся) основе, носимые на теле, предназначенные для сбора кишечного содержимого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из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втянутой кишечной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>, опорожняемые через закрывающееся дренажное отверстие.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Неразъемные, герметичные, опорожняемые через закрывающееся дренажное отверстие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фильтром или без фильтра (участником электронного аукциона указывается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конкретно), со встроенной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конвексной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адгезивной пластиной. Изделие для одноразового использования. (п. 5.2.6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Вырезаемое отверстие должно быть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до 43 мм включительно. </w:t>
            </w:r>
          </w:p>
          <w:p w:rsidR="00760E44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1040</w:t>
            </w:r>
          </w:p>
        </w:tc>
      </w:tr>
      <w:tr w:rsidR="00C6589D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9D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24</w:t>
            </w:r>
            <w:r w:rsidR="00210B80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9D" w:rsidRPr="00A22465" w:rsidRDefault="00C6589D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Однокомпонентный </w:t>
            </w:r>
            <w:proofErr w:type="spell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недренируемый</w:t>
            </w:r>
            <w:proofErr w:type="spellEnd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 калоприемник со встроенной плоской пластиной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t xml:space="preserve">Калоприемники на адгезивной основе однокомпонентные (неразъемные) </w:t>
            </w:r>
            <w:proofErr w:type="spellStart"/>
            <w:r w:rsidRPr="00BB2976">
              <w:rPr>
                <w:rFonts w:ascii="Times New Roman" w:eastAsia="Times New Roman" w:hAnsi="Times New Roman"/>
                <w:b/>
              </w:rPr>
              <w:t>недренируемые</w:t>
            </w:r>
            <w:proofErr w:type="spellEnd"/>
            <w:r w:rsidRPr="00BB2976">
              <w:rPr>
                <w:rFonts w:ascii="Times New Roman" w:eastAsia="Times New Roman" w:hAnsi="Times New Roman"/>
                <w:b/>
              </w:rPr>
              <w:t xml:space="preserve"> со встроенной плоской пластиной </w:t>
            </w:r>
            <w:r w:rsidRPr="00BB2976">
              <w:rPr>
                <w:rFonts w:ascii="Times New Roman" w:eastAsia="Times New Roman" w:hAnsi="Times New Roman"/>
              </w:rPr>
              <w:t xml:space="preserve">09 18 04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Неразъемные, герметичные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стомные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мешки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нетканым покрытием (участником электронного аукциона указывается конкретно), с фильтром, со встроенной плоской адгезивной (клеевой) пластиной, с защитным покрытием, с шаблоном для вырезания отверстий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, с вырезаемыми, готовыми или моделируемыми отверстиями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(участником электронного аукциона указывается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конкретно). Изделие для одноразового использования. (п. 5.2.1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Вырезаемое отверстие адгезивной пластины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должно быть до 70 мм включительно.</w:t>
            </w:r>
          </w:p>
          <w:p w:rsidR="00C6589D" w:rsidRPr="00BB2976" w:rsidRDefault="00C6589D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89D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04625C" w:rsidRPr="00A22465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28545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4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25</w:t>
            </w:r>
            <w:r w:rsidR="00210B80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Двухкомпонентный дренируемый калоприемник в </w:t>
            </w:r>
            <w:proofErr w:type="gram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комплекте</w:t>
            </w:r>
            <w:proofErr w:type="gramEnd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адгезивная пластина, плоская</w:t>
            </w: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D3E7B" w:rsidRDefault="00FD3E7B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мешок дренируемый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lastRenderedPageBreak/>
              <w:t xml:space="preserve">Калоприемники двухкомпонентные дренируемые, в комплекте плоская адгезивная пластина, дренируемый мешок </w:t>
            </w:r>
            <w:r w:rsidRPr="00BB2976">
              <w:rPr>
                <w:rFonts w:ascii="Times New Roman" w:eastAsia="Times New Roman" w:hAnsi="Times New Roman"/>
              </w:rPr>
              <w:t xml:space="preserve">09 18 42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стомного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мешка, опорожняемого через закрывающееся </w:t>
            </w:r>
            <w:r w:rsidRPr="00BB2976">
              <w:rPr>
                <w:rFonts w:ascii="Times New Roman" w:eastAsia="Times New Roman" w:hAnsi="Times New Roman"/>
              </w:rPr>
              <w:lastRenderedPageBreak/>
              <w:t>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t xml:space="preserve">Адгезивная пластина плоская двухкомпонентного калоприемника. </w:t>
            </w:r>
            <w:r w:rsidRPr="00BB2976">
              <w:rPr>
                <w:rFonts w:ascii="Times New Roman" w:eastAsia="Times New Roman" w:hAnsi="Times New Roman"/>
              </w:rPr>
              <w:t xml:space="preserve">(п. 5.2.7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стомным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мешком, с\без креплений для пояса (участником электронного аукциона указывается конкретно), с защитным покрытием, с шаблоном для вырезания отверстий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, с вырезаемым, готовым или моделируемым отверстием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(участником электронного аукциона указывается конкретно), с фланцем для крепления мешка, соответствующим фланцу мешка.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Изделие одноразового использования.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>Диаметр фланца пластины: 40 мм, 50 мм, 60 мм, соответствующий фланцу мешка.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Получателя.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60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285454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4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26</w:t>
            </w:r>
            <w:r w:rsidR="00210B80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54" w:rsidRPr="00A22465" w:rsidRDefault="00285454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proofErr w:type="gramStart"/>
            <w:r w:rsidRPr="00BB2976">
              <w:rPr>
                <w:rFonts w:ascii="Times New Roman" w:eastAsia="Times New Roman" w:hAnsi="Times New Roman"/>
                <w:b/>
              </w:rPr>
              <w:t>Мешок</w:t>
            </w:r>
            <w:proofErr w:type="gramEnd"/>
            <w:r w:rsidRPr="00BB2976">
              <w:rPr>
                <w:rFonts w:ascii="Times New Roman" w:eastAsia="Times New Roman" w:hAnsi="Times New Roman"/>
                <w:b/>
              </w:rPr>
              <w:t xml:space="preserve"> дренируемый для двухкомпонентного дренируемого калоприемника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BB2976">
              <w:rPr>
                <w:rFonts w:ascii="Times New Roman" w:eastAsia="Times New Roman" w:hAnsi="Times New Roman"/>
                <w:b/>
              </w:rPr>
              <w:t>Стомный</w:t>
            </w:r>
            <w:proofErr w:type="spellEnd"/>
            <w:r w:rsidRPr="00BB2976">
              <w:rPr>
                <w:rFonts w:ascii="Times New Roman" w:eastAsia="Times New Roman" w:hAnsi="Times New Roman"/>
                <w:b/>
              </w:rPr>
              <w:t xml:space="preserve"> мешок дренируемый двухкомпонентного калоприемника. </w:t>
            </w:r>
            <w:r w:rsidRPr="00BB2976">
              <w:rPr>
                <w:rFonts w:ascii="Times New Roman" w:eastAsia="Times New Roman" w:hAnsi="Times New Roman"/>
              </w:rPr>
              <w:t xml:space="preserve">(п. 5.2.7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стомный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фланцем для крепления мешка к пластине, соответствующим фланцу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пластины. Изделие для одноразового использования.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>Диаметр фланца мешка: 40 мм, 50 мм, 60 мм, соответствующий фланцу пластины.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Получателя.</w:t>
            </w:r>
          </w:p>
          <w:p w:rsidR="00285454" w:rsidRPr="00BB2976" w:rsidRDefault="00285454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54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180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63296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 xml:space="preserve">Двухкомпонентный дренируемый калоприемник в </w:t>
            </w:r>
            <w:proofErr w:type="gramStart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комплекте</w:t>
            </w:r>
            <w:proofErr w:type="gramEnd"/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:</w:t>
            </w:r>
          </w:p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адгезивная пластина, плоская</w:t>
            </w: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A7DB2" w:rsidRDefault="00FA7DB2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A7DB2" w:rsidRDefault="00FA7DB2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A7DB2" w:rsidRDefault="00FA7DB2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A7DB2" w:rsidRDefault="00FA7DB2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A7DB2" w:rsidRDefault="00FA7DB2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A7DB2" w:rsidRDefault="00FA7DB2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A7DB2" w:rsidRPr="00A22465" w:rsidRDefault="00FA7DB2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55F8E" w:rsidRDefault="00D55F8E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55F8E" w:rsidRDefault="00D55F8E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55F8E" w:rsidRDefault="00D55F8E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D55F8E" w:rsidRPr="00A22465" w:rsidRDefault="00D55F8E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мешок дренируемый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lastRenderedPageBreak/>
              <w:t xml:space="preserve">Калоприемники двухкомпонентные дренируемые, в комплекте плоская адгезивная пластина, дренируемый мешок </w:t>
            </w:r>
            <w:r w:rsidRPr="00BB2976">
              <w:rPr>
                <w:rFonts w:ascii="Times New Roman" w:eastAsia="Times New Roman" w:hAnsi="Times New Roman"/>
              </w:rPr>
              <w:t xml:space="preserve">09 18 42 по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58235-2018.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стомного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мешка, опорожняемого через закрывающееся </w:t>
            </w:r>
            <w:r w:rsidRPr="00BB2976">
              <w:rPr>
                <w:rFonts w:ascii="Times New Roman" w:eastAsia="Times New Roman" w:hAnsi="Times New Roman"/>
              </w:rPr>
              <w:lastRenderedPageBreak/>
              <w:t>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  <w:b/>
              </w:rPr>
              <w:t xml:space="preserve">Адгезивная пластина плоская двухкомпонентного калоприемника. </w:t>
            </w:r>
            <w:r w:rsidRPr="00BB2976">
              <w:rPr>
                <w:rFonts w:ascii="Times New Roman" w:eastAsia="Times New Roman" w:hAnsi="Times New Roman"/>
              </w:rPr>
              <w:t xml:space="preserve">(п. 5.2.7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стомным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мешком, с\без креплений для пояса (участником электронного аукциона указывается конкретно), с защитным покрытием, с шаблоном для вырезания отверстий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, с вырезаемым, готовым или моделируемым отверстием под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стому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(участником электронного аукциона указывается конкретно), с фланцем для крепления мешка, соответствующим фланцу мешка.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Изделие одноразового использования.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>Диаметр фланца пластины: 70 мм, соответствующий фланцу мешка.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100</w:t>
            </w:r>
          </w:p>
        </w:tc>
      </w:tr>
      <w:tr w:rsidR="0063296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28</w:t>
            </w:r>
            <w:r w:rsidR="00632969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proofErr w:type="gramStart"/>
            <w:r w:rsidRPr="00BB2976">
              <w:rPr>
                <w:rFonts w:ascii="Times New Roman" w:eastAsia="Times New Roman" w:hAnsi="Times New Roman"/>
                <w:b/>
              </w:rPr>
              <w:t>Мешок</w:t>
            </w:r>
            <w:proofErr w:type="gramEnd"/>
            <w:r w:rsidRPr="00BB2976">
              <w:rPr>
                <w:rFonts w:ascii="Times New Roman" w:eastAsia="Times New Roman" w:hAnsi="Times New Roman"/>
                <w:b/>
              </w:rPr>
              <w:t xml:space="preserve"> дренируемый для двухкомпонентного дренируемого калоприемника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BB2976">
              <w:rPr>
                <w:rFonts w:ascii="Times New Roman" w:eastAsia="Times New Roman" w:hAnsi="Times New Roman"/>
                <w:b/>
              </w:rPr>
              <w:t>Стомный</w:t>
            </w:r>
            <w:proofErr w:type="spellEnd"/>
            <w:r w:rsidRPr="00BB2976">
              <w:rPr>
                <w:rFonts w:ascii="Times New Roman" w:eastAsia="Times New Roman" w:hAnsi="Times New Roman"/>
                <w:b/>
              </w:rPr>
              <w:t xml:space="preserve"> мешок дренируемый двухкомпонентного калоприемника. </w:t>
            </w:r>
            <w:r w:rsidRPr="00BB2976">
              <w:rPr>
                <w:rFonts w:ascii="Times New Roman" w:eastAsia="Times New Roman" w:hAnsi="Times New Roman"/>
              </w:rPr>
              <w:t xml:space="preserve">(п. 5.2.7 ГОСТ </w:t>
            </w:r>
            <w:proofErr w:type="gramStart"/>
            <w:r w:rsidRPr="00BB2976">
              <w:rPr>
                <w:rFonts w:ascii="Times New Roman" w:eastAsia="Times New Roman" w:hAnsi="Times New Roman"/>
              </w:rPr>
              <w:t>Р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58237-2018).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B2976">
              <w:rPr>
                <w:rFonts w:ascii="Times New Roman" w:eastAsia="Times New Roman" w:hAnsi="Times New Roman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BB2976">
              <w:rPr>
                <w:rFonts w:ascii="Times New Roman" w:eastAsia="Times New Roman" w:hAnsi="Times New Roman"/>
              </w:rPr>
              <w:t>стомный</w:t>
            </w:r>
            <w:proofErr w:type="spellEnd"/>
            <w:r w:rsidRPr="00BB2976">
              <w:rPr>
                <w:rFonts w:ascii="Times New Roman" w:eastAsia="Times New Roman" w:hAnsi="Times New Roman"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фланцем для крепления мешка к пластине, соответствующим фланцу</w:t>
            </w:r>
            <w:proofErr w:type="gramEnd"/>
            <w:r w:rsidRPr="00BB2976">
              <w:rPr>
                <w:rFonts w:ascii="Times New Roman" w:eastAsia="Times New Roman" w:hAnsi="Times New Roman"/>
              </w:rPr>
              <w:t xml:space="preserve"> пластины. Изделие для одноразового использования.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BB2976">
              <w:rPr>
                <w:rFonts w:ascii="Times New Roman" w:eastAsia="Times New Roman" w:hAnsi="Times New Roman"/>
              </w:rPr>
              <w:t>Диаметр фланца мешка: 70 мм, соответствующий фланцу пластины.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300</w:t>
            </w:r>
          </w:p>
        </w:tc>
      </w:tr>
      <w:tr w:rsidR="0063296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29</w:t>
            </w:r>
            <w:r w:rsidR="00632969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632969" w:rsidP="00A22465">
            <w:pPr>
              <w:keepNext/>
              <w:widowControl w:val="0"/>
              <w:rPr>
                <w:rFonts w:ascii="Times New Roman" w:hAnsi="Times New Roman"/>
              </w:rPr>
            </w:pPr>
            <w:r w:rsidRPr="00A22465">
              <w:rPr>
                <w:rFonts w:ascii="Times New Roman" w:hAnsi="Times New Roman"/>
              </w:rPr>
              <w:t xml:space="preserve">Двухкомпонентный </w:t>
            </w:r>
            <w:proofErr w:type="spellStart"/>
            <w:r w:rsidRPr="00A22465">
              <w:rPr>
                <w:rFonts w:ascii="Times New Roman" w:hAnsi="Times New Roman"/>
              </w:rPr>
              <w:t>недренируемый</w:t>
            </w:r>
            <w:proofErr w:type="spellEnd"/>
            <w:r w:rsidRPr="00A22465">
              <w:rPr>
                <w:rFonts w:ascii="Times New Roman" w:hAnsi="Times New Roman"/>
              </w:rPr>
              <w:t xml:space="preserve"> калоприемник в </w:t>
            </w:r>
            <w:proofErr w:type="gramStart"/>
            <w:r w:rsidRPr="00A22465">
              <w:rPr>
                <w:rFonts w:ascii="Times New Roman" w:hAnsi="Times New Roman"/>
              </w:rPr>
              <w:t>комплекте</w:t>
            </w:r>
            <w:proofErr w:type="gramEnd"/>
            <w:r w:rsidRPr="00A22465">
              <w:rPr>
                <w:rFonts w:ascii="Times New Roman" w:hAnsi="Times New Roman"/>
              </w:rPr>
              <w:t xml:space="preserve">: </w:t>
            </w:r>
          </w:p>
          <w:p w:rsidR="00632969" w:rsidRPr="00A22465" w:rsidRDefault="00632969" w:rsidP="00A22465">
            <w:pPr>
              <w:keepNext/>
              <w:widowControl w:val="0"/>
              <w:rPr>
                <w:rFonts w:ascii="Times New Roman" w:hAnsi="Times New Roman"/>
              </w:rPr>
            </w:pPr>
            <w:r w:rsidRPr="00A22465">
              <w:rPr>
                <w:rFonts w:ascii="Times New Roman" w:hAnsi="Times New Roman"/>
              </w:rPr>
              <w:t>адгезивная пластина, плоская</w:t>
            </w:r>
          </w:p>
          <w:p w:rsidR="00632969" w:rsidRPr="00A22465" w:rsidRDefault="00632969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FA7DB2" w:rsidRPr="00A22465" w:rsidRDefault="00FA7DB2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A73D0C" w:rsidRPr="00A22465" w:rsidRDefault="00A73D0C" w:rsidP="00A22465">
            <w:pPr>
              <w:keepNext/>
              <w:widowControl w:val="0"/>
              <w:rPr>
                <w:rFonts w:ascii="Times New Roman" w:hAnsi="Times New Roman"/>
              </w:rPr>
            </w:pPr>
          </w:p>
          <w:p w:rsidR="00632969" w:rsidRPr="00A22465" w:rsidRDefault="00632969" w:rsidP="00A22465">
            <w:pPr>
              <w:keepNext/>
              <w:widowControl w:val="0"/>
              <w:rPr>
                <w:rFonts w:ascii="Times New Roman" w:hAnsi="Times New Roman"/>
              </w:rPr>
            </w:pPr>
            <w:r w:rsidRPr="00A22465">
              <w:rPr>
                <w:rFonts w:ascii="Times New Roman" w:hAnsi="Times New Roman"/>
              </w:rPr>
              <w:t xml:space="preserve">мешок </w:t>
            </w:r>
            <w:proofErr w:type="spellStart"/>
            <w:r w:rsidRPr="00A22465">
              <w:rPr>
                <w:rFonts w:ascii="Times New Roman" w:hAnsi="Times New Roman"/>
              </w:rPr>
              <w:t>недренируемый</w:t>
            </w:r>
            <w:proofErr w:type="spellEnd"/>
          </w:p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BB2976" w:rsidRDefault="00632969" w:rsidP="00A22465">
            <w:pPr>
              <w:keepNext/>
              <w:ind w:firstLine="317"/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lastRenderedPageBreak/>
              <w:t xml:space="preserve">Калоприемники двухкомпонентные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недренируемые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, в комплекте плоская адгезивная пластина,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недренируемый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мешок    09 18 05 по ГОСТ </w:t>
            </w:r>
            <w:proofErr w:type="gramStart"/>
            <w:r w:rsidRPr="00BB2976">
              <w:rPr>
                <w:rFonts w:ascii="Times New Roman" w:hAnsi="Times New Roman"/>
                <w:iCs/>
              </w:rPr>
              <w:t>Р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58235-2018.</w:t>
            </w:r>
          </w:p>
          <w:p w:rsidR="00632969" w:rsidRPr="00BB2976" w:rsidRDefault="00632969" w:rsidP="00A22465">
            <w:pPr>
              <w:keepNext/>
              <w:ind w:firstLine="317"/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 xml:space="preserve"> </w:t>
            </w:r>
            <w:proofErr w:type="gramStart"/>
            <w:r w:rsidRPr="00BB2976">
              <w:rPr>
                <w:rFonts w:ascii="Times New Roman" w:hAnsi="Times New Roman"/>
                <w:iCs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недренируемого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стомного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632969" w:rsidRPr="00BB2976" w:rsidRDefault="00632969" w:rsidP="00A22465">
            <w:pPr>
              <w:keepNext/>
              <w:ind w:firstLine="317"/>
              <w:jc w:val="both"/>
              <w:rPr>
                <w:rFonts w:ascii="Times New Roman" w:hAnsi="Times New Roman"/>
                <w:iCs/>
              </w:rPr>
            </w:pP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B2976">
              <w:rPr>
                <w:rFonts w:ascii="Times New Roman" w:hAnsi="Times New Roman"/>
                <w:b/>
                <w:iCs/>
              </w:rPr>
              <w:t xml:space="preserve">Адгезивная пластина, плоская для двухкомпонентного </w:t>
            </w:r>
            <w:proofErr w:type="spellStart"/>
            <w:r w:rsidRPr="00BB2976">
              <w:rPr>
                <w:rFonts w:ascii="Times New Roman" w:hAnsi="Times New Roman"/>
                <w:b/>
                <w:iCs/>
              </w:rPr>
              <w:t>недренируемого</w:t>
            </w:r>
            <w:proofErr w:type="spellEnd"/>
            <w:r w:rsidRPr="00BB2976">
              <w:rPr>
                <w:rFonts w:ascii="Times New Roman" w:hAnsi="Times New Roman"/>
                <w:b/>
                <w:iCs/>
              </w:rPr>
              <w:t xml:space="preserve"> калоприемника</w:t>
            </w:r>
          </w:p>
          <w:p w:rsidR="00632969" w:rsidRPr="00BB2976" w:rsidRDefault="00632969" w:rsidP="00A22465">
            <w:pPr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 xml:space="preserve">Адгезивная пластина плоская двухкомпонентного </w:t>
            </w:r>
            <w:r w:rsidRPr="00BB2976">
              <w:rPr>
                <w:rFonts w:ascii="Times New Roman" w:hAnsi="Times New Roman"/>
                <w:iCs/>
              </w:rPr>
              <w:lastRenderedPageBreak/>
              <w:t>калоприемника</w:t>
            </w:r>
            <w:r w:rsidRPr="00BB2976">
              <w:rPr>
                <w:rFonts w:ascii="Times New Roman" w:hAnsi="Times New Roman"/>
                <w:b/>
              </w:rPr>
              <w:t xml:space="preserve"> </w:t>
            </w:r>
            <w:r w:rsidRPr="00BB2976">
              <w:rPr>
                <w:rFonts w:ascii="Times New Roman" w:hAnsi="Times New Roman"/>
                <w:iCs/>
              </w:rPr>
              <w:t xml:space="preserve">(п. 5.2.3  ГОСТ </w:t>
            </w:r>
            <w:proofErr w:type="gramStart"/>
            <w:r w:rsidRPr="00BB2976">
              <w:rPr>
                <w:rFonts w:ascii="Times New Roman" w:hAnsi="Times New Roman"/>
                <w:iCs/>
              </w:rPr>
              <w:t>Р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58237-2018).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BB2976">
              <w:rPr>
                <w:rFonts w:ascii="Times New Roman" w:hAnsi="Times New Roman"/>
                <w:iCs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стомным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мешком, с/без креплений для пояса (участником электронного аукциона указывается конкретно), с защитным покрытием, с шаблоном для вырезания отверстий под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стому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, с вырезаемым, готовым или моделируемым отверстием под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стому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(участником электронного аукциона указывается конкретно), с фланцем для крепления мешка, соответствующим фланцу мешка.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Изделие одноразового использования.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>Диаметр фланца пластины: 60 мм, соответствующий фланцу мешка.</w:t>
            </w:r>
          </w:p>
          <w:p w:rsidR="00632969" w:rsidRPr="00BB2976" w:rsidRDefault="00632969" w:rsidP="00A2246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hAnsi="Times New Roman"/>
                <w:iCs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80</w:t>
            </w:r>
          </w:p>
        </w:tc>
      </w:tr>
      <w:tr w:rsidR="0063296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30</w:t>
            </w:r>
            <w:r w:rsidR="00632969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BB2976" w:rsidRDefault="00632969" w:rsidP="00A22465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B2976">
              <w:rPr>
                <w:rFonts w:ascii="Times New Roman" w:hAnsi="Times New Roman"/>
                <w:b/>
                <w:iCs/>
              </w:rPr>
              <w:t xml:space="preserve">Мешок </w:t>
            </w:r>
            <w:proofErr w:type="spellStart"/>
            <w:r w:rsidRPr="00BB2976">
              <w:rPr>
                <w:rFonts w:ascii="Times New Roman" w:hAnsi="Times New Roman"/>
                <w:b/>
                <w:iCs/>
              </w:rPr>
              <w:t>недренируемый</w:t>
            </w:r>
            <w:proofErr w:type="spellEnd"/>
            <w:r w:rsidRPr="00BB2976">
              <w:rPr>
                <w:rFonts w:ascii="Times New Roman" w:hAnsi="Times New Roman"/>
                <w:b/>
                <w:iCs/>
              </w:rPr>
              <w:t xml:space="preserve"> для двухкомпонентного </w:t>
            </w:r>
            <w:proofErr w:type="spellStart"/>
            <w:r w:rsidRPr="00BB2976">
              <w:rPr>
                <w:rFonts w:ascii="Times New Roman" w:hAnsi="Times New Roman"/>
                <w:b/>
                <w:iCs/>
              </w:rPr>
              <w:t>недренируемого</w:t>
            </w:r>
            <w:proofErr w:type="spellEnd"/>
            <w:r w:rsidRPr="00BB2976">
              <w:rPr>
                <w:rFonts w:ascii="Times New Roman" w:hAnsi="Times New Roman"/>
                <w:b/>
                <w:iCs/>
              </w:rPr>
              <w:t xml:space="preserve"> калоприемника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BB2976">
              <w:rPr>
                <w:rFonts w:ascii="Times New Roman" w:hAnsi="Times New Roman"/>
                <w:iCs/>
              </w:rPr>
              <w:t>Стомный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мешок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недренируемый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двухкомпонентного калоприемника</w:t>
            </w:r>
            <w:r w:rsidRPr="00BB2976">
              <w:rPr>
                <w:rFonts w:ascii="Times New Roman" w:hAnsi="Times New Roman"/>
                <w:b/>
              </w:rPr>
              <w:t xml:space="preserve"> </w:t>
            </w:r>
            <w:r w:rsidRPr="00BB2976">
              <w:rPr>
                <w:rFonts w:ascii="Times New Roman" w:hAnsi="Times New Roman"/>
                <w:iCs/>
              </w:rPr>
              <w:t xml:space="preserve">(п. 5.2.3  ГОСТ </w:t>
            </w:r>
            <w:proofErr w:type="gramStart"/>
            <w:r w:rsidRPr="00BB2976">
              <w:rPr>
                <w:rFonts w:ascii="Times New Roman" w:hAnsi="Times New Roman"/>
                <w:iCs/>
              </w:rPr>
              <w:t>Р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58237-2018).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 xml:space="preserve"> Разъемный, герметичный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стомный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фильтром,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632969" w:rsidRPr="00BB2976" w:rsidRDefault="00632969" w:rsidP="00A22465">
            <w:pPr>
              <w:keepNext/>
              <w:ind w:firstLine="318"/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>Диаметр фланца мешка: 60 мм, соответствующий фланцу пластины.</w:t>
            </w:r>
          </w:p>
          <w:p w:rsidR="00632969" w:rsidRPr="00BB2976" w:rsidRDefault="00632969" w:rsidP="00A2246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B2976">
              <w:rPr>
                <w:rFonts w:ascii="Times New Roman" w:hAnsi="Times New Roman"/>
                <w:iCs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480</w:t>
            </w:r>
          </w:p>
        </w:tc>
      </w:tr>
      <w:tr w:rsidR="0063296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31</w:t>
            </w:r>
            <w:r w:rsidR="00632969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632969" w:rsidP="00A22465">
            <w:pPr>
              <w:keepNext/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  <w:r w:rsidRPr="00A22465">
              <w:rPr>
                <w:rFonts w:ascii="Times New Roman" w:hAnsi="Times New Roman"/>
                <w:iCs/>
              </w:rPr>
              <w:t xml:space="preserve">Двухкомпонентный дренируемый калоприемник   для </w:t>
            </w:r>
            <w:proofErr w:type="gramStart"/>
            <w:r w:rsidRPr="00A22465">
              <w:rPr>
                <w:rFonts w:ascii="Times New Roman" w:hAnsi="Times New Roman"/>
                <w:iCs/>
              </w:rPr>
              <w:t>втянутых</w:t>
            </w:r>
            <w:proofErr w:type="gramEnd"/>
            <w:r w:rsidRPr="00A22465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22465">
              <w:rPr>
                <w:rFonts w:ascii="Times New Roman" w:hAnsi="Times New Roman"/>
                <w:iCs/>
              </w:rPr>
              <w:t>стом</w:t>
            </w:r>
            <w:proofErr w:type="spellEnd"/>
            <w:r w:rsidRPr="00A22465">
              <w:rPr>
                <w:rFonts w:ascii="Times New Roman" w:hAnsi="Times New Roman"/>
                <w:iCs/>
              </w:rPr>
              <w:t xml:space="preserve"> в комплекте:</w:t>
            </w:r>
          </w:p>
          <w:p w:rsidR="00632969" w:rsidRPr="00A22465" w:rsidRDefault="00632969" w:rsidP="00A22465">
            <w:pPr>
              <w:keepNext/>
              <w:widowControl w:val="0"/>
              <w:rPr>
                <w:rFonts w:ascii="Times New Roman" w:hAnsi="Times New Roman"/>
                <w:iCs/>
              </w:rPr>
            </w:pPr>
            <w:r w:rsidRPr="00A22465">
              <w:rPr>
                <w:rFonts w:ascii="Times New Roman" w:hAnsi="Times New Roman"/>
                <w:iCs/>
              </w:rPr>
              <w:t xml:space="preserve">адгезивная пластина, </w:t>
            </w:r>
            <w:proofErr w:type="spellStart"/>
            <w:r w:rsidRPr="00A22465">
              <w:rPr>
                <w:rFonts w:ascii="Times New Roman" w:hAnsi="Times New Roman"/>
                <w:iCs/>
              </w:rPr>
              <w:t>конвексная</w:t>
            </w:r>
            <w:proofErr w:type="spellEnd"/>
            <w:r w:rsidRPr="00A22465">
              <w:rPr>
                <w:rFonts w:ascii="Times New Roman" w:hAnsi="Times New Roman"/>
                <w:iCs/>
              </w:rPr>
              <w:t>,</w:t>
            </w: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22742" w:rsidRDefault="00A22742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22742" w:rsidRDefault="00A22742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22742" w:rsidRPr="00A22465" w:rsidRDefault="00A22742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A73D0C" w:rsidRPr="00A22465" w:rsidRDefault="00A73D0C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8A189F" w:rsidRDefault="008A189F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8A189F" w:rsidRDefault="008A189F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8A189F" w:rsidRDefault="008A189F" w:rsidP="00A22465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iCs/>
              </w:rPr>
            </w:pPr>
          </w:p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bookmarkStart w:id="0" w:name="_GoBack"/>
            <w:bookmarkEnd w:id="0"/>
            <w:r w:rsidRPr="00A22465">
              <w:rPr>
                <w:rFonts w:ascii="Times New Roman" w:hAnsi="Times New Roman"/>
                <w:iCs/>
              </w:rPr>
              <w:t>мешок дренируемый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lastRenderedPageBreak/>
              <w:t xml:space="preserve">Калоприемники для втянутых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двухкомпонентные дренируемые, в комплекте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конвексная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адгезивная пластина, дренируемый мешок   09 18 43 по ГОСТ </w:t>
            </w:r>
            <w:proofErr w:type="gramStart"/>
            <w:r w:rsidRPr="00BB2976">
              <w:rPr>
                <w:rFonts w:ascii="Times New Roman" w:hAnsi="Times New Roman"/>
                <w:iCs/>
              </w:rPr>
              <w:t>Р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58235-2018.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стомного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мешка, опорожняемого через закрывающееся дренажное отверстие, и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конвексной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адгезивной (клеевой) пластины для фиксации калоприемника на передней брюшной стенке.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BB2976">
              <w:rPr>
                <w:rFonts w:ascii="Times New Roman" w:hAnsi="Times New Roman"/>
                <w:b/>
                <w:iCs/>
              </w:rPr>
              <w:t xml:space="preserve">Адгезивная пластина, </w:t>
            </w:r>
            <w:proofErr w:type="spellStart"/>
            <w:r w:rsidRPr="00BB2976">
              <w:rPr>
                <w:rFonts w:ascii="Times New Roman" w:hAnsi="Times New Roman"/>
                <w:b/>
                <w:iCs/>
              </w:rPr>
              <w:t>конвексная</w:t>
            </w:r>
            <w:proofErr w:type="spellEnd"/>
            <w:r w:rsidRPr="00BB2976">
              <w:rPr>
                <w:rFonts w:ascii="Times New Roman" w:hAnsi="Times New Roman"/>
                <w:b/>
                <w:iCs/>
              </w:rPr>
              <w:t xml:space="preserve"> для двухкомпонентного дренируемого калоприемника для </w:t>
            </w:r>
            <w:proofErr w:type="gramStart"/>
            <w:r w:rsidRPr="00BB2976">
              <w:rPr>
                <w:rFonts w:ascii="Times New Roman" w:hAnsi="Times New Roman"/>
                <w:b/>
                <w:iCs/>
              </w:rPr>
              <w:t>втянутых</w:t>
            </w:r>
            <w:proofErr w:type="gramEnd"/>
            <w:r w:rsidRPr="00BB2976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BB2976">
              <w:rPr>
                <w:rFonts w:ascii="Times New Roman" w:hAnsi="Times New Roman"/>
                <w:b/>
                <w:iCs/>
              </w:rPr>
              <w:t>стом</w:t>
            </w:r>
            <w:proofErr w:type="spellEnd"/>
          </w:p>
          <w:p w:rsidR="00632969" w:rsidRPr="00BB2976" w:rsidRDefault="00632969" w:rsidP="00A22465">
            <w:pPr>
              <w:rPr>
                <w:rFonts w:ascii="Times New Roman" w:hAnsi="Times New Roman"/>
                <w:b/>
              </w:rPr>
            </w:pPr>
            <w:r w:rsidRPr="00BB2976">
              <w:rPr>
                <w:rFonts w:ascii="Times New Roman" w:hAnsi="Times New Roman"/>
                <w:iCs/>
              </w:rPr>
              <w:t xml:space="preserve">Адгезивная пластина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конвексная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двухкомпонентного калоприемника</w:t>
            </w:r>
            <w:r w:rsidRPr="00BB2976">
              <w:rPr>
                <w:rFonts w:ascii="Times New Roman" w:hAnsi="Times New Roman"/>
                <w:b/>
              </w:rPr>
              <w:t xml:space="preserve"> </w:t>
            </w:r>
            <w:r w:rsidRPr="00BB2976">
              <w:rPr>
                <w:rFonts w:ascii="Times New Roman" w:hAnsi="Times New Roman"/>
                <w:iCs/>
              </w:rPr>
              <w:t xml:space="preserve">(п. 5.2.8  ГОСТ </w:t>
            </w:r>
            <w:proofErr w:type="gramStart"/>
            <w:r w:rsidRPr="00BB2976">
              <w:rPr>
                <w:rFonts w:ascii="Times New Roman" w:hAnsi="Times New Roman"/>
                <w:iCs/>
              </w:rPr>
              <w:t>Р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58237-2018).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BB2976">
              <w:rPr>
                <w:rFonts w:ascii="Times New Roman" w:hAnsi="Times New Roman"/>
                <w:iCs/>
              </w:rPr>
              <w:t xml:space="preserve">Адгезивная (клеевая) пластина вогнутой формы для фиксации калоприемника на передней брюшной стенке при втянутости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перистомальной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области, втянутых или плоских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стомах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, соединяющаяся со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стомным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мешком, с/без креплений для пояса (участником электронного аукциона </w:t>
            </w:r>
            <w:r w:rsidRPr="00BB2976">
              <w:rPr>
                <w:rFonts w:ascii="Times New Roman" w:hAnsi="Times New Roman"/>
                <w:iCs/>
              </w:rPr>
              <w:lastRenderedPageBreak/>
              <w:t xml:space="preserve">указывается конкретно), с защитным покрытием, с шаблоном для вырезания отверстий под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стому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, с вырезаемыми, готовым или моделируемыми отверстиями под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стому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 (участником электронного аукциона указывается конкретно), с фланцем для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крепления мешка, </w:t>
            </w:r>
            <w:proofErr w:type="gramStart"/>
            <w:r w:rsidRPr="00BB2976">
              <w:rPr>
                <w:rFonts w:ascii="Times New Roman" w:hAnsi="Times New Roman"/>
                <w:iCs/>
              </w:rPr>
              <w:t>соответствующим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фланцу мешка. Изделие одноразового использования.</w:t>
            </w:r>
          </w:p>
          <w:p w:rsidR="00632969" w:rsidRPr="00BB2976" w:rsidRDefault="00632969" w:rsidP="00A22465">
            <w:pPr>
              <w:keepNext/>
              <w:widowControl w:val="0"/>
              <w:ind w:firstLine="317"/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>Диаметр фланца пластины: 50 мм, 60 мм, соответствующий фланцу мешка.</w:t>
            </w:r>
          </w:p>
          <w:p w:rsidR="00632969" w:rsidRPr="00BB2976" w:rsidRDefault="00632969" w:rsidP="00A22465">
            <w:pPr>
              <w:keepNext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стомы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Получателя.</w:t>
            </w:r>
          </w:p>
          <w:p w:rsidR="00632969" w:rsidRPr="00BB2976" w:rsidRDefault="00632969" w:rsidP="00A22465">
            <w:pPr>
              <w:keepNext/>
              <w:ind w:firstLine="317"/>
              <w:jc w:val="center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>Срок службы товара (срок пользования) должен составлять не менее 3 суток.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04625C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6</w:t>
            </w:r>
            <w:r w:rsidR="00CC6DBE"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632969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165148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32</w:t>
            </w:r>
            <w:r w:rsidR="00632969" w:rsidRPr="00A22465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632969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969" w:rsidRPr="00BB2976" w:rsidRDefault="00632969" w:rsidP="00A22465">
            <w:pPr>
              <w:jc w:val="both"/>
              <w:rPr>
                <w:rFonts w:ascii="Times New Roman" w:hAnsi="Times New Roman"/>
                <w:b/>
                <w:iCs/>
              </w:rPr>
            </w:pPr>
            <w:proofErr w:type="gramStart"/>
            <w:r w:rsidRPr="00BB2976">
              <w:rPr>
                <w:rFonts w:ascii="Times New Roman" w:hAnsi="Times New Roman"/>
                <w:b/>
                <w:iCs/>
              </w:rPr>
              <w:t>Мешок</w:t>
            </w:r>
            <w:proofErr w:type="gramEnd"/>
            <w:r w:rsidRPr="00BB2976">
              <w:rPr>
                <w:rFonts w:ascii="Times New Roman" w:hAnsi="Times New Roman"/>
                <w:b/>
                <w:iCs/>
              </w:rPr>
              <w:t xml:space="preserve"> дренируемый для двухкомпонентного дренируемого калоприемника для втянутых </w:t>
            </w:r>
            <w:proofErr w:type="spellStart"/>
            <w:r w:rsidRPr="00BB2976">
              <w:rPr>
                <w:rFonts w:ascii="Times New Roman" w:hAnsi="Times New Roman"/>
                <w:b/>
                <w:iCs/>
              </w:rPr>
              <w:t>стом</w:t>
            </w:r>
            <w:proofErr w:type="spellEnd"/>
          </w:p>
          <w:p w:rsidR="00632969" w:rsidRPr="00BB2976" w:rsidRDefault="00632969" w:rsidP="00A22465">
            <w:pPr>
              <w:rPr>
                <w:rFonts w:ascii="Times New Roman" w:hAnsi="Times New Roman"/>
              </w:rPr>
            </w:pPr>
            <w:proofErr w:type="spellStart"/>
            <w:r w:rsidRPr="00BB2976">
              <w:rPr>
                <w:rFonts w:ascii="Times New Roman" w:hAnsi="Times New Roman"/>
                <w:iCs/>
              </w:rPr>
              <w:t>Стомный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мешок дренируемый двухкомпонентного калоприемника</w:t>
            </w:r>
            <w:r w:rsidRPr="00BB2976">
              <w:rPr>
                <w:rFonts w:ascii="Times New Roman" w:hAnsi="Times New Roman"/>
              </w:rPr>
              <w:t xml:space="preserve"> </w:t>
            </w:r>
            <w:r w:rsidRPr="00BB2976">
              <w:rPr>
                <w:rFonts w:ascii="Times New Roman" w:hAnsi="Times New Roman"/>
                <w:iCs/>
              </w:rPr>
              <w:t xml:space="preserve">(п. 5.2.8  ГОСТ </w:t>
            </w:r>
            <w:proofErr w:type="gramStart"/>
            <w:r w:rsidRPr="00BB2976">
              <w:rPr>
                <w:rFonts w:ascii="Times New Roman" w:hAnsi="Times New Roman"/>
                <w:iCs/>
              </w:rPr>
              <w:t>Р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58237-2018).</w:t>
            </w:r>
          </w:p>
          <w:p w:rsidR="00632969" w:rsidRPr="00BB2976" w:rsidRDefault="00632969" w:rsidP="00A22465">
            <w:pPr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BB2976">
              <w:rPr>
                <w:rFonts w:ascii="Times New Roman" w:hAnsi="Times New Roman"/>
                <w:iCs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стомный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мешок из непрозрачного/прозрачного (участником электронного аукциона указывается конкретно), многослойного, не пропускающего запах материала (пленки), с односторонним или двусторонним мягким покрытием (участником электронного аукциона указывается конкретно), с дренажным отверстием (портом), с зажимом или застежкой для закрывания дренажного отверстия (участником электронного аукциона указывается конкретно), с фланцем для крепления мешка к пластине, соответствующим фланцу</w:t>
            </w:r>
            <w:proofErr w:type="gramEnd"/>
            <w:r w:rsidRPr="00BB2976">
              <w:rPr>
                <w:rFonts w:ascii="Times New Roman" w:hAnsi="Times New Roman"/>
                <w:iCs/>
              </w:rPr>
              <w:t xml:space="preserve"> пластины. Изделие для одноразового использования.</w:t>
            </w:r>
          </w:p>
          <w:p w:rsidR="00632969" w:rsidRPr="00BB2976" w:rsidRDefault="00632969" w:rsidP="00A22465">
            <w:pPr>
              <w:keepNext/>
              <w:widowControl w:val="0"/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>Диаметр фланца мешка: 50 мм, 60 мм, соответствующий фланцу пластины.</w:t>
            </w:r>
          </w:p>
          <w:p w:rsidR="00632969" w:rsidRPr="00BB2976" w:rsidRDefault="00632969" w:rsidP="00A22465">
            <w:pPr>
              <w:keepNext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 xml:space="preserve">Поставщик должен обеспечить Получателю индивидуальный подбор с учетом индивидуальных особенностей размера </w:t>
            </w:r>
            <w:proofErr w:type="spellStart"/>
            <w:r w:rsidRPr="00BB2976">
              <w:rPr>
                <w:rFonts w:ascii="Times New Roman" w:hAnsi="Times New Roman"/>
                <w:iCs/>
              </w:rPr>
              <w:t>стомы</w:t>
            </w:r>
            <w:proofErr w:type="spellEnd"/>
            <w:r w:rsidRPr="00BB2976">
              <w:rPr>
                <w:rFonts w:ascii="Times New Roman" w:hAnsi="Times New Roman"/>
                <w:iCs/>
              </w:rPr>
              <w:t xml:space="preserve"> Получателю.</w:t>
            </w:r>
          </w:p>
          <w:p w:rsidR="00632969" w:rsidRPr="00BB2976" w:rsidRDefault="00632969" w:rsidP="00A22465">
            <w:pPr>
              <w:keepNext/>
              <w:jc w:val="center"/>
              <w:rPr>
                <w:rFonts w:ascii="Times New Roman" w:hAnsi="Times New Roman"/>
                <w:iCs/>
              </w:rPr>
            </w:pPr>
            <w:r w:rsidRPr="00BB2976">
              <w:rPr>
                <w:rFonts w:ascii="Times New Roman" w:hAnsi="Times New Roman"/>
                <w:iCs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69" w:rsidRPr="00A22465" w:rsidRDefault="00CC6DBE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="0004625C" w:rsidRPr="00A22465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Pr="00A22465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1A79B7" w:rsidRPr="00A22465" w:rsidTr="000933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A22465" w:rsidRDefault="001A79B7" w:rsidP="00A2246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A22465" w:rsidRDefault="00A22465" w:rsidP="00A2246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И</w:t>
            </w:r>
            <w:r w:rsidR="001A79B7" w:rsidRPr="00A22465">
              <w:rPr>
                <w:rFonts w:ascii="Times New Roman" w:eastAsia="Times New Roman" w:hAnsi="Times New Roman"/>
                <w:bCs/>
                <w:lang w:eastAsia="ar-SA"/>
              </w:rPr>
              <w:t>того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A22465" w:rsidRDefault="001A79B7" w:rsidP="00A2246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A22465" w:rsidRDefault="005B652B" w:rsidP="00A22465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22465">
              <w:rPr>
                <w:rFonts w:ascii="Times New Roman" w:hAnsi="Times New Roman"/>
                <w:color w:val="000000"/>
              </w:rPr>
              <w:t>211946</w:t>
            </w:r>
          </w:p>
        </w:tc>
      </w:tr>
    </w:tbl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>Специальные средства при нарушении функции выделения должны соответствовать:</w:t>
      </w:r>
    </w:p>
    <w:p w:rsidR="00187FDF" w:rsidRPr="00A22465" w:rsidRDefault="00187FDF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 xml:space="preserve">ГОСТ Р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>ГОСТ Р 58235-2018 «Специальные средства при нарушении функции выделения. Термины и определения. Классификация»,</w:t>
      </w:r>
    </w:p>
    <w:p w:rsidR="00187FDF" w:rsidRPr="00A22465" w:rsidRDefault="00187FDF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 xml:space="preserve">ГОСТ Р 58237-2018 «Средства ухода за кишечными </w:t>
      </w:r>
      <w:proofErr w:type="spellStart"/>
      <w:r w:rsidRPr="00A22465">
        <w:rPr>
          <w:rFonts w:ascii="Times New Roman" w:hAnsi="Times New Roman"/>
          <w:color w:val="0E141A"/>
          <w:lang w:eastAsia="ar-SA"/>
        </w:rPr>
        <w:t>стомами</w:t>
      </w:r>
      <w:proofErr w:type="spellEnd"/>
      <w:r w:rsidRPr="00A22465">
        <w:rPr>
          <w:rFonts w:ascii="Times New Roman" w:hAnsi="Times New Roman"/>
          <w:color w:val="0E141A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A22465">
        <w:rPr>
          <w:rFonts w:ascii="Times New Roman" w:hAnsi="Times New Roman"/>
          <w:color w:val="0E141A"/>
          <w:lang w:eastAsia="ar-SA"/>
        </w:rPr>
        <w:t>стомы</w:t>
      </w:r>
      <w:proofErr w:type="spellEnd"/>
      <w:r w:rsidRPr="00A22465">
        <w:rPr>
          <w:rFonts w:ascii="Times New Roman" w:hAnsi="Times New Roman"/>
          <w:color w:val="0E141A"/>
          <w:lang w:eastAsia="ar-SA"/>
        </w:rPr>
        <w:t>. Характеристики и основные требования. Методы испытаний»</w:t>
      </w:r>
    </w:p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>ГОСТ ИСО 10993-1-2011 «Изделия медицинские. Оценка биологического действия медицинских изделий. Часть 1. Оценка и исследования»,</w:t>
      </w:r>
    </w:p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22465">
        <w:rPr>
          <w:rFonts w:ascii="Times New Roman" w:hAnsi="Times New Roman"/>
          <w:color w:val="0E141A"/>
          <w:lang w:eastAsia="ar-SA"/>
        </w:rPr>
        <w:t>цитотоксичность</w:t>
      </w:r>
      <w:proofErr w:type="spellEnd"/>
      <w:r w:rsidRPr="00A22465">
        <w:rPr>
          <w:rFonts w:ascii="Times New Roman" w:hAnsi="Times New Roman"/>
          <w:color w:val="0E141A"/>
          <w:lang w:eastAsia="ar-SA"/>
        </w:rPr>
        <w:t xml:space="preserve">: методы </w:t>
      </w:r>
      <w:proofErr w:type="spellStart"/>
      <w:r w:rsidRPr="00A22465">
        <w:rPr>
          <w:rFonts w:ascii="Times New Roman" w:hAnsi="Times New Roman"/>
          <w:color w:val="0E141A"/>
          <w:lang w:eastAsia="ar-SA"/>
        </w:rPr>
        <w:t>in</w:t>
      </w:r>
      <w:proofErr w:type="spellEnd"/>
      <w:r w:rsidRPr="00A22465">
        <w:rPr>
          <w:rFonts w:ascii="Times New Roman" w:hAnsi="Times New Roman"/>
          <w:color w:val="0E141A"/>
          <w:lang w:eastAsia="ar-SA"/>
        </w:rPr>
        <w:t xml:space="preserve"> </w:t>
      </w:r>
      <w:proofErr w:type="spellStart"/>
      <w:r w:rsidRPr="00A22465">
        <w:rPr>
          <w:rFonts w:ascii="Times New Roman" w:hAnsi="Times New Roman"/>
          <w:color w:val="0E141A"/>
          <w:lang w:eastAsia="ar-SA"/>
        </w:rPr>
        <w:t>vitro</w:t>
      </w:r>
      <w:proofErr w:type="spellEnd"/>
      <w:r w:rsidRPr="00A22465">
        <w:rPr>
          <w:rFonts w:ascii="Times New Roman" w:hAnsi="Times New Roman"/>
          <w:color w:val="0E141A"/>
          <w:lang w:eastAsia="ar-SA"/>
        </w:rPr>
        <w:t>»,</w:t>
      </w:r>
    </w:p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 xml:space="preserve">ГОСТ ИСО 10993-10-2011 «Изделия медицинские. Оценка биологического действия медицинских изделий. Часть 10. Исследования раздражающего и сенсибилизирующего </w:t>
      </w:r>
      <w:r w:rsidRPr="00A22465">
        <w:rPr>
          <w:rFonts w:ascii="Times New Roman" w:hAnsi="Times New Roman"/>
          <w:color w:val="0E141A"/>
          <w:lang w:eastAsia="ar-SA"/>
        </w:rPr>
        <w:lastRenderedPageBreak/>
        <w:t>действия»,</w:t>
      </w:r>
    </w:p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>ГОСТ Р 52770-2016 «Изделия медицинские. Требования безопасности. Методы санитарно-химических и токсикологических испытаний».</w:t>
      </w:r>
    </w:p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826D11" w:rsidRPr="00A22465" w:rsidRDefault="00826D11" w:rsidP="00A22465">
      <w:pPr>
        <w:widowControl w:val="0"/>
        <w:suppressAutoHyphens/>
        <w:ind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</w:t>
      </w:r>
      <w:r w:rsidR="003138D3" w:rsidRPr="00A22465">
        <w:rPr>
          <w:rFonts w:ascii="Times New Roman" w:hAnsi="Times New Roman"/>
          <w:color w:val="0E141A"/>
          <w:lang w:eastAsia="ar-SA"/>
        </w:rPr>
        <w:t xml:space="preserve"> </w:t>
      </w:r>
      <w:r w:rsidRPr="00A22465">
        <w:rPr>
          <w:rFonts w:ascii="Times New Roman" w:hAnsi="Times New Roman"/>
          <w:color w:val="0E141A"/>
          <w:lang w:eastAsia="ar-SA"/>
        </w:rPr>
        <w:t>4.11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826D11" w:rsidRPr="00A22465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>Инструкция, содержащая информацию по применению специальных средств при нарушении функции выделения, должна быть вложена в каждую упаковку поставляемого товара.</w:t>
      </w:r>
    </w:p>
    <w:p w:rsidR="00826D11" w:rsidRPr="00A22465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A22465">
        <w:rPr>
          <w:rFonts w:ascii="Times New Roman" w:hAnsi="Times New Roman"/>
          <w:color w:val="0E141A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A22465" w:rsidRDefault="00A22465" w:rsidP="00A22465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proofErr w:type="gramStart"/>
      <w:r>
        <w:rPr>
          <w:rFonts w:ascii="Times New Roman" w:hAnsi="Times New Roman"/>
          <w:color w:val="0E141A"/>
          <w:lang w:eastAsia="ar-SA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</w:t>
      </w:r>
      <w:proofErr w:type="gramEnd"/>
      <w:r>
        <w:rPr>
          <w:rFonts w:ascii="Times New Roman" w:hAnsi="Times New Roman"/>
          <w:color w:val="0E141A"/>
          <w:lang w:eastAsia="ar-SA"/>
        </w:rPr>
        <w:t xml:space="preserve">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A22465" w:rsidRDefault="00A22465" w:rsidP="00A22465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>
        <w:rPr>
          <w:rFonts w:ascii="Times New Roman" w:hAnsi="Times New Roman"/>
          <w:color w:val="0E141A"/>
          <w:lang w:eastAsia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A22465" w:rsidRDefault="00A22465" w:rsidP="00A22465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</w:p>
    <w:p w:rsidR="00A22465" w:rsidRDefault="00A22465" w:rsidP="00A22465">
      <w:pPr>
        <w:widowControl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поставки товаров:</w:t>
      </w:r>
    </w:p>
    <w:p w:rsidR="00A22465" w:rsidRDefault="00A22465" w:rsidP="00A22465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Тверская область и г. Тверь. </w:t>
      </w:r>
      <w:proofErr w:type="gramStart"/>
      <w:r>
        <w:rPr>
          <w:rFonts w:ascii="Times New Roman" w:hAnsi="Times New Roman"/>
        </w:rPr>
        <w:t>Поставка Товара осуществляется непосредственно Получателю по месту его жительства (пребывания) в течение 30 календарных дней, для Получателей из числа инвалидов, нуждающихся в оказании паллиативной медицинской помощи, в течение 7 календарных дней  (но не позднее 20.08.2021 года) с момента получения направленного Заказчиком реестра получателей товара при наличии у Получателя направления, либо по письменному согласованию с Получателем выдать Товар, по месту нахождения</w:t>
      </w:r>
      <w:proofErr w:type="gramEnd"/>
      <w:r>
        <w:rPr>
          <w:rFonts w:ascii="Times New Roman" w:hAnsi="Times New Roman"/>
        </w:rPr>
        <w:t xml:space="preserve">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A22465" w:rsidRDefault="00A22465" w:rsidP="00A22465">
      <w:pPr>
        <w:widowControl w:val="0"/>
        <w:ind w:firstLine="567"/>
        <w:jc w:val="both"/>
        <w:rPr>
          <w:rFonts w:ascii="Times New Roman" w:hAnsi="Times New Roman"/>
        </w:rPr>
      </w:pPr>
    </w:p>
    <w:p w:rsidR="00A22465" w:rsidRDefault="00A22465" w:rsidP="00A22465">
      <w:pPr>
        <w:widowControl w:val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Сроки поставки товаров:</w:t>
      </w:r>
    </w:p>
    <w:p w:rsidR="00A22465" w:rsidRDefault="00A22465" w:rsidP="00A22465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поставки товара до 20 августа 2021 года, срок поступления товара в Тверскую область 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календарным планом.  </w:t>
      </w:r>
    </w:p>
    <w:p w:rsidR="00A22465" w:rsidRDefault="00A22465" w:rsidP="00A22465">
      <w:pPr>
        <w:widowControl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Государственного контракта до 31 августа 2021 года.</w:t>
      </w:r>
    </w:p>
    <w:p w:rsidR="00BA5890" w:rsidRPr="00CE4EB9" w:rsidRDefault="00BA5890" w:rsidP="00A22465">
      <w:pPr>
        <w:widowControl w:val="0"/>
        <w:contextualSpacing/>
        <w:jc w:val="both"/>
        <w:rPr>
          <w:rFonts w:ascii="Times New Roman" w:hAnsi="Times New Roman"/>
        </w:rPr>
      </w:pPr>
    </w:p>
    <w:sectPr w:rsidR="00BA5890" w:rsidRPr="00CE4EB9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36E"/>
    <w:rsid w:val="0009351D"/>
    <w:rsid w:val="000A44D1"/>
    <w:rsid w:val="000C139A"/>
    <w:rsid w:val="000E39C2"/>
    <w:rsid w:val="000E4B42"/>
    <w:rsid w:val="000F2539"/>
    <w:rsid w:val="00126336"/>
    <w:rsid w:val="00130336"/>
    <w:rsid w:val="00165148"/>
    <w:rsid w:val="00187FDF"/>
    <w:rsid w:val="001A7093"/>
    <w:rsid w:val="001A79B7"/>
    <w:rsid w:val="0021016F"/>
    <w:rsid w:val="00210B80"/>
    <w:rsid w:val="00276782"/>
    <w:rsid w:val="00285454"/>
    <w:rsid w:val="0029202D"/>
    <w:rsid w:val="002A1BA2"/>
    <w:rsid w:val="002F17BE"/>
    <w:rsid w:val="002F22BB"/>
    <w:rsid w:val="003138D3"/>
    <w:rsid w:val="003F6B80"/>
    <w:rsid w:val="00427F25"/>
    <w:rsid w:val="00455544"/>
    <w:rsid w:val="00455F4E"/>
    <w:rsid w:val="00467593"/>
    <w:rsid w:val="0047584A"/>
    <w:rsid w:val="005328E9"/>
    <w:rsid w:val="00552DA6"/>
    <w:rsid w:val="005623D6"/>
    <w:rsid w:val="00564525"/>
    <w:rsid w:val="00572672"/>
    <w:rsid w:val="005B652B"/>
    <w:rsid w:val="005E46A0"/>
    <w:rsid w:val="00632969"/>
    <w:rsid w:val="0063714E"/>
    <w:rsid w:val="00670FAA"/>
    <w:rsid w:val="006852C9"/>
    <w:rsid w:val="00734101"/>
    <w:rsid w:val="00744A4E"/>
    <w:rsid w:val="00760E44"/>
    <w:rsid w:val="0078277F"/>
    <w:rsid w:val="007B5AE9"/>
    <w:rsid w:val="00826D11"/>
    <w:rsid w:val="00835849"/>
    <w:rsid w:val="008401D3"/>
    <w:rsid w:val="00852ED6"/>
    <w:rsid w:val="008A189F"/>
    <w:rsid w:val="008B430B"/>
    <w:rsid w:val="008C28FD"/>
    <w:rsid w:val="008E4DED"/>
    <w:rsid w:val="00904570"/>
    <w:rsid w:val="00915E52"/>
    <w:rsid w:val="009269CE"/>
    <w:rsid w:val="0097373D"/>
    <w:rsid w:val="009C28D2"/>
    <w:rsid w:val="00A22465"/>
    <w:rsid w:val="00A22742"/>
    <w:rsid w:val="00A31631"/>
    <w:rsid w:val="00A32E52"/>
    <w:rsid w:val="00A72D7B"/>
    <w:rsid w:val="00A73D0C"/>
    <w:rsid w:val="00A80D5C"/>
    <w:rsid w:val="00AB4016"/>
    <w:rsid w:val="00AB6F38"/>
    <w:rsid w:val="00AC39D9"/>
    <w:rsid w:val="00B139FE"/>
    <w:rsid w:val="00B80C64"/>
    <w:rsid w:val="00B8640E"/>
    <w:rsid w:val="00B877A8"/>
    <w:rsid w:val="00B9244E"/>
    <w:rsid w:val="00BA5890"/>
    <w:rsid w:val="00BB2976"/>
    <w:rsid w:val="00BC6934"/>
    <w:rsid w:val="00C6589D"/>
    <w:rsid w:val="00C71627"/>
    <w:rsid w:val="00CA6BA0"/>
    <w:rsid w:val="00CC6DBE"/>
    <w:rsid w:val="00CD2F9F"/>
    <w:rsid w:val="00CE4EB9"/>
    <w:rsid w:val="00D25D3C"/>
    <w:rsid w:val="00D35C7C"/>
    <w:rsid w:val="00D46808"/>
    <w:rsid w:val="00D55F8E"/>
    <w:rsid w:val="00DF1F5A"/>
    <w:rsid w:val="00E70F8F"/>
    <w:rsid w:val="00E762E9"/>
    <w:rsid w:val="00E80107"/>
    <w:rsid w:val="00E8108F"/>
    <w:rsid w:val="00EE1B3A"/>
    <w:rsid w:val="00F16B1A"/>
    <w:rsid w:val="00F96A75"/>
    <w:rsid w:val="00FA7DB2"/>
    <w:rsid w:val="00FD3E7B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924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4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B924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Корчагина Светлана Алексеевна</cp:lastModifiedBy>
  <cp:revision>87</cp:revision>
  <cp:lastPrinted>2020-10-28T08:32:00Z</cp:lastPrinted>
  <dcterms:created xsi:type="dcterms:W3CDTF">2016-04-12T13:14:00Z</dcterms:created>
  <dcterms:modified xsi:type="dcterms:W3CDTF">2020-11-09T12:29:00Z</dcterms:modified>
</cp:coreProperties>
</file>