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2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468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1B2715" w:rsidRPr="008E54C7" w:rsidRDefault="00264682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68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выполнение работ по обеспечению инвалида протезом бедра модульным с внешним источником энергии в 2021 г.</w:t>
      </w:r>
      <w:r w:rsidR="001B2715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04EBC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197C" w:rsidRPr="008E54C7" w:rsidRDefault="0031197C" w:rsidP="007F3B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3B90" w:rsidRPr="008E54C7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365"/>
        <w:gridCol w:w="1418"/>
        <w:gridCol w:w="850"/>
        <w:gridCol w:w="993"/>
        <w:gridCol w:w="1275"/>
      </w:tblGrid>
      <w:tr w:rsidR="00A91F69" w:rsidRPr="008E54C7" w:rsidTr="00A91F6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работы (изделия)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Функциональные, технические, качественные характеристики и описание работы (изделия) в случае отсутствия соответствующих позиций в 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цена единиц работ (изделия),</w:t>
            </w:r>
          </w:p>
          <w:p w:rsidR="00A91F69" w:rsidRPr="008E54C7" w:rsidRDefault="00A91F69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vMerge w:val="restart"/>
          </w:tcPr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(Изделия)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A91F69" w:rsidRPr="008E54C7" w:rsidTr="00A91F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1F69" w:rsidRPr="008E54C7" w:rsidTr="00A91F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91F69" w:rsidRPr="008E54C7" w:rsidTr="00A91F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9" w:rsidRPr="008E54C7" w:rsidRDefault="00A91F69" w:rsidP="002B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682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 с внешним источником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7" w:rsidRDefault="00A01047" w:rsidP="00A0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Протез при вычленении тазобедренного сустава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91F69" w:rsidRPr="008E54C7" w:rsidRDefault="00A01047" w:rsidP="00A01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365" w:type="dxa"/>
          </w:tcPr>
          <w:p w:rsidR="00A91F69" w:rsidRPr="008E54C7" w:rsidRDefault="00A91F69" w:rsidP="002B362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1F69">
              <w:rPr>
                <w:rFonts w:ascii="Times New Roman" w:hAnsi="Times New Roman" w:cs="Times New Roman"/>
                <w:sz w:val="18"/>
                <w:szCs w:val="18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 xml:space="preserve">.  Приёмная гильза индивидуальная.  Две пробные диагностические гильзы. Материал индивидуальной постоянной гильзы: литьевой слоистый пластик на основе акриловых смол. Крепление мышечно-вакуумное. Адаптер для юстировки сдвиговой и с круговой ротацией. Коленный модуль с </w:t>
            </w:r>
            <w:proofErr w:type="spellStart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>самопрограммирующейся</w:t>
            </w:r>
            <w:proofErr w:type="spellEnd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 xml:space="preserve"> и самообучающейся интеллектуальной электронной системой управления, обеспечивающей устойчивость и режим автоматической настройки темпа ходьбы. Конструкция узла состоит из двух цилиндров на одном штоке: гидравлический, отвечающий за устойчивость и пневматический, отвечающий за прогрессивное управление темпом ходьбы. Микропроцессорное управление фазами опоры и переноса. Функция замка коленного модуля активизируется в неподвижном положении. Два пользовательских режима: режим катания на велосипеде, режим принудительного замка в неподвижном положении при любом угле сгибания вплоть до 45 градусов, также режим предотвращения спотыкания – для безопасной ходьбы. Стопа с гидроцилиндром с плавной регулировкой жесткости движения не более 6 градусов </w:t>
            </w:r>
            <w:proofErr w:type="spellStart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>плантарной</w:t>
            </w:r>
            <w:proofErr w:type="spellEnd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 xml:space="preserve"> и не более 3 градусов дорсальной флексии, для обеспечения плавности переката пятка-носок и </w:t>
            </w:r>
            <w:proofErr w:type="spellStart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>припластывания</w:t>
            </w:r>
            <w:proofErr w:type="spellEnd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 xml:space="preserve"> переднего отдела стопы к опорной поверхности при </w:t>
            </w:r>
            <w:proofErr w:type="spellStart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наступании</w:t>
            </w:r>
            <w:proofErr w:type="spellEnd"/>
            <w:r w:rsidRPr="00A91F69">
              <w:rPr>
                <w:rFonts w:ascii="Times New Roman" w:hAnsi="Times New Roman" w:cs="Times New Roman"/>
                <w:sz w:val="18"/>
                <w:szCs w:val="18"/>
              </w:rPr>
              <w:t xml:space="preserve"> на пятку. Карбоновые пластины мыска и пятки, разнесенные через шасси стопы, обеспечивают энергосбережение, размещены в кевларовый носок. Стопа имеет формообразующую оболочку телесного цвета с пальцами.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9" w:rsidRPr="008E54C7" w:rsidRDefault="00A91F69" w:rsidP="002B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2 993 600,00</w:t>
            </w:r>
          </w:p>
        </w:tc>
        <w:tc>
          <w:tcPr>
            <w:tcW w:w="850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сдачи –приемки Работ Получателем</w:t>
            </w:r>
          </w:p>
        </w:tc>
        <w:tc>
          <w:tcPr>
            <w:tcW w:w="1275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91F69" w:rsidRPr="008E54C7" w:rsidTr="005E3BFF">
        <w:trPr>
          <w:trHeight w:val="509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69" w:rsidRPr="008E54C7" w:rsidRDefault="00A91F69" w:rsidP="00A91F69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Обьем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-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2 993 600 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коп.</w:t>
            </w:r>
          </w:p>
        </w:tc>
      </w:tr>
    </w:tbl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Выполнение работ по обеспечению Издели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>ем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включает прием заказ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изготовление, примерку, подгонку, обучение пользованию и выдачу Изделия Получателю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2B3624" w:rsidRPr="00204198" w:rsidRDefault="00A91F69" w:rsidP="002041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Изделие должно изготавливаться индивидуально с учетом анатомических дефектов нижн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конечност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изготавлива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 в соответствии с ГОСТ Р 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58447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-201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«Протезы нижних конечностей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внешним источником энергии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т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ехнические требования».</w:t>
      </w:r>
    </w:p>
    <w:sectPr w:rsidR="002B3624" w:rsidRPr="008E54C7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A91F69" w:rsidRDefault="00A91F69" w:rsidP="008E162D">
      <w:pPr>
        <w:pStyle w:val="a3"/>
      </w:pPr>
    </w:p>
    <w:p w:rsidR="00A91F69" w:rsidRPr="008E54C7" w:rsidRDefault="00A91F69" w:rsidP="00D35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Место выполнения работ: РФ, по месту выполнения работ (изготовления издели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). Прием заказ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выполнение работ, примерка, подгонка, обучение пользованию, выдача результатов выполненных работ (изготовленн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ого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издели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 осуществляется в пункт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выдачи, организованн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ого Исполнителем в г. Кирове,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либо по месту жительства Получателей, по согласованию Исполнителя с Получател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ем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</w:p>
    <w:p w:rsidR="00A91F69" w:rsidRPr="00C33A4C" w:rsidRDefault="00A91F69" w:rsidP="00C33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33A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Срок выполнения (завершения) работ – c момента заключения Контракта Сторонами по 30.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</w:t>
      </w:r>
      <w:r w:rsidR="003973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</w:t>
      </w:r>
      <w:r w:rsidRPr="00C33A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</w:t>
      </w:r>
      <w:r w:rsidRPr="008E54C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  <w:r w:rsidRPr="00C33A4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</w:p>
    <w:p w:rsidR="00A91F69" w:rsidRPr="008E54C7" w:rsidRDefault="00A91F69" w:rsidP="008E162D">
      <w:pPr>
        <w:pStyle w:val="a3"/>
        <w:rPr>
          <w:sz w:val="18"/>
          <w:szCs w:val="18"/>
        </w:rPr>
      </w:pPr>
    </w:p>
    <w:p w:rsidR="00A91F69" w:rsidRPr="00F020D6" w:rsidRDefault="00A91F69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A91F69" w:rsidRPr="00F020D6" w:rsidRDefault="00A91F69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A91F69" w:rsidRPr="00CE654B" w:rsidRDefault="00A91F69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156DB0"/>
    <w:rsid w:val="001B2715"/>
    <w:rsid w:val="001D53D6"/>
    <w:rsid w:val="001E3464"/>
    <w:rsid w:val="001F157A"/>
    <w:rsid w:val="00204198"/>
    <w:rsid w:val="002228E8"/>
    <w:rsid w:val="00264682"/>
    <w:rsid w:val="002B3624"/>
    <w:rsid w:val="002B4326"/>
    <w:rsid w:val="002E335A"/>
    <w:rsid w:val="0030305A"/>
    <w:rsid w:val="00304CDB"/>
    <w:rsid w:val="0031197C"/>
    <w:rsid w:val="00316908"/>
    <w:rsid w:val="00327A92"/>
    <w:rsid w:val="0039271D"/>
    <w:rsid w:val="00397301"/>
    <w:rsid w:val="004516E6"/>
    <w:rsid w:val="00476EF6"/>
    <w:rsid w:val="004E3246"/>
    <w:rsid w:val="00596F81"/>
    <w:rsid w:val="00603E2A"/>
    <w:rsid w:val="0078647B"/>
    <w:rsid w:val="007E5942"/>
    <w:rsid w:val="007F3B09"/>
    <w:rsid w:val="007F4126"/>
    <w:rsid w:val="00883BA1"/>
    <w:rsid w:val="008E162D"/>
    <w:rsid w:val="008E54C7"/>
    <w:rsid w:val="008E6E8A"/>
    <w:rsid w:val="00973B90"/>
    <w:rsid w:val="009F22C5"/>
    <w:rsid w:val="00A0051B"/>
    <w:rsid w:val="00A01047"/>
    <w:rsid w:val="00A04EBC"/>
    <w:rsid w:val="00A07A35"/>
    <w:rsid w:val="00A07E83"/>
    <w:rsid w:val="00A12EDB"/>
    <w:rsid w:val="00A91F69"/>
    <w:rsid w:val="00B235E1"/>
    <w:rsid w:val="00B379E3"/>
    <w:rsid w:val="00C16430"/>
    <w:rsid w:val="00C33A4C"/>
    <w:rsid w:val="00C525F3"/>
    <w:rsid w:val="00C55F68"/>
    <w:rsid w:val="00C730CD"/>
    <w:rsid w:val="00CE654B"/>
    <w:rsid w:val="00D35A36"/>
    <w:rsid w:val="00D4110A"/>
    <w:rsid w:val="00D44CC3"/>
    <w:rsid w:val="00DB595C"/>
    <w:rsid w:val="00E51C47"/>
    <w:rsid w:val="00E575BA"/>
    <w:rsid w:val="00E86728"/>
    <w:rsid w:val="00FD66C9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8711-5CEF-43B9-8007-9F25BBF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D63E-D20E-4A64-9EC9-007976C6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26</cp:revision>
  <cp:lastPrinted>2020-10-30T08:22:00Z</cp:lastPrinted>
  <dcterms:created xsi:type="dcterms:W3CDTF">2018-12-04T09:25:00Z</dcterms:created>
  <dcterms:modified xsi:type="dcterms:W3CDTF">2020-11-19T09:56:00Z</dcterms:modified>
</cp:coreProperties>
</file>