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ТЕХНИЧЕСКОЕ ЗАДАНИЕ</w:t>
      </w:r>
    </w:p>
    <w:p w:rsidR="0002406C" w:rsidRPr="00A753F0" w:rsidRDefault="0002406C" w:rsidP="0002406C">
      <w:pPr>
        <w:tabs>
          <w:tab w:val="left" w:pos="0"/>
          <w:tab w:val="left" w:pos="615"/>
          <w:tab w:val="center" w:pos="4677"/>
        </w:tabs>
        <w:suppressAutoHyphens/>
        <w:spacing w:after="0" w:line="240" w:lineRule="auto"/>
        <w:jc w:val="center"/>
        <w:rPr>
          <w:rFonts w:ascii="Times New Roman" w:eastAsia="Times New Roman" w:hAnsi="Times New Roman" w:cs="Times New Roman"/>
          <w:b/>
          <w:sz w:val="24"/>
          <w:szCs w:val="24"/>
          <w:lang w:eastAsia="ar-SA"/>
        </w:rPr>
      </w:pPr>
      <w:r w:rsidRPr="00A753F0">
        <w:rPr>
          <w:rFonts w:ascii="Times New Roman" w:eastAsia="Times New Roman" w:hAnsi="Times New Roman" w:cs="Times New Roman"/>
          <w:b/>
          <w:sz w:val="24"/>
          <w:szCs w:val="24"/>
          <w:lang w:eastAsia="ar-SA"/>
        </w:rPr>
        <w:t xml:space="preserve">на </w:t>
      </w:r>
      <w:r w:rsidR="00A753F0" w:rsidRPr="00A753F0">
        <w:rPr>
          <w:rFonts w:ascii="Times New Roman" w:hAnsi="Times New Roman" w:cs="Times New Roman"/>
          <w:b/>
          <w:bCs/>
          <w:sz w:val="24"/>
          <w:szCs w:val="24"/>
        </w:rPr>
        <w:t xml:space="preserve">поставку </w:t>
      </w:r>
      <w:r w:rsidR="00A753F0" w:rsidRPr="00A753F0">
        <w:rPr>
          <w:rFonts w:ascii="Times New Roman" w:hAnsi="Times New Roman" w:cs="Times New Roman"/>
          <w:b/>
          <w:sz w:val="24"/>
          <w:szCs w:val="24"/>
        </w:rPr>
        <w:t>абсорбирующего белья (впитывающих пеленок</w:t>
      </w:r>
      <w:r w:rsidR="00757BDA">
        <w:rPr>
          <w:rFonts w:ascii="Times New Roman" w:hAnsi="Times New Roman" w:cs="Times New Roman"/>
          <w:b/>
          <w:bCs/>
          <w:sz w:val="24"/>
          <w:szCs w:val="24"/>
        </w:rPr>
        <w:t>) для обеспечения инвалидов</w:t>
      </w:r>
      <w:r w:rsidR="00A753F0" w:rsidRPr="00A753F0">
        <w:rPr>
          <w:rFonts w:ascii="Times New Roman" w:hAnsi="Times New Roman" w:cs="Times New Roman"/>
          <w:b/>
          <w:bCs/>
          <w:sz w:val="24"/>
          <w:szCs w:val="24"/>
        </w:rPr>
        <w:t xml:space="preserve"> </w:t>
      </w:r>
      <w:r w:rsidR="00A03070">
        <w:rPr>
          <w:rFonts w:ascii="Times New Roman" w:hAnsi="Times New Roman" w:cs="Times New Roman"/>
          <w:b/>
          <w:sz w:val="24"/>
          <w:szCs w:val="24"/>
        </w:rPr>
        <w:t>в 202</w:t>
      </w:r>
      <w:r w:rsidR="00757BDA">
        <w:rPr>
          <w:rFonts w:ascii="Times New Roman" w:hAnsi="Times New Roman" w:cs="Times New Roman"/>
          <w:b/>
          <w:sz w:val="24"/>
          <w:szCs w:val="24"/>
        </w:rPr>
        <w:t>1</w:t>
      </w:r>
      <w:r w:rsidR="00A753F0" w:rsidRPr="00A753F0">
        <w:rPr>
          <w:rFonts w:ascii="Times New Roman" w:hAnsi="Times New Roman" w:cs="Times New Roman"/>
          <w:b/>
          <w:sz w:val="24"/>
          <w:szCs w:val="24"/>
        </w:rPr>
        <w:t xml:space="preserve"> год</w:t>
      </w:r>
      <w:r w:rsidR="00A753F0">
        <w:rPr>
          <w:rFonts w:ascii="Times New Roman" w:hAnsi="Times New Roman" w:cs="Times New Roman"/>
          <w:b/>
          <w:sz w:val="24"/>
          <w:szCs w:val="24"/>
        </w:rPr>
        <w:t>у</w:t>
      </w:r>
    </w:p>
    <w:p w:rsidR="00A32E34" w:rsidRPr="00A32E34" w:rsidRDefault="00A32E34" w:rsidP="00A32E34">
      <w:pPr>
        <w:spacing w:before="100" w:beforeAutospacing="1" w:after="0" w:line="240" w:lineRule="auto"/>
        <w:ind w:firstLine="709"/>
        <w:jc w:val="center"/>
        <w:rPr>
          <w:rFonts w:ascii="Times New Roman" w:eastAsia="Times New Roman" w:hAnsi="Times New Roman" w:cs="Times New Roman"/>
          <w:color w:val="000000"/>
          <w:sz w:val="20"/>
          <w:szCs w:val="20"/>
          <w:lang w:eastAsia="ru-RU"/>
        </w:rPr>
      </w:pPr>
      <w:r w:rsidRPr="00A32E34">
        <w:rPr>
          <w:rFonts w:ascii="Times New Roman" w:eastAsia="Times New Roman" w:hAnsi="Times New Roman" w:cs="Times New Roman"/>
          <w:b/>
          <w:bCs/>
          <w:color w:val="000000"/>
          <w:sz w:val="24"/>
          <w:szCs w:val="24"/>
          <w:lang w:eastAsia="ru-RU"/>
        </w:rPr>
        <w:t>Наименование товара</w:t>
      </w:r>
    </w:p>
    <w:p w:rsidR="001127B5" w:rsidRPr="003F5A17" w:rsidRDefault="001127B5" w:rsidP="003F5A17">
      <w:pPr>
        <w:spacing w:after="0" w:line="240" w:lineRule="auto"/>
        <w:ind w:firstLine="709"/>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Абсорбирующее белье (впитывающие пеленки) – многослойное изделие, из распушенной целлюлозы, нижний слой из материала, не пропускающего влагу одноразового пользования для впитывания и удержания мочи, предназначенное для ухода за инвалидами различных возрастных групп. Применяются как средство ухода для больных с легкими, средними и тяжелыми формами недержания мочи.</w:t>
      </w:r>
    </w:p>
    <w:p w:rsidR="0028320A"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безопасности товара</w:t>
      </w:r>
    </w:p>
    <w:p w:rsidR="001127B5" w:rsidRPr="003F5A17" w:rsidRDefault="0028320A" w:rsidP="003F5A17">
      <w:pPr>
        <w:spacing w:after="0" w:line="240" w:lineRule="auto"/>
        <w:jc w:val="both"/>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 xml:space="preserve">Наличие регистрационного </w:t>
      </w:r>
      <w:proofErr w:type="gramStart"/>
      <w:r w:rsidR="001127B5" w:rsidRPr="003F5A17">
        <w:rPr>
          <w:rFonts w:ascii="Times New Roman" w:eastAsia="Times New Roman" w:hAnsi="Times New Roman" w:cs="Times New Roman"/>
          <w:color w:val="000000"/>
          <w:sz w:val="24"/>
          <w:szCs w:val="24"/>
          <w:lang w:eastAsia="ru-RU"/>
        </w:rPr>
        <w:t>удостоверения</w:t>
      </w:r>
      <w:proofErr w:type="gramEnd"/>
      <w:r w:rsidR="001127B5" w:rsidRPr="003F5A17">
        <w:rPr>
          <w:rFonts w:ascii="Times New Roman" w:eastAsia="Times New Roman" w:hAnsi="Times New Roman" w:cs="Times New Roman"/>
          <w:color w:val="000000"/>
          <w:sz w:val="24"/>
          <w:szCs w:val="24"/>
          <w:lang w:eastAsia="ru-RU"/>
        </w:rPr>
        <w:t xml:space="preserve"> абсорбирующее белье (впитывающие пеленки)</w:t>
      </w:r>
      <w:r w:rsidR="001127B5" w:rsidRPr="003F5A17">
        <w:rPr>
          <w:rFonts w:ascii="Times New Roman" w:eastAsia="Times New Roman" w:hAnsi="Times New Roman" w:cs="Times New Roman"/>
          <w:b/>
          <w:bCs/>
          <w:color w:val="000000"/>
          <w:sz w:val="24"/>
          <w:szCs w:val="24"/>
          <w:lang w:eastAsia="ru-RU"/>
        </w:rPr>
        <w:t xml:space="preserve"> </w:t>
      </w:r>
      <w:r w:rsidR="001127B5" w:rsidRPr="003F5A17">
        <w:rPr>
          <w:rFonts w:ascii="Times New Roman" w:eastAsia="Times New Roman" w:hAnsi="Times New Roman" w:cs="Times New Roman"/>
          <w:color w:val="000000"/>
          <w:sz w:val="24"/>
          <w:szCs w:val="24"/>
          <w:lang w:eastAsia="ru-RU"/>
        </w:rPr>
        <w:t>обязательно.</w:t>
      </w:r>
    </w:p>
    <w:p w:rsidR="001127B5" w:rsidRPr="003F5A17" w:rsidRDefault="001127B5" w:rsidP="003F5A17">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функциональным характеристикам (потребительским свойствам), к техническим, количественным и эксплуатационным характеристикам</w:t>
      </w:r>
    </w:p>
    <w:p w:rsidR="00FC1FB8" w:rsidRPr="003F5A17" w:rsidRDefault="00FC1FB8" w:rsidP="003F5A17">
      <w:pPr>
        <w:snapToGrid w:val="0"/>
        <w:spacing w:after="0"/>
        <w:ind w:firstLine="709"/>
        <w:jc w:val="both"/>
        <w:rPr>
          <w:rFonts w:ascii="Times New Roman" w:hAnsi="Times New Roman" w:cs="Times New Roman"/>
          <w:sz w:val="24"/>
          <w:szCs w:val="24"/>
        </w:rPr>
      </w:pPr>
      <w:r w:rsidRPr="003F5A17">
        <w:rPr>
          <w:rFonts w:ascii="Times New Roman" w:hAnsi="Times New Roman" w:cs="Times New Roman"/>
          <w:sz w:val="24"/>
          <w:szCs w:val="24"/>
        </w:rPr>
        <w:t xml:space="preserve">К Впитывающим простыням (пеленкам) в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 xml:space="preserve">.» </w:t>
      </w:r>
      <w:proofErr w:type="gramEnd"/>
      <w:r w:rsidRPr="003F5A17">
        <w:rPr>
          <w:rFonts w:ascii="Times New Roman" w:hAnsi="Times New Roman" w:cs="Times New Roman"/>
          <w:sz w:val="24"/>
          <w:szCs w:val="24"/>
        </w:rPr>
        <w:t>предъявляются требования в следующей части:</w:t>
      </w:r>
    </w:p>
    <w:p w:rsidR="00FC1FB8" w:rsidRPr="003F5A17" w:rsidRDefault="00FC1FB8"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«4. Технические требования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4.1 Белье должно быть изготовлено по конструкторской документации предприятия-изготовителя.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0" w:name="Par3"/>
      <w:bookmarkEnd w:id="0"/>
      <w:r w:rsidRPr="003F5A17">
        <w:rPr>
          <w:rFonts w:ascii="Times New Roman" w:hAnsi="Times New Roman" w:cs="Times New Roman"/>
          <w:sz w:val="24"/>
          <w:szCs w:val="24"/>
        </w:rPr>
        <w:t>4.2 Конструктивно белье должно состоять из следующих слоев (начиная от слоя, контактирующего с пользователем):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верхний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абсорбирующий;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нижний покровный.</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состоящее из большего количества слоев,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3" w:history="1">
        <w:r w:rsidRPr="003F5A17">
          <w:rPr>
            <w:rFonts w:ascii="Times New Roman" w:hAnsi="Times New Roman" w:cs="Times New Roman"/>
            <w:color w:val="0000FF"/>
            <w:sz w:val="24"/>
            <w:szCs w:val="24"/>
          </w:rPr>
          <w:t>4.2</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4.3 Слои белья должны быть скреплены с помощью термообработки, или клеем горячего расплава, или иным способом, обеспечивающим прочность склейки слоев (швов) белья. Швы должны быть непрерывными.</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4.4</w:t>
      </w:r>
      <w:proofErr w:type="gramStart"/>
      <w:r w:rsidRPr="003F5A17">
        <w:rPr>
          <w:rFonts w:ascii="Times New Roman" w:hAnsi="Times New Roman" w:cs="Times New Roman"/>
          <w:sz w:val="24"/>
          <w:szCs w:val="24"/>
        </w:rPr>
        <w:t xml:space="preserve"> В</w:t>
      </w:r>
      <w:proofErr w:type="gramEnd"/>
      <w:r w:rsidRPr="003F5A17">
        <w:rPr>
          <w:rFonts w:ascii="Times New Roman" w:hAnsi="Times New Roman" w:cs="Times New Roman"/>
          <w:sz w:val="24"/>
          <w:szCs w:val="24"/>
        </w:rPr>
        <w:t xml:space="preserve"> белье не допускаются внешние дефекты: механические повреждения (разрыв краев, разрезы, повреждения и т.п.), пятна различного происхождения, посторонние включения, видимые невооруженным глазом.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1" w:name="Par11"/>
      <w:bookmarkEnd w:id="1"/>
      <w:r w:rsidRPr="003F5A17">
        <w:rPr>
          <w:rFonts w:ascii="Times New Roman" w:hAnsi="Times New Roman" w:cs="Times New Roman"/>
          <w:sz w:val="24"/>
          <w:szCs w:val="24"/>
        </w:rPr>
        <w:t xml:space="preserve">4.5 Печатное изображение (при наличии) на белье должно быть четким, без искажений и пробелов. Не допускаются следы </w:t>
      </w:r>
      <w:proofErr w:type="spellStart"/>
      <w:r w:rsidRPr="003F5A17">
        <w:rPr>
          <w:rFonts w:ascii="Times New Roman" w:hAnsi="Times New Roman" w:cs="Times New Roman"/>
          <w:sz w:val="24"/>
          <w:szCs w:val="24"/>
        </w:rPr>
        <w:t>выщипывания</w:t>
      </w:r>
      <w:proofErr w:type="spellEnd"/>
      <w:r w:rsidRPr="003F5A17">
        <w:rPr>
          <w:rFonts w:ascii="Times New Roman" w:hAnsi="Times New Roman" w:cs="Times New Roman"/>
          <w:sz w:val="24"/>
          <w:szCs w:val="24"/>
        </w:rPr>
        <w:t xml:space="preserve"> волокон с поверхности белья.</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4.6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печатного изображения </w:t>
      </w:r>
      <w:hyperlink w:anchor="Par11" w:history="1">
        <w:r w:rsidRPr="003F5A17">
          <w:rPr>
            <w:rFonts w:ascii="Times New Roman" w:hAnsi="Times New Roman" w:cs="Times New Roman"/>
            <w:color w:val="0000FF"/>
            <w:sz w:val="24"/>
            <w:szCs w:val="24"/>
          </w:rPr>
          <w:t>(4.5)</w:t>
        </w:r>
      </w:hyperlink>
      <w:r w:rsidRPr="003F5A17">
        <w:rPr>
          <w:rFonts w:ascii="Times New Roman" w:hAnsi="Times New Roman" w:cs="Times New Roman"/>
          <w:sz w:val="24"/>
          <w:szCs w:val="24"/>
        </w:rPr>
        <w:t xml:space="preserve"> не допускается.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bookmarkStart w:id="2" w:name="Par13"/>
      <w:bookmarkEnd w:id="2"/>
      <w:r w:rsidRPr="003F5A17">
        <w:rPr>
          <w:rFonts w:ascii="Times New Roman" w:hAnsi="Times New Roman" w:cs="Times New Roman"/>
          <w:sz w:val="24"/>
          <w:szCs w:val="24"/>
        </w:rPr>
        <w:t>4.7 Размеры белья (длина x ширина) должны быть не менее:</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- 600 x 900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Примечание - Допускается выпускать белье других размеров, но не </w:t>
      </w:r>
      <w:proofErr w:type="gramStart"/>
      <w:r w:rsidRPr="003F5A17">
        <w:rPr>
          <w:rFonts w:ascii="Times New Roman" w:hAnsi="Times New Roman" w:cs="Times New Roman"/>
          <w:sz w:val="24"/>
          <w:szCs w:val="24"/>
        </w:rPr>
        <w:t>менее указанных</w:t>
      </w:r>
      <w:proofErr w:type="gramEnd"/>
      <w:r w:rsidRPr="003F5A17">
        <w:rPr>
          <w:rFonts w:ascii="Times New Roman" w:hAnsi="Times New Roman" w:cs="Times New Roman"/>
          <w:sz w:val="24"/>
          <w:szCs w:val="24"/>
        </w:rPr>
        <w:t xml:space="preserve"> в </w:t>
      </w:r>
      <w:hyperlink w:anchor="Par13" w:history="1">
        <w:r w:rsidRPr="003F5A17">
          <w:rPr>
            <w:rFonts w:ascii="Times New Roman" w:hAnsi="Times New Roman" w:cs="Times New Roman"/>
            <w:color w:val="0000FF"/>
            <w:sz w:val="24"/>
            <w:szCs w:val="24"/>
          </w:rPr>
          <w:t>4.7</w:t>
        </w:r>
      </w:hyperlink>
      <w:r w:rsidRPr="003F5A17">
        <w:rPr>
          <w:rFonts w:ascii="Times New Roman" w:hAnsi="Times New Roman" w:cs="Times New Roman"/>
          <w:sz w:val="24"/>
          <w:szCs w:val="24"/>
        </w:rPr>
        <w:t>.</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4.8 Масса белья зависит от конструкции и используемых материалов и должна соответствовать конструкторской документации предприятия-изготовителя.</w:t>
      </w:r>
    </w:p>
    <w:p w:rsidR="00FC1FB8"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4.9 Абсорбционная способность должна быть:</w:t>
      </w:r>
    </w:p>
    <w:p w:rsidR="00782751" w:rsidRDefault="00782751" w:rsidP="0078275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 400 до 500 мл для белья размером не менее 400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800 до 1200 мл для белья размером не менее 600 x 600 мм;</w:t>
      </w:r>
    </w:p>
    <w:p w:rsidR="00FC1FB8" w:rsidRPr="003F5A17" w:rsidRDefault="00FC1FB8"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от 1200 до 1900 мл для белья размером не менее 600 x 900 мм</w:t>
      </w:r>
      <w:proofErr w:type="gramStart"/>
      <w:r w:rsidRPr="003F5A17">
        <w:rPr>
          <w:rFonts w:ascii="Times New Roman" w:hAnsi="Times New Roman" w:cs="Times New Roman"/>
          <w:sz w:val="24"/>
          <w:szCs w:val="24"/>
        </w:rPr>
        <w:t>.</w:t>
      </w:r>
      <w:r w:rsidR="003F5A17">
        <w:rPr>
          <w:rFonts w:ascii="Times New Roman" w:hAnsi="Times New Roman" w:cs="Times New Roman"/>
          <w:sz w:val="24"/>
          <w:szCs w:val="24"/>
        </w:rPr>
        <w:t>»</w:t>
      </w:r>
      <w:proofErr w:type="gramEnd"/>
    </w:p>
    <w:p w:rsidR="00FC1FB8" w:rsidRPr="003F5A17" w:rsidRDefault="00FC1FB8" w:rsidP="003F5A17">
      <w:pPr>
        <w:snapToGrid w:val="0"/>
        <w:spacing w:after="0"/>
        <w:ind w:firstLine="851"/>
        <w:jc w:val="both"/>
        <w:rPr>
          <w:rFonts w:ascii="Times New Roman" w:hAnsi="Times New Roman" w:cs="Times New Roman"/>
          <w:sz w:val="24"/>
          <w:szCs w:val="24"/>
        </w:rPr>
      </w:pPr>
    </w:p>
    <w:tbl>
      <w:tblPr>
        <w:tblStyle w:val="a5"/>
        <w:tblW w:w="10915" w:type="dxa"/>
        <w:tblInd w:w="-980" w:type="dxa"/>
        <w:tblLayout w:type="fixed"/>
        <w:tblCellMar>
          <w:left w:w="13" w:type="dxa"/>
        </w:tblCellMar>
        <w:tblLook w:val="04A0" w:firstRow="1" w:lastRow="0" w:firstColumn="1" w:lastColumn="0" w:noHBand="0" w:noVBand="1"/>
      </w:tblPr>
      <w:tblGrid>
        <w:gridCol w:w="2553"/>
        <w:gridCol w:w="1559"/>
        <w:gridCol w:w="1275"/>
        <w:gridCol w:w="1418"/>
        <w:gridCol w:w="3260"/>
        <w:gridCol w:w="850"/>
      </w:tblGrid>
      <w:tr w:rsidR="00110FE2" w:rsidRPr="005A5BA1" w:rsidTr="00FC1FB8">
        <w:trPr>
          <w:trHeight w:val="560"/>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c>
          <w:tcPr>
            <w:tcW w:w="4252" w:type="dxa"/>
            <w:gridSpan w:val="3"/>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r w:rsidRPr="005A5BA1">
              <w:rPr>
                <w:rFonts w:ascii="Times New Roman" w:eastAsia="Calibri" w:hAnsi="Times New Roman" w:cs="Times New Roman"/>
                <w:b/>
                <w:bCs/>
              </w:rPr>
              <w:t>Позиция в КАТАЛОГЕ ТОВАРОВ, РАБОТ, УСЛУГ (КТРУ)</w:t>
            </w:r>
            <w:r w:rsidRPr="005A5BA1">
              <w:rPr>
                <w:rFonts w:ascii="Times New Roman" w:eastAsia="Calibri" w:hAnsi="Times New Roman" w:cs="Times New Roman"/>
                <w:b/>
                <w:bCs/>
                <w:vertAlign w:val="superscript"/>
              </w:rPr>
              <w:footnoteReference w:id="1"/>
            </w:r>
          </w:p>
        </w:tc>
        <w:tc>
          <w:tcPr>
            <w:tcW w:w="4110" w:type="dxa"/>
            <w:gridSpan w:val="2"/>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bCs/>
              </w:rPr>
            </w:pPr>
          </w:p>
        </w:tc>
      </w:tr>
      <w:tr w:rsidR="00110FE2" w:rsidRPr="005A5BA1" w:rsidTr="00FC1FB8">
        <w:trPr>
          <w:trHeight w:val="3107"/>
        </w:trPr>
        <w:tc>
          <w:tcPr>
            <w:tcW w:w="2553"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hAnsi="Times New Roman" w:cs="Times New Roman"/>
                <w:lang w:val="en-US"/>
              </w:rPr>
            </w:pPr>
            <w:r w:rsidRPr="005A5BA1">
              <w:rPr>
                <w:rFonts w:ascii="Times New Roman" w:eastAsia="Calibri" w:hAnsi="Times New Roman" w:cs="Times New Roman"/>
                <w:b/>
              </w:rPr>
              <w:t>Наименование товара (работы, услуги)</w:t>
            </w:r>
          </w:p>
        </w:tc>
        <w:tc>
          <w:tcPr>
            <w:tcW w:w="1559"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rPr>
              <w:t>Наименование и код товара, работы, услуги по КТРУ</w:t>
            </w:r>
          </w:p>
        </w:tc>
        <w:tc>
          <w:tcPr>
            <w:tcW w:w="1275"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Единица измерения количества товара, объема выполняемой работы, оказываемой услуги (при наличии) по КТРУ</w:t>
            </w:r>
          </w:p>
        </w:tc>
        <w:tc>
          <w:tcPr>
            <w:tcW w:w="1418" w:type="dxa"/>
          </w:tcPr>
          <w:p w:rsidR="00110FE2" w:rsidRPr="005A5BA1" w:rsidRDefault="00110FE2" w:rsidP="00110FE2">
            <w:pPr>
              <w:widowControl w:val="0"/>
              <w:autoSpaceDE w:val="0"/>
              <w:autoSpaceDN w:val="0"/>
              <w:adjustRightInd w:val="0"/>
              <w:jc w:val="center"/>
              <w:rPr>
                <w:rFonts w:ascii="Times New Roman" w:eastAsia="Calibri" w:hAnsi="Times New Roman" w:cs="Times New Roman"/>
                <w:b/>
                <w:bCs/>
              </w:rPr>
            </w:pPr>
            <w:r w:rsidRPr="005A5BA1">
              <w:rPr>
                <w:rFonts w:ascii="Times New Roman" w:eastAsia="Calibri" w:hAnsi="Times New Roman" w:cs="Times New Roman"/>
                <w:b/>
                <w:bCs/>
              </w:rPr>
              <w:t>Описание товара, работы, услуги (при наличии такого описания в позиции) по КТРУ</w:t>
            </w:r>
          </w:p>
        </w:tc>
        <w:tc>
          <w:tcPr>
            <w:tcW w:w="3260" w:type="dxa"/>
            <w:shd w:val="clear" w:color="auto" w:fill="auto"/>
            <w:tcMar>
              <w:left w:w="13" w:type="dxa"/>
            </w:tcMar>
          </w:tcPr>
          <w:p w:rsidR="00110FE2" w:rsidRPr="005A5BA1" w:rsidRDefault="00110FE2" w:rsidP="00110FE2">
            <w:pPr>
              <w:widowControl w:val="0"/>
              <w:autoSpaceDE w:val="0"/>
              <w:autoSpaceDN w:val="0"/>
              <w:adjustRightInd w:val="0"/>
              <w:jc w:val="center"/>
              <w:rPr>
                <w:rFonts w:ascii="Times New Roman" w:eastAsia="Calibri" w:hAnsi="Times New Roman" w:cs="Times New Roman"/>
                <w:b/>
              </w:rPr>
            </w:pPr>
            <w:r w:rsidRPr="005A5BA1">
              <w:rPr>
                <w:rFonts w:ascii="Times New Roman" w:eastAsia="Calibri" w:hAnsi="Times New Roman" w:cs="Times New Roman"/>
                <w:b/>
              </w:rPr>
              <w:t>Технические характеристики и</w:t>
            </w:r>
          </w:p>
          <w:p w:rsidR="00110FE2" w:rsidRPr="005A5BA1" w:rsidRDefault="00110FE2" w:rsidP="00110FE2">
            <w:pPr>
              <w:widowControl w:val="0"/>
              <w:suppressAutoHyphens/>
              <w:spacing w:line="220" w:lineRule="atLeast"/>
              <w:jc w:val="center"/>
              <w:rPr>
                <w:rFonts w:ascii="Times New Roman" w:hAnsi="Times New Roman" w:cs="Times New Roman"/>
              </w:rPr>
            </w:pPr>
            <w:r w:rsidRPr="005A5BA1">
              <w:rPr>
                <w:rFonts w:ascii="Times New Roman" w:eastAsia="Calibri" w:hAnsi="Times New Roman" w:cs="Times New Roman"/>
                <w:b/>
              </w:rPr>
              <w:t>описание товара, работы, услуги в случае отсутствия соответствующих позиций в КТРУ</w:t>
            </w:r>
            <w:r w:rsidRPr="005A5BA1">
              <w:rPr>
                <w:rFonts w:ascii="Times New Roman" w:eastAsia="Calibri" w:hAnsi="Times New Roman" w:cs="Times New Roman"/>
                <w:b/>
                <w:vertAlign w:val="superscript"/>
              </w:rPr>
              <w:footnoteReference w:id="2"/>
            </w:r>
          </w:p>
        </w:tc>
        <w:tc>
          <w:tcPr>
            <w:tcW w:w="850" w:type="dxa"/>
            <w:shd w:val="clear" w:color="auto" w:fill="auto"/>
            <w:tcMar>
              <w:left w:w="13" w:type="dxa"/>
            </w:tcMar>
          </w:tcPr>
          <w:p w:rsidR="00110FE2" w:rsidRPr="005A5BA1" w:rsidRDefault="00110FE2" w:rsidP="00110FE2">
            <w:pPr>
              <w:widowControl w:val="0"/>
              <w:suppressAutoHyphens/>
              <w:spacing w:line="220" w:lineRule="atLeast"/>
              <w:jc w:val="center"/>
              <w:rPr>
                <w:rFonts w:ascii="Times New Roman" w:eastAsia="Times New Roman CYR" w:hAnsi="Times New Roman" w:cs="Times New Roman"/>
                <w:b/>
                <w:lang w:bidi="ru-RU"/>
              </w:rPr>
            </w:pPr>
            <w:r w:rsidRPr="005A5BA1">
              <w:rPr>
                <w:rFonts w:ascii="Times New Roman" w:eastAsia="Times New Roman CYR" w:hAnsi="Times New Roman" w:cs="Times New Roman"/>
                <w:b/>
                <w:bCs/>
              </w:rPr>
              <w:t>Кол-во, шт.</w:t>
            </w:r>
          </w:p>
        </w:tc>
      </w:tr>
      <w:tr w:rsidR="00110FE2" w:rsidRPr="005A5BA1" w:rsidTr="00FC1FB8">
        <w:tc>
          <w:tcPr>
            <w:tcW w:w="2553" w:type="dxa"/>
            <w:shd w:val="clear" w:color="auto" w:fill="auto"/>
            <w:tcMar>
              <w:left w:w="13" w:type="dxa"/>
            </w:tcMar>
          </w:tcPr>
          <w:p w:rsidR="00110FE2" w:rsidRPr="00FC1FB8" w:rsidRDefault="00110FE2" w:rsidP="00110FE2">
            <w:pPr>
              <w:rPr>
                <w:rFonts w:ascii="Times New Roman" w:hAnsi="Times New Roman" w:cs="Times New Roman"/>
                <w:bCs/>
              </w:rPr>
            </w:pPr>
            <w:r w:rsidRPr="00FC1FB8">
              <w:rPr>
                <w:rFonts w:ascii="Times New Roman" w:hAnsi="Times New Roman" w:cs="Times New Roman"/>
              </w:rPr>
              <w:t>Впитывающие простыни (пеленки) размером не менее 60 x 60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800 до 1200 мл)</w:t>
            </w:r>
          </w:p>
        </w:tc>
        <w:tc>
          <w:tcPr>
            <w:tcW w:w="1559" w:type="dxa"/>
          </w:tcPr>
          <w:p w:rsidR="00110FE2"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110FE2" w:rsidRPr="00FC1FB8" w:rsidRDefault="00FC1FB8" w:rsidP="00110FE2">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110FE2"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800 мл. Размер: не менее 60х60 см.</w:t>
            </w:r>
          </w:p>
        </w:tc>
        <w:tc>
          <w:tcPr>
            <w:tcW w:w="850" w:type="dxa"/>
            <w:shd w:val="clear" w:color="auto" w:fill="auto"/>
            <w:tcMar>
              <w:left w:w="13" w:type="dxa"/>
            </w:tcMar>
          </w:tcPr>
          <w:p w:rsidR="00110FE2" w:rsidRPr="00FC1FB8" w:rsidRDefault="00B61375" w:rsidP="00110FE2">
            <w:pPr>
              <w:widowControl w:val="0"/>
              <w:suppressAutoHyphens/>
              <w:spacing w:line="220" w:lineRule="atLeast"/>
              <w:jc w:val="center"/>
              <w:rPr>
                <w:rFonts w:ascii="Times New Roman" w:hAnsi="Times New Roman" w:cs="Times New Roman"/>
                <w:b/>
              </w:rPr>
            </w:pPr>
            <w:r>
              <w:rPr>
                <w:rFonts w:ascii="Times New Roman" w:hAnsi="Times New Roman" w:cs="Times New Roman"/>
                <w:b/>
              </w:rPr>
              <w:t>5220</w:t>
            </w:r>
          </w:p>
        </w:tc>
      </w:tr>
      <w:tr w:rsidR="00FC1FB8" w:rsidRPr="005A5BA1" w:rsidTr="00FC1FB8">
        <w:tc>
          <w:tcPr>
            <w:tcW w:w="2553" w:type="dxa"/>
            <w:shd w:val="clear" w:color="auto" w:fill="auto"/>
            <w:tcMar>
              <w:left w:w="13" w:type="dxa"/>
            </w:tcMar>
          </w:tcPr>
          <w:p w:rsidR="00FC1FB8" w:rsidRPr="00FC1FB8" w:rsidRDefault="00FC1FB8" w:rsidP="00110FE2">
            <w:pPr>
              <w:rPr>
                <w:rFonts w:ascii="Times New Roman" w:hAnsi="Times New Roman" w:cs="Times New Roman"/>
              </w:rPr>
            </w:pPr>
            <w:r w:rsidRPr="00FC1FB8">
              <w:rPr>
                <w:rFonts w:ascii="Times New Roman" w:hAnsi="Times New Roman" w:cs="Times New Roman"/>
              </w:rPr>
              <w:t>Впитывающие простыни (пеленки) размером не менее 60 x 90 см (</w:t>
            </w:r>
            <w:proofErr w:type="spellStart"/>
            <w:r w:rsidRPr="00FC1FB8">
              <w:rPr>
                <w:rFonts w:ascii="Times New Roman" w:hAnsi="Times New Roman" w:cs="Times New Roman"/>
              </w:rPr>
              <w:t>впитываемостью</w:t>
            </w:r>
            <w:proofErr w:type="spellEnd"/>
            <w:r w:rsidRPr="00FC1FB8">
              <w:rPr>
                <w:rFonts w:ascii="Times New Roman" w:hAnsi="Times New Roman" w:cs="Times New Roman"/>
              </w:rPr>
              <w:t xml:space="preserve"> от 1200 до 1900 мл)</w:t>
            </w:r>
          </w:p>
        </w:tc>
        <w:tc>
          <w:tcPr>
            <w:tcW w:w="1559" w:type="dxa"/>
          </w:tcPr>
          <w:p w:rsidR="00FC1FB8" w:rsidRPr="00FC1FB8" w:rsidRDefault="00FC1FB8" w:rsidP="00110FE2">
            <w:pPr>
              <w:widowControl w:val="0"/>
              <w:autoSpaceDE w:val="0"/>
              <w:autoSpaceDN w:val="0"/>
              <w:adjustRightInd w:val="0"/>
              <w:jc w:val="center"/>
              <w:rPr>
                <w:rFonts w:ascii="Times New Roman" w:hAnsi="Times New Roman" w:cs="Times New Roman"/>
                <w:color w:val="000000"/>
              </w:rPr>
            </w:pPr>
            <w:r w:rsidRPr="00FC1FB8">
              <w:rPr>
                <w:rFonts w:ascii="Times New Roman" w:hAnsi="Times New Roman" w:cs="Times New Roman"/>
              </w:rPr>
              <w:t>17.22.12.130-00000002 Пеленка впитывающая</w:t>
            </w:r>
          </w:p>
        </w:tc>
        <w:tc>
          <w:tcPr>
            <w:tcW w:w="1275"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штука</w:t>
            </w:r>
          </w:p>
        </w:tc>
        <w:tc>
          <w:tcPr>
            <w:tcW w:w="1418" w:type="dxa"/>
          </w:tcPr>
          <w:p w:rsidR="00FC1FB8" w:rsidRPr="00FC1FB8" w:rsidRDefault="00FC1FB8" w:rsidP="00FC1FB8">
            <w:pPr>
              <w:widowControl w:val="0"/>
              <w:autoSpaceDE w:val="0"/>
              <w:autoSpaceDN w:val="0"/>
              <w:adjustRightInd w:val="0"/>
              <w:jc w:val="center"/>
              <w:rPr>
                <w:rFonts w:ascii="Times New Roman" w:eastAsia="Calibri" w:hAnsi="Times New Roman" w:cs="Times New Roman"/>
              </w:rPr>
            </w:pPr>
            <w:r w:rsidRPr="00FC1FB8">
              <w:rPr>
                <w:rFonts w:ascii="Times New Roman" w:eastAsia="Calibri" w:hAnsi="Times New Roman" w:cs="Times New Roman"/>
              </w:rPr>
              <w:t>Описание отсутствует</w:t>
            </w:r>
          </w:p>
        </w:tc>
        <w:tc>
          <w:tcPr>
            <w:tcW w:w="3260" w:type="dxa"/>
            <w:shd w:val="clear" w:color="auto" w:fill="auto"/>
            <w:tcMar>
              <w:left w:w="13" w:type="dxa"/>
            </w:tcMar>
          </w:tcPr>
          <w:p w:rsidR="00FC1FB8" w:rsidRPr="00FC1FB8" w:rsidRDefault="00FC1FB8" w:rsidP="00110FE2">
            <w:pPr>
              <w:jc w:val="both"/>
              <w:rPr>
                <w:rFonts w:ascii="Times New Roman" w:hAnsi="Times New Roman" w:cs="Times New Roman"/>
              </w:rPr>
            </w:pPr>
            <w:proofErr w:type="spellStart"/>
            <w:r w:rsidRPr="00FC1FB8">
              <w:rPr>
                <w:rFonts w:ascii="Times New Roman" w:eastAsia="Times New Roman" w:hAnsi="Times New Roman" w:cs="Times New Roman"/>
                <w:color w:val="000000"/>
                <w:lang w:eastAsia="ru-RU"/>
              </w:rPr>
              <w:t>Впитываемость</w:t>
            </w:r>
            <w:proofErr w:type="spellEnd"/>
            <w:r w:rsidRPr="00FC1FB8">
              <w:rPr>
                <w:rFonts w:ascii="Times New Roman" w:eastAsia="Times New Roman" w:hAnsi="Times New Roman" w:cs="Times New Roman"/>
                <w:color w:val="000000"/>
                <w:lang w:eastAsia="ru-RU"/>
              </w:rPr>
              <w:t>: не менее 1200 мл. Размер: не менее 60х90 см.</w:t>
            </w:r>
          </w:p>
        </w:tc>
        <w:tc>
          <w:tcPr>
            <w:tcW w:w="850" w:type="dxa"/>
            <w:shd w:val="clear" w:color="auto" w:fill="auto"/>
            <w:tcMar>
              <w:left w:w="13" w:type="dxa"/>
            </w:tcMar>
          </w:tcPr>
          <w:p w:rsidR="00FC1FB8" w:rsidRPr="00FC1FB8" w:rsidRDefault="00B61375" w:rsidP="00000C23">
            <w:pPr>
              <w:widowControl w:val="0"/>
              <w:suppressAutoHyphens/>
              <w:spacing w:line="220" w:lineRule="atLeast"/>
              <w:jc w:val="center"/>
              <w:rPr>
                <w:rFonts w:ascii="Times New Roman" w:hAnsi="Times New Roman" w:cs="Times New Roman"/>
                <w:b/>
              </w:rPr>
            </w:pPr>
            <w:r>
              <w:rPr>
                <w:rFonts w:ascii="Times New Roman" w:hAnsi="Times New Roman" w:cs="Times New Roman"/>
                <w:b/>
              </w:rPr>
              <w:t>386100</w:t>
            </w:r>
          </w:p>
        </w:tc>
      </w:tr>
    </w:tbl>
    <w:p w:rsidR="001127B5" w:rsidRPr="003F5A17" w:rsidRDefault="001127B5" w:rsidP="00BC74A9">
      <w:pPr>
        <w:spacing w:after="0" w:line="240" w:lineRule="auto"/>
        <w:jc w:val="center"/>
        <w:rPr>
          <w:rFonts w:ascii="Times New Roman" w:eastAsia="Times New Roman" w:hAnsi="Times New Roman" w:cs="Times New Roman"/>
          <w:b/>
          <w:bCs/>
          <w:color w:val="000000"/>
          <w:sz w:val="24"/>
          <w:szCs w:val="24"/>
          <w:lang w:eastAsia="ru-RU"/>
        </w:rPr>
      </w:pPr>
      <w:r w:rsidRPr="003F5A17">
        <w:rPr>
          <w:rFonts w:ascii="Times New Roman" w:eastAsia="Times New Roman" w:hAnsi="Times New Roman" w:cs="Times New Roman"/>
          <w:b/>
          <w:bCs/>
          <w:color w:val="000000"/>
          <w:sz w:val="24"/>
          <w:szCs w:val="24"/>
          <w:lang w:eastAsia="ru-RU"/>
        </w:rPr>
        <w:t xml:space="preserve">Требования к </w:t>
      </w:r>
      <w:r w:rsidR="00A8633D" w:rsidRPr="003F5A17">
        <w:rPr>
          <w:rFonts w:ascii="Times New Roman" w:eastAsia="Times New Roman" w:hAnsi="Times New Roman" w:cs="Times New Roman"/>
          <w:b/>
          <w:bCs/>
          <w:color w:val="000000"/>
          <w:sz w:val="24"/>
          <w:szCs w:val="24"/>
          <w:lang w:eastAsia="ru-RU"/>
        </w:rPr>
        <w:t xml:space="preserve">маркировке и </w:t>
      </w:r>
      <w:r w:rsidRPr="003F5A17">
        <w:rPr>
          <w:rFonts w:ascii="Times New Roman" w:eastAsia="Times New Roman" w:hAnsi="Times New Roman" w:cs="Times New Roman"/>
          <w:b/>
          <w:bCs/>
          <w:color w:val="000000"/>
          <w:sz w:val="24"/>
          <w:szCs w:val="24"/>
          <w:lang w:eastAsia="ru-RU"/>
        </w:rPr>
        <w:t>упаковке</w:t>
      </w:r>
    </w:p>
    <w:p w:rsidR="00B53571" w:rsidRDefault="00B53571"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Pr>
          <w:rFonts w:ascii="Times New Roman" w:hAnsi="Times New Roman" w:cs="Times New Roman"/>
          <w:sz w:val="24"/>
          <w:szCs w:val="24"/>
        </w:rPr>
        <w:t>В</w:t>
      </w:r>
      <w:r w:rsidRPr="003F5A17">
        <w:rPr>
          <w:rFonts w:ascii="Times New Roman" w:hAnsi="Times New Roman" w:cs="Times New Roman"/>
          <w:sz w:val="24"/>
          <w:szCs w:val="24"/>
        </w:rPr>
        <w:t xml:space="preserve"> соответствии с ГОСТ </w:t>
      </w:r>
      <w:proofErr w:type="gramStart"/>
      <w:r w:rsidRPr="003F5A17">
        <w:rPr>
          <w:rFonts w:ascii="Times New Roman" w:hAnsi="Times New Roman" w:cs="Times New Roman"/>
          <w:sz w:val="24"/>
          <w:szCs w:val="24"/>
        </w:rPr>
        <w:t>Р</w:t>
      </w:r>
      <w:proofErr w:type="gramEnd"/>
      <w:r w:rsidRPr="003F5A17">
        <w:rPr>
          <w:rFonts w:ascii="Times New Roman" w:hAnsi="Times New Roman" w:cs="Times New Roman"/>
          <w:sz w:val="24"/>
          <w:szCs w:val="24"/>
        </w:rPr>
        <w:t xml:space="preserve"> 57762 -2017 «Белье абсорбирующее для инвалидов. Общие технические условия</w:t>
      </w:r>
      <w:proofErr w:type="gramStart"/>
      <w:r w:rsidRPr="003F5A17">
        <w:rPr>
          <w:rFonts w:ascii="Times New Roman" w:hAnsi="Times New Roman" w:cs="Times New Roman"/>
          <w:sz w:val="24"/>
          <w:szCs w:val="24"/>
        </w:rPr>
        <w:t>.»</w:t>
      </w:r>
      <w:r>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«6. Маркировка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6.1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w:t>
      </w:r>
      <w:proofErr w:type="spellStart"/>
      <w:r w:rsidRPr="003F5A17">
        <w:rPr>
          <w:rFonts w:ascii="Times New Roman" w:hAnsi="Times New Roman" w:cs="Times New Roman"/>
          <w:sz w:val="24"/>
          <w:szCs w:val="24"/>
        </w:rPr>
        <w:t>отмарывание</w:t>
      </w:r>
      <w:proofErr w:type="spellEnd"/>
      <w:r w:rsidRPr="003F5A17">
        <w:rPr>
          <w:rFonts w:ascii="Times New Roman" w:hAnsi="Times New Roman" w:cs="Times New Roman"/>
          <w:sz w:val="24"/>
          <w:szCs w:val="24"/>
        </w:rPr>
        <w:t xml:space="preserve"> краски не допускается.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6.2 Маркировка на потребительской упаковке белья должна содержать:</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предприятия-изготовителя и/или его товарный знак;</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страны-изготовителя;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местонахождение производителя/изготовителя (продавца, поставщика), товарный знак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белья;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товарную марку (при наличии), вид белья в зависимости от назначения (степени недержания мочи), размеры белья, цвет, номер белья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правила по применению белья (в виде рисунков 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указания по утилизации белья: слова "Не бросать в канализацию" и/или рисунок, четко и ясно отображающий эти указания;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наименование материал</w:t>
      </w:r>
      <w:proofErr w:type="gramStart"/>
      <w:r w:rsidRPr="003F5A17">
        <w:rPr>
          <w:rFonts w:ascii="Times New Roman" w:hAnsi="Times New Roman" w:cs="Times New Roman"/>
          <w:sz w:val="24"/>
          <w:szCs w:val="24"/>
        </w:rPr>
        <w:t>а(</w:t>
      </w:r>
      <w:proofErr w:type="gramEnd"/>
      <w:r w:rsidRPr="003F5A17">
        <w:rPr>
          <w:rFonts w:ascii="Times New Roman" w:hAnsi="Times New Roman" w:cs="Times New Roman"/>
          <w:sz w:val="24"/>
          <w:szCs w:val="24"/>
        </w:rPr>
        <w:t>-</w:t>
      </w:r>
      <w:proofErr w:type="spellStart"/>
      <w:r w:rsidRPr="003F5A17">
        <w:rPr>
          <w:rFonts w:ascii="Times New Roman" w:hAnsi="Times New Roman" w:cs="Times New Roman"/>
          <w:sz w:val="24"/>
          <w:szCs w:val="24"/>
        </w:rPr>
        <w:t>ов</w:t>
      </w:r>
      <w:proofErr w:type="spellEnd"/>
      <w:r w:rsidRPr="003F5A17">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информацию о наличии специальных ингредиентов;</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lastRenderedPageBreak/>
        <w:t xml:space="preserve">- отличительные характеристики белья в соответствии с </w:t>
      </w:r>
      <w:proofErr w:type="gramStart"/>
      <w:r w:rsidRPr="003F5A17">
        <w:rPr>
          <w:rFonts w:ascii="Times New Roman" w:hAnsi="Times New Roman" w:cs="Times New Roman"/>
          <w:sz w:val="24"/>
          <w:szCs w:val="24"/>
        </w:rPr>
        <w:t>техническим исполнением</w:t>
      </w:r>
      <w:proofErr w:type="gramEnd"/>
      <w:r w:rsidRPr="003F5A17">
        <w:rPr>
          <w:rFonts w:ascii="Times New Roman" w:hAnsi="Times New Roman" w:cs="Times New Roman"/>
          <w:sz w:val="24"/>
          <w:szCs w:val="24"/>
        </w:rPr>
        <w:t xml:space="preserve"> (в виде рисунков и/или текста);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артикула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количество белья в упаковке;</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партии (серии);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слова "Для однократного применения";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"Нестерильно";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слово "Нетоксично";</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дату (месяц, год) изготовления;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срок годности, устанавливаемый изготовителем;</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штриховой код (при наличии);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обозначение стандартов и/или технической документации (технических условий);</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номер и дату регистрационного удостоверения.</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белья и их применение и др.</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885146">
        <w:rPr>
          <w:rFonts w:ascii="Times New Roman" w:hAnsi="Times New Roman" w:cs="Times New Roman"/>
          <w:sz w:val="24"/>
          <w:szCs w:val="24"/>
        </w:rPr>
        <w:t xml:space="preserve">Допускается использовать необходимые международные символы по </w:t>
      </w:r>
      <w:hyperlink r:id="rId7" w:history="1">
        <w:r w:rsidRPr="00885146">
          <w:rPr>
            <w:rFonts w:ascii="Times New Roman" w:hAnsi="Times New Roman" w:cs="Times New Roman"/>
            <w:color w:val="0000FF"/>
            <w:sz w:val="24"/>
            <w:szCs w:val="24"/>
          </w:rPr>
          <w:t xml:space="preserve">ГОСТ </w:t>
        </w:r>
        <w:proofErr w:type="gramStart"/>
        <w:r w:rsidRPr="00885146">
          <w:rPr>
            <w:rFonts w:ascii="Times New Roman" w:hAnsi="Times New Roman" w:cs="Times New Roman"/>
            <w:color w:val="0000FF"/>
            <w:sz w:val="24"/>
            <w:szCs w:val="24"/>
          </w:rPr>
          <w:t>Р</w:t>
        </w:r>
        <w:proofErr w:type="gramEnd"/>
        <w:r w:rsidRPr="00885146">
          <w:rPr>
            <w:rFonts w:ascii="Times New Roman" w:hAnsi="Times New Roman" w:cs="Times New Roman"/>
            <w:color w:val="0000FF"/>
            <w:sz w:val="24"/>
            <w:szCs w:val="24"/>
          </w:rPr>
          <w:t xml:space="preserve"> ИСО 15223-1</w:t>
        </w:r>
      </w:hyperlink>
      <w:r w:rsidRPr="00885146">
        <w:rPr>
          <w:rFonts w:ascii="Times New Roman" w:hAnsi="Times New Roman" w:cs="Times New Roman"/>
          <w:sz w:val="24"/>
          <w:szCs w:val="24"/>
        </w:rPr>
        <w:t>.</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6.3 Допускается дополнительно наносить основную информацию о белье (товарную марку, обозначение группы и др.) на нижний покровный слой</w:t>
      </w:r>
      <w:proofErr w:type="gramStart"/>
      <w:r w:rsidRPr="003F5A17">
        <w:rPr>
          <w:rFonts w:ascii="Times New Roman" w:hAnsi="Times New Roman" w:cs="Times New Roman"/>
          <w:sz w:val="24"/>
          <w:szCs w:val="24"/>
        </w:rPr>
        <w:t>.»</w:t>
      </w:r>
      <w:proofErr w:type="gramEnd"/>
    </w:p>
    <w:p w:rsidR="00A8633D" w:rsidRPr="003F5A17" w:rsidRDefault="00A8633D" w:rsidP="003F5A17">
      <w:pPr>
        <w:autoSpaceDE w:val="0"/>
        <w:autoSpaceDN w:val="0"/>
        <w:adjustRightInd w:val="0"/>
        <w:spacing w:after="0" w:line="240" w:lineRule="auto"/>
        <w:ind w:firstLine="540"/>
        <w:jc w:val="both"/>
        <w:outlineLvl w:val="0"/>
        <w:rPr>
          <w:rFonts w:ascii="Times New Roman" w:hAnsi="Times New Roman" w:cs="Times New Roman"/>
          <w:sz w:val="24"/>
          <w:szCs w:val="24"/>
        </w:rPr>
      </w:pPr>
      <w:r w:rsidRPr="003F5A17">
        <w:rPr>
          <w:rFonts w:ascii="Times New Roman" w:hAnsi="Times New Roman" w:cs="Times New Roman"/>
          <w:sz w:val="24"/>
          <w:szCs w:val="24"/>
        </w:rPr>
        <w:t>«7. Упаковка</w:t>
      </w:r>
    </w:p>
    <w:p w:rsidR="00A8633D" w:rsidRPr="003F5A17" w:rsidRDefault="00A8633D" w:rsidP="003F5A17">
      <w:pPr>
        <w:autoSpaceDE w:val="0"/>
        <w:autoSpaceDN w:val="0"/>
        <w:adjustRightInd w:val="0"/>
        <w:spacing w:after="0" w:line="240" w:lineRule="auto"/>
        <w:ind w:firstLine="540"/>
        <w:jc w:val="both"/>
        <w:outlineLvl w:val="1"/>
        <w:rPr>
          <w:rFonts w:ascii="Times New Roman" w:hAnsi="Times New Roman" w:cs="Times New Roman"/>
          <w:sz w:val="24"/>
          <w:szCs w:val="24"/>
        </w:rPr>
      </w:pPr>
      <w:r w:rsidRPr="003F5A17">
        <w:rPr>
          <w:rFonts w:ascii="Times New Roman" w:hAnsi="Times New Roman" w:cs="Times New Roman"/>
          <w:sz w:val="24"/>
          <w:szCs w:val="24"/>
        </w:rPr>
        <w:t>7.1. Потребительская упаковка</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 xml:space="preserve">Белье в количестве, определяемом предприятием-изготовителем, упаковывают в пакеты из полимерной пленки или пачки по </w:t>
      </w:r>
      <w:hyperlink r:id="rId8"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xml:space="preserve">, или коробки по </w:t>
      </w:r>
      <w:hyperlink r:id="rId9" w:history="1">
        <w:r w:rsidRPr="003F5A17">
          <w:rPr>
            <w:rFonts w:ascii="Times New Roman" w:hAnsi="Times New Roman" w:cs="Times New Roman"/>
            <w:color w:val="0000FF"/>
            <w:sz w:val="24"/>
            <w:szCs w:val="24"/>
          </w:rPr>
          <w:t>ГОСТ 33781</w:t>
        </w:r>
      </w:hyperlink>
      <w:r w:rsidRPr="003F5A17">
        <w:rPr>
          <w:rFonts w:ascii="Times New Roman" w:hAnsi="Times New Roman" w:cs="Times New Roman"/>
          <w:sz w:val="24"/>
          <w:szCs w:val="24"/>
        </w:rPr>
        <w:t>, или другую потребительскую упаковку, обеспечивающую сохранность белья при транспортировании и хранении.</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Швы в пакетах из полимерной пленки должны быть заварены.</w:t>
      </w:r>
    </w:p>
    <w:p w:rsidR="00A8633D" w:rsidRPr="003F5A17"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В один пакет, пачку или коробку упаковывают белье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A8633D" w:rsidRDefault="00A8633D" w:rsidP="003F5A17">
      <w:pPr>
        <w:autoSpaceDE w:val="0"/>
        <w:autoSpaceDN w:val="0"/>
        <w:adjustRightInd w:val="0"/>
        <w:spacing w:after="0" w:line="240" w:lineRule="auto"/>
        <w:ind w:firstLine="540"/>
        <w:jc w:val="both"/>
        <w:rPr>
          <w:rFonts w:ascii="Times New Roman" w:hAnsi="Times New Roman" w:cs="Times New Roman"/>
          <w:sz w:val="24"/>
          <w:szCs w:val="24"/>
        </w:rPr>
      </w:pPr>
      <w:r w:rsidRPr="003F5A17">
        <w:rPr>
          <w:rFonts w:ascii="Times New Roman" w:hAnsi="Times New Roman" w:cs="Times New Roman"/>
          <w:sz w:val="24"/>
          <w:szCs w:val="24"/>
        </w:rPr>
        <w:t>Не допускается механическое повреждение упаковки, открывающее доступ к поверхности белья</w:t>
      </w:r>
      <w:proofErr w:type="gramStart"/>
      <w:r w:rsidRPr="003F5A17">
        <w:rPr>
          <w:rFonts w:ascii="Times New Roman" w:hAnsi="Times New Roman" w:cs="Times New Roman"/>
          <w:sz w:val="24"/>
          <w:szCs w:val="24"/>
        </w:rPr>
        <w:t>.»</w:t>
      </w:r>
      <w:proofErr w:type="gramEnd"/>
    </w:p>
    <w:p w:rsidR="002E46C3" w:rsidRDefault="002E46C3" w:rsidP="003F5A17">
      <w:pPr>
        <w:autoSpaceDE w:val="0"/>
        <w:autoSpaceDN w:val="0"/>
        <w:adjustRightInd w:val="0"/>
        <w:spacing w:after="0" w:line="240" w:lineRule="auto"/>
        <w:ind w:firstLine="540"/>
        <w:jc w:val="both"/>
        <w:rPr>
          <w:rFonts w:ascii="Times New Roman" w:hAnsi="Times New Roman" w:cs="Times New Roman"/>
          <w:sz w:val="24"/>
          <w:szCs w:val="24"/>
        </w:rPr>
      </w:pPr>
    </w:p>
    <w:p w:rsidR="002E46C3" w:rsidRPr="004D71D2" w:rsidRDefault="002E46C3" w:rsidP="002E46C3">
      <w:pPr>
        <w:widowControl w:val="0"/>
        <w:spacing w:after="0"/>
        <w:ind w:firstLine="737"/>
        <w:jc w:val="center"/>
        <w:rPr>
          <w:rFonts w:ascii="Times New Roman" w:eastAsia="Times New Roman CYR" w:hAnsi="Times New Roman" w:cs="Times New Roman"/>
          <w:b/>
          <w:sz w:val="24"/>
          <w:szCs w:val="24"/>
          <w:lang w:eastAsia="ru-RU" w:bidi="ru-RU"/>
        </w:rPr>
      </w:pPr>
      <w:r w:rsidRPr="004D71D2">
        <w:rPr>
          <w:rFonts w:ascii="Times New Roman" w:eastAsia="Times New Roman CYR" w:hAnsi="Times New Roman" w:cs="Times New Roman"/>
          <w:b/>
          <w:sz w:val="24"/>
          <w:szCs w:val="24"/>
          <w:lang w:eastAsia="ru-RU" w:bidi="ru-RU"/>
        </w:rPr>
        <w:t>Требования к сроку предоставления документов, подтверждающих качество товара, и образцов товара, всего объема товара</w:t>
      </w:r>
    </w:p>
    <w:p w:rsidR="00B61375" w:rsidRDefault="00B61375" w:rsidP="00B61375">
      <w:pPr>
        <w:widowControl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Поставщик обязан представить Заказчику в течение 5-и (пяти) рабочих дней с момента подписания Контракта копии действующего </w:t>
      </w:r>
      <w:r>
        <w:rPr>
          <w:rFonts w:ascii="Times New Roman" w:hAnsi="Times New Roman" w:cs="Times New Roman"/>
          <w:b/>
          <w:sz w:val="24"/>
          <w:szCs w:val="24"/>
        </w:rPr>
        <w:t>регистрационного удостоверения</w:t>
      </w:r>
      <w:r>
        <w:rPr>
          <w:rFonts w:ascii="Times New Roman" w:hAnsi="Times New Roman" w:cs="Times New Roman"/>
          <w:sz w:val="24"/>
          <w:szCs w:val="24"/>
        </w:rPr>
        <w:t xml:space="preserve">, выданного Федеральной службой по надзору в сфере здравоохранения (в случае, если Товар подлежит регистрации), и (или) </w:t>
      </w:r>
      <w:r>
        <w:rPr>
          <w:rFonts w:ascii="Times New Roman" w:hAnsi="Times New Roman" w:cs="Times New Roman"/>
          <w:b/>
          <w:sz w:val="24"/>
          <w:szCs w:val="24"/>
        </w:rPr>
        <w:t xml:space="preserve">действующей декларации о соответствии </w:t>
      </w:r>
      <w:r>
        <w:rPr>
          <w:rFonts w:ascii="Times New Roman" w:hAnsi="Times New Roman" w:cs="Times New Roman"/>
          <w:sz w:val="24"/>
          <w:szCs w:val="24"/>
        </w:rPr>
        <w:t>или</w:t>
      </w:r>
      <w:r>
        <w:rPr>
          <w:rFonts w:ascii="Times New Roman" w:hAnsi="Times New Roman" w:cs="Times New Roman"/>
          <w:b/>
          <w:sz w:val="24"/>
          <w:szCs w:val="24"/>
        </w:rPr>
        <w:t xml:space="preserve"> сертификата соответствия поставляемого Товара</w:t>
      </w:r>
      <w:r>
        <w:rPr>
          <w:rFonts w:ascii="Times New Roman" w:hAnsi="Times New Roman" w:cs="Times New Roman"/>
          <w:sz w:val="24"/>
          <w:szCs w:val="24"/>
        </w:rPr>
        <w:t xml:space="preserve"> либо иных документов, свидетельствующих о качестве и безопасности Товара, предусмотренных действующим законодательством Российской Федерации и  образцы Товара.</w:t>
      </w:r>
      <w:proofErr w:type="gramEnd"/>
    </w:p>
    <w:p w:rsidR="00B61375" w:rsidRDefault="00B61375" w:rsidP="00B61375">
      <w:pPr>
        <w:keepNext/>
        <w:keepLines/>
        <w:spacing w:after="0"/>
        <w:ind w:firstLine="567"/>
        <w:jc w:val="both"/>
        <w:rPr>
          <w:rFonts w:ascii="Times New Roman" w:hAnsi="Times New Roman" w:cs="Times New Roman"/>
          <w:sz w:val="24"/>
          <w:szCs w:val="24"/>
        </w:rPr>
      </w:pPr>
      <w:r>
        <w:rPr>
          <w:rFonts w:ascii="Times New Roman" w:hAnsi="Times New Roman" w:cs="Times New Roman"/>
          <w:sz w:val="24"/>
          <w:szCs w:val="24"/>
        </w:rPr>
        <w:t>Поставщик обязан поставить не менее 40% объема Товара на территорию Чувашской Республики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.Ч</w:t>
      </w:r>
      <w:proofErr w:type="gramEnd"/>
      <w:r>
        <w:rPr>
          <w:rFonts w:ascii="Times New Roman" w:hAnsi="Times New Roman" w:cs="Times New Roman"/>
          <w:sz w:val="24"/>
          <w:szCs w:val="24"/>
        </w:rPr>
        <w:t>ебоксары</w:t>
      </w:r>
      <w:proofErr w:type="spellEnd"/>
      <w:r>
        <w:rPr>
          <w:rFonts w:ascii="Times New Roman" w:hAnsi="Times New Roman" w:cs="Times New Roman"/>
          <w:sz w:val="24"/>
          <w:szCs w:val="24"/>
        </w:rPr>
        <w:t>) и уведомить Заказчика – в течение 5-и (пяти) рабочих дней с момента заключения Контракта, 30% объема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01.03.2021, оставшийся объем Товара поставить на территорию Чувашской Республики (</w:t>
      </w:r>
      <w:proofErr w:type="spellStart"/>
      <w:r>
        <w:rPr>
          <w:rFonts w:ascii="Times New Roman" w:hAnsi="Times New Roman" w:cs="Times New Roman"/>
          <w:sz w:val="24"/>
          <w:szCs w:val="24"/>
        </w:rPr>
        <w:t>г.Чебоксары</w:t>
      </w:r>
      <w:proofErr w:type="spellEnd"/>
      <w:r>
        <w:rPr>
          <w:rFonts w:ascii="Times New Roman" w:hAnsi="Times New Roman" w:cs="Times New Roman"/>
          <w:sz w:val="24"/>
          <w:szCs w:val="24"/>
        </w:rPr>
        <w:t>) и уведомить Заказчика до 01.06.2021.</w:t>
      </w:r>
    </w:p>
    <w:p w:rsidR="00B61375" w:rsidRDefault="00B61375" w:rsidP="00B61375">
      <w:pPr>
        <w:spacing w:after="0"/>
        <w:ind w:firstLine="567"/>
        <w:jc w:val="both"/>
        <w:rPr>
          <w:rFonts w:ascii="Times New Roman" w:hAnsi="Times New Roman" w:cs="Times New Roman"/>
          <w:sz w:val="24"/>
          <w:szCs w:val="24"/>
        </w:rPr>
      </w:pPr>
      <w:r w:rsidRPr="004D71D2">
        <w:rPr>
          <w:rFonts w:ascii="Times New Roman" w:hAnsi="Times New Roman" w:cs="Times New Roman"/>
          <w:sz w:val="24"/>
          <w:szCs w:val="24"/>
        </w:rPr>
        <w:t xml:space="preserve">Датой поставки Товара на территорию Чувашской Республики (г. Чебоксары) считается дата уведомления Заказчика о поставке Товара на территорию Чувашской </w:t>
      </w:r>
      <w:r w:rsidRPr="004D71D2">
        <w:rPr>
          <w:rFonts w:ascii="Times New Roman" w:hAnsi="Times New Roman" w:cs="Times New Roman"/>
          <w:sz w:val="24"/>
          <w:szCs w:val="24"/>
        </w:rPr>
        <w:lastRenderedPageBreak/>
        <w:t>Республики (</w:t>
      </w:r>
      <w:proofErr w:type="spellStart"/>
      <w:r w:rsidRPr="004D71D2">
        <w:rPr>
          <w:rFonts w:ascii="Times New Roman" w:hAnsi="Times New Roman" w:cs="Times New Roman"/>
          <w:sz w:val="24"/>
          <w:szCs w:val="24"/>
        </w:rPr>
        <w:t>г</w:t>
      </w:r>
      <w:proofErr w:type="gramStart"/>
      <w:r w:rsidRPr="004D71D2">
        <w:rPr>
          <w:rFonts w:ascii="Times New Roman" w:hAnsi="Times New Roman" w:cs="Times New Roman"/>
          <w:sz w:val="24"/>
          <w:szCs w:val="24"/>
        </w:rPr>
        <w:t>.Ч</w:t>
      </w:r>
      <w:proofErr w:type="gramEnd"/>
      <w:r w:rsidRPr="004D71D2">
        <w:rPr>
          <w:rFonts w:ascii="Times New Roman" w:hAnsi="Times New Roman" w:cs="Times New Roman"/>
          <w:sz w:val="24"/>
          <w:szCs w:val="24"/>
        </w:rPr>
        <w:t>ебоксары</w:t>
      </w:r>
      <w:proofErr w:type="spellEnd"/>
      <w:r w:rsidRPr="004D71D2">
        <w:rPr>
          <w:rFonts w:ascii="Times New Roman" w:hAnsi="Times New Roman" w:cs="Times New Roman"/>
          <w:sz w:val="24"/>
          <w:szCs w:val="24"/>
        </w:rPr>
        <w:t>), при условии последующего подписания Акта выборочной проверки на соответствие поставляемого Товара техническим и функциональным характеристикам, определенным в Техническом задании Контракта, Заказчиком без претензий к количеству и (или) качеству (техническим и функциональным характеристикам) поставленного Товара.</w:t>
      </w:r>
    </w:p>
    <w:p w:rsidR="00B61375" w:rsidRDefault="00B61375" w:rsidP="00BC74A9">
      <w:pPr>
        <w:spacing w:after="0" w:line="240" w:lineRule="auto"/>
        <w:contextualSpacing/>
        <w:jc w:val="center"/>
        <w:rPr>
          <w:rFonts w:ascii="Times New Roman" w:eastAsia="Times New Roman" w:hAnsi="Times New Roman" w:cs="Times New Roman"/>
          <w:b/>
          <w:bCs/>
          <w:color w:val="000000"/>
          <w:sz w:val="24"/>
          <w:szCs w:val="24"/>
          <w:lang w:eastAsia="ru-RU"/>
        </w:rPr>
      </w:pP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Требования к гарантийному сроку товара, работы, услуги</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и (или) объему предоставления гарантий их качества,</w:t>
      </w:r>
    </w:p>
    <w:p w:rsidR="001127B5" w:rsidRPr="003F5A17" w:rsidRDefault="001127B5" w:rsidP="00BC74A9">
      <w:pPr>
        <w:spacing w:after="0" w:line="240" w:lineRule="auto"/>
        <w:contextualSpacing/>
        <w:jc w:val="center"/>
        <w:rPr>
          <w:rFonts w:ascii="Times New Roman" w:eastAsia="Times New Roman" w:hAnsi="Times New Roman" w:cs="Times New Roman"/>
          <w:color w:val="000000"/>
          <w:sz w:val="24"/>
          <w:szCs w:val="24"/>
          <w:lang w:eastAsia="ru-RU"/>
        </w:rPr>
      </w:pPr>
      <w:r w:rsidRPr="003F5A17">
        <w:rPr>
          <w:rFonts w:ascii="Times New Roman" w:eastAsia="Times New Roman" w:hAnsi="Times New Roman" w:cs="Times New Roman"/>
          <w:b/>
          <w:bCs/>
          <w:color w:val="000000"/>
          <w:sz w:val="24"/>
          <w:szCs w:val="24"/>
          <w:lang w:eastAsia="ru-RU"/>
        </w:rPr>
        <w:t>к гарантийному обслуживанию товара</w:t>
      </w:r>
    </w:p>
    <w:p w:rsidR="001E7F32" w:rsidRDefault="001127B5" w:rsidP="001E7F32">
      <w:pPr>
        <w:tabs>
          <w:tab w:val="num" w:pos="180"/>
        </w:tabs>
        <w:autoSpaceDE w:val="0"/>
        <w:autoSpaceDN w:val="0"/>
        <w:adjustRightInd w:val="0"/>
        <w:spacing w:after="0" w:line="240" w:lineRule="auto"/>
        <w:ind w:firstLine="720"/>
        <w:jc w:val="both"/>
        <w:rPr>
          <w:rFonts w:ascii="Times New Roman" w:hAnsi="Times New Roman" w:cs="Times New Roman"/>
          <w:sz w:val="24"/>
          <w:szCs w:val="24"/>
        </w:rPr>
      </w:pPr>
      <w:r w:rsidRPr="003F5A17">
        <w:rPr>
          <w:rFonts w:ascii="Times New Roman" w:eastAsia="Times New Roman" w:hAnsi="Times New Roman" w:cs="Times New Roman"/>
          <w:color w:val="000000"/>
          <w:sz w:val="24"/>
          <w:szCs w:val="24"/>
          <w:lang w:eastAsia="ru-RU"/>
        </w:rPr>
        <w:t>Абсорбирующее белье (впитывающие пеленки) являются продукцией одноразового пользования, в связи с чем, срок предоставления гаран</w:t>
      </w:r>
      <w:r w:rsidR="001E7F32">
        <w:rPr>
          <w:rFonts w:ascii="Times New Roman" w:eastAsia="Times New Roman" w:hAnsi="Times New Roman" w:cs="Times New Roman"/>
          <w:color w:val="000000"/>
          <w:sz w:val="24"/>
          <w:szCs w:val="24"/>
          <w:lang w:eastAsia="ru-RU"/>
        </w:rPr>
        <w:t xml:space="preserve">тии качества не устанавливается, </w:t>
      </w:r>
      <w:r w:rsidR="001E7F32">
        <w:rPr>
          <w:rFonts w:ascii="Times New Roman" w:hAnsi="Times New Roman" w:cs="Times New Roman"/>
          <w:sz w:val="24"/>
          <w:szCs w:val="24"/>
        </w:rPr>
        <w:t xml:space="preserve">но должен  быть указан срок годности изделия. </w:t>
      </w:r>
    </w:p>
    <w:p w:rsidR="009567FF" w:rsidRPr="003F5A17" w:rsidRDefault="009567FF" w:rsidP="003F5A17">
      <w:pPr>
        <w:pStyle w:val="western"/>
        <w:spacing w:before="0" w:beforeAutospacing="0" w:after="0" w:line="240" w:lineRule="auto"/>
        <w:ind w:left="0" w:firstLine="709"/>
        <w:jc w:val="both"/>
        <w:rPr>
          <w:sz w:val="24"/>
          <w:szCs w:val="24"/>
        </w:rPr>
      </w:pPr>
      <w:r w:rsidRPr="003F5A17">
        <w:rPr>
          <w:color w:val="000000" w:themeColor="text1"/>
          <w:sz w:val="24"/>
          <w:szCs w:val="24"/>
        </w:rPr>
        <w:t xml:space="preserve">Поставляемый товар </w:t>
      </w:r>
      <w:r w:rsidRPr="003F5A17">
        <w:rPr>
          <w:bCs/>
          <w:color w:val="000000" w:themeColor="text1"/>
          <w:sz w:val="24"/>
          <w:szCs w:val="24"/>
        </w:rPr>
        <w:t>должен быть</w:t>
      </w:r>
      <w:r w:rsidRPr="003F5A17">
        <w:rPr>
          <w:color w:val="000000" w:themeColor="text1"/>
          <w:sz w:val="24"/>
          <w:szCs w:val="24"/>
        </w:rPr>
        <w:t xml:space="preserve"> новым (товаром, который не был в употреблении, в ремонте, в том </w:t>
      </w:r>
      <w:proofErr w:type="gramStart"/>
      <w:r w:rsidRPr="003F5A17">
        <w:rPr>
          <w:color w:val="000000" w:themeColor="text1"/>
          <w:sz w:val="24"/>
          <w:szCs w:val="24"/>
        </w:rPr>
        <w:t>числе</w:t>
      </w:r>
      <w:proofErr w:type="gramEnd"/>
      <w:r w:rsidRPr="003F5A17">
        <w:rPr>
          <w:color w:val="000000" w:themeColor="text1"/>
          <w:sz w:val="24"/>
          <w:szCs w:val="24"/>
        </w:rPr>
        <w:t xml:space="preserve"> который не был восстановлен, у которого не была осуществлена замена составных частей, не были </w:t>
      </w:r>
      <w:r w:rsidRPr="003F5A17">
        <w:rPr>
          <w:sz w:val="24"/>
          <w:szCs w:val="24"/>
        </w:rPr>
        <w:t>восстановлены потребительские свойства).</w:t>
      </w:r>
    </w:p>
    <w:p w:rsidR="001E7F32" w:rsidRDefault="001E7F32" w:rsidP="001E7F32">
      <w:pPr>
        <w:spacing w:after="0" w:line="240" w:lineRule="auto"/>
        <w:jc w:val="both"/>
        <w:rPr>
          <w:i/>
          <w:sz w:val="24"/>
          <w:szCs w:val="24"/>
        </w:rPr>
      </w:pPr>
      <w:r>
        <w:rPr>
          <w:bCs/>
          <w:i/>
          <w:sz w:val="24"/>
          <w:szCs w:val="24"/>
        </w:rPr>
        <w:t>Место поставки Товара</w:t>
      </w:r>
      <w:r>
        <w:rPr>
          <w:i/>
          <w:sz w:val="24"/>
          <w:szCs w:val="24"/>
        </w:rPr>
        <w:t xml:space="preserve">: </w:t>
      </w:r>
    </w:p>
    <w:p w:rsidR="001E7F32" w:rsidRDefault="001E7F32" w:rsidP="001E7F32">
      <w:pPr>
        <w:spacing w:after="0" w:line="240" w:lineRule="auto"/>
        <w:jc w:val="both"/>
        <w:rPr>
          <w:i/>
          <w:sz w:val="24"/>
          <w:szCs w:val="24"/>
        </w:rPr>
      </w:pPr>
      <w:r>
        <w:rPr>
          <w:i/>
          <w:sz w:val="24"/>
          <w:szCs w:val="24"/>
        </w:rPr>
        <w:t xml:space="preserve">Поставщик обязан предоставить Получателям право выбора одного из способов получения Товара: </w:t>
      </w:r>
    </w:p>
    <w:p w:rsidR="001E7F32" w:rsidRDefault="001E7F32" w:rsidP="001E7F32">
      <w:pPr>
        <w:spacing w:after="0" w:line="240" w:lineRule="auto"/>
        <w:jc w:val="both"/>
        <w:rPr>
          <w:i/>
          <w:sz w:val="24"/>
          <w:szCs w:val="24"/>
        </w:rPr>
      </w:pPr>
      <w:r>
        <w:rPr>
          <w:i/>
          <w:sz w:val="24"/>
          <w:szCs w:val="24"/>
        </w:rPr>
        <w:t xml:space="preserve">- по месту жительства Получателя; </w:t>
      </w:r>
    </w:p>
    <w:p w:rsidR="001E7F32" w:rsidRDefault="001E7F32" w:rsidP="001E7F32">
      <w:pPr>
        <w:spacing w:after="0" w:line="240" w:lineRule="auto"/>
        <w:jc w:val="both"/>
        <w:rPr>
          <w:i/>
          <w:sz w:val="24"/>
          <w:szCs w:val="24"/>
        </w:rPr>
      </w:pPr>
      <w:r>
        <w:rPr>
          <w:i/>
          <w:sz w:val="24"/>
          <w:szCs w:val="24"/>
        </w:rPr>
        <w:t>- в пункте выдачи.</w:t>
      </w:r>
    </w:p>
    <w:p w:rsidR="001E7F32" w:rsidRDefault="001E7F32" w:rsidP="001E7F32">
      <w:pPr>
        <w:spacing w:after="0" w:line="240" w:lineRule="auto"/>
        <w:jc w:val="both"/>
        <w:rPr>
          <w:i/>
          <w:sz w:val="24"/>
          <w:szCs w:val="24"/>
        </w:rPr>
      </w:pPr>
    </w:p>
    <w:p w:rsidR="001E7F32" w:rsidRDefault="001E7F32" w:rsidP="001E7F32">
      <w:pPr>
        <w:spacing w:after="0" w:line="240" w:lineRule="auto"/>
        <w:jc w:val="both"/>
        <w:rPr>
          <w:rFonts w:eastAsia="Calibri"/>
          <w:i/>
          <w:sz w:val="24"/>
          <w:szCs w:val="24"/>
        </w:rPr>
      </w:pPr>
      <w:r>
        <w:rPr>
          <w:rFonts w:eastAsia="Calibri"/>
          <w:i/>
          <w:sz w:val="24"/>
          <w:szCs w:val="24"/>
        </w:rPr>
        <w:t xml:space="preserve">Срок поставки Товара: </w:t>
      </w:r>
    </w:p>
    <w:p w:rsidR="001E7F32" w:rsidRDefault="001E7F32" w:rsidP="001E7F32">
      <w:pPr>
        <w:spacing w:after="0" w:line="240" w:lineRule="auto"/>
        <w:jc w:val="both"/>
        <w:rPr>
          <w:i/>
          <w:sz w:val="24"/>
          <w:szCs w:val="24"/>
          <w:lang w:val="de-DE"/>
        </w:rPr>
      </w:pPr>
      <w:r>
        <w:rPr>
          <w:i/>
          <w:sz w:val="24"/>
          <w:szCs w:val="24"/>
        </w:rPr>
        <w:t>Поставка Товара Получателям осуществляется Поставщиком после получения от Заказчика реестра получателей Товара.</w:t>
      </w:r>
    </w:p>
    <w:p w:rsidR="001E7F32" w:rsidRDefault="001E7F32" w:rsidP="001E7F32">
      <w:pPr>
        <w:autoSpaceDE w:val="0"/>
        <w:autoSpaceDN w:val="0"/>
        <w:adjustRightInd w:val="0"/>
        <w:spacing w:after="0" w:line="240" w:lineRule="auto"/>
        <w:jc w:val="both"/>
        <w:rPr>
          <w:i/>
          <w:sz w:val="24"/>
          <w:szCs w:val="24"/>
          <w:lang w:val="de-DE" w:eastAsia="ru-RU"/>
        </w:rPr>
      </w:pPr>
      <w:r>
        <w:rPr>
          <w:i/>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1E7F32" w:rsidRDefault="001E7F32" w:rsidP="001E7F32">
      <w:pPr>
        <w:pStyle w:val="western"/>
        <w:spacing w:before="0" w:beforeAutospacing="0" w:after="0" w:line="240" w:lineRule="auto"/>
        <w:ind w:left="0" w:firstLine="709"/>
        <w:jc w:val="both"/>
        <w:rPr>
          <w:sz w:val="24"/>
          <w:szCs w:val="24"/>
          <w:lang w:val="de-DE"/>
        </w:rPr>
      </w:pPr>
      <w:bookmarkStart w:id="3" w:name="_GoBack"/>
      <w:bookmarkEnd w:id="3"/>
    </w:p>
    <w:sectPr w:rsidR="001E7F32" w:rsidSect="00EC49D1">
      <w:pgSz w:w="11906" w:h="16838"/>
      <w:pgMar w:top="709"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51" w:rsidRDefault="00782751" w:rsidP="00110FE2">
      <w:pPr>
        <w:spacing w:after="0" w:line="240" w:lineRule="auto"/>
      </w:pPr>
      <w:r>
        <w:separator/>
      </w:r>
    </w:p>
  </w:endnote>
  <w:endnote w:type="continuationSeparator" w:id="0">
    <w:p w:rsidR="00782751" w:rsidRDefault="00782751" w:rsidP="00110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51" w:rsidRDefault="00782751" w:rsidP="00110FE2">
      <w:pPr>
        <w:spacing w:after="0" w:line="240" w:lineRule="auto"/>
      </w:pPr>
      <w:r>
        <w:separator/>
      </w:r>
    </w:p>
  </w:footnote>
  <w:footnote w:type="continuationSeparator" w:id="0">
    <w:p w:rsidR="00782751" w:rsidRDefault="00782751" w:rsidP="00110FE2">
      <w:pPr>
        <w:spacing w:after="0" w:line="240" w:lineRule="auto"/>
      </w:pPr>
      <w:r>
        <w:continuationSeparator/>
      </w:r>
    </w:p>
  </w:footnote>
  <w:footnote w:id="1">
    <w:p w:rsidR="00782751" w:rsidRPr="005E1FD0" w:rsidRDefault="00782751" w:rsidP="00110FE2">
      <w:pPr>
        <w:autoSpaceDE w:val="0"/>
        <w:autoSpaceDN w:val="0"/>
        <w:adjustRightInd w:val="0"/>
        <w:jc w:val="both"/>
        <w:rPr>
          <w:rFonts w:ascii="Times New Roman" w:hAnsi="Times New Roman" w:cs="Times New Roman"/>
          <w:sz w:val="16"/>
          <w:szCs w:val="16"/>
        </w:rPr>
      </w:pPr>
      <w:r w:rsidRPr="005E1FD0">
        <w:rPr>
          <w:rStyle w:val="a8"/>
          <w:rFonts w:ascii="Times New Roman" w:hAnsi="Times New Roman" w:cs="Times New Roman"/>
          <w:sz w:val="16"/>
          <w:szCs w:val="16"/>
        </w:rPr>
        <w:footnoteRef/>
      </w:r>
      <w:r w:rsidRPr="005E1FD0">
        <w:rPr>
          <w:rFonts w:ascii="Times New Roman" w:hAnsi="Times New Roman" w:cs="Times New Roman"/>
          <w:sz w:val="16"/>
          <w:szCs w:val="16"/>
        </w:rPr>
        <w:t xml:space="preserve"> </w:t>
      </w:r>
      <w:proofErr w:type="gramStart"/>
      <w:r w:rsidRPr="005E1FD0">
        <w:rPr>
          <w:rFonts w:ascii="Times New Roman" w:hAnsi="Times New Roman" w:cs="Times New Roman"/>
          <w:sz w:val="16"/>
          <w:szCs w:val="16"/>
        </w:rPr>
        <w:t>В соответствии с Постановлением Правительства РФ от 08.02.2017 N 145 (ред. от 12.04.2018) "Об утверждении Правил формирования и ведения в единой информационной системе в сфере закупок каталога товаров, работ, услуг для обеспечения государственных и муниципальных нужд и Правил использования каталога товаров, работ, услуг для обеспечения государственных и муниципальных нужд" Заказчики обязаны применять информацию, включенную в позицию каталога товаров, работ, услуг</w:t>
      </w:r>
      <w:proofErr w:type="gramEnd"/>
      <w:r w:rsidRPr="005E1FD0">
        <w:rPr>
          <w:rFonts w:ascii="Times New Roman" w:hAnsi="Times New Roman" w:cs="Times New Roman"/>
          <w:sz w:val="16"/>
          <w:szCs w:val="16"/>
        </w:rPr>
        <w:t xml:space="preserve"> для обеспечения государственных и муниципальных нужд.</w:t>
      </w:r>
    </w:p>
  </w:footnote>
  <w:footnote w:id="2">
    <w:p w:rsidR="00782751" w:rsidRPr="00300B70" w:rsidRDefault="00782751" w:rsidP="00110FE2">
      <w:pPr>
        <w:pStyle w:val="a6"/>
      </w:pPr>
      <w:r w:rsidRPr="005E1FD0">
        <w:rPr>
          <w:rStyle w:val="a8"/>
          <w:sz w:val="16"/>
          <w:szCs w:val="16"/>
        </w:rPr>
        <w:footnoteRef/>
      </w:r>
      <w:r w:rsidRPr="005E1FD0">
        <w:rPr>
          <w:sz w:val="16"/>
          <w:szCs w:val="16"/>
        </w:rPr>
        <w:t xml:space="preserve"> </w:t>
      </w:r>
      <w:proofErr w:type="gramStart"/>
      <w:r w:rsidRPr="005E1FD0">
        <w:rPr>
          <w:sz w:val="16"/>
          <w:szCs w:val="16"/>
        </w:rPr>
        <w:t>В техническом задании используются требования к объекту закупки на основании пунктов 1,2 ч.1 ст.33 44-ФЗ,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 содержащих технические решения, используемые для компенсации или устранения стойких ограничений жизнедеятельности инвалида.</w:t>
      </w:r>
      <w:proofErr w:type="gram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E9"/>
    <w:rsid w:val="000002BD"/>
    <w:rsid w:val="00000C23"/>
    <w:rsid w:val="0000317F"/>
    <w:rsid w:val="00007F67"/>
    <w:rsid w:val="00013561"/>
    <w:rsid w:val="00013B8C"/>
    <w:rsid w:val="00014295"/>
    <w:rsid w:val="00020465"/>
    <w:rsid w:val="00023423"/>
    <w:rsid w:val="0002406C"/>
    <w:rsid w:val="000271B5"/>
    <w:rsid w:val="00032030"/>
    <w:rsid w:val="0003386A"/>
    <w:rsid w:val="00040613"/>
    <w:rsid w:val="00042952"/>
    <w:rsid w:val="00046D2E"/>
    <w:rsid w:val="00047734"/>
    <w:rsid w:val="0005336E"/>
    <w:rsid w:val="0005756A"/>
    <w:rsid w:val="0005759D"/>
    <w:rsid w:val="0006094A"/>
    <w:rsid w:val="000656B6"/>
    <w:rsid w:val="00065846"/>
    <w:rsid w:val="00067D5B"/>
    <w:rsid w:val="0007061B"/>
    <w:rsid w:val="000727AD"/>
    <w:rsid w:val="00072DC8"/>
    <w:rsid w:val="00073551"/>
    <w:rsid w:val="00073757"/>
    <w:rsid w:val="00074925"/>
    <w:rsid w:val="00076869"/>
    <w:rsid w:val="00091272"/>
    <w:rsid w:val="00092D8C"/>
    <w:rsid w:val="000A27A7"/>
    <w:rsid w:val="000A3DAC"/>
    <w:rsid w:val="000A4344"/>
    <w:rsid w:val="000A5394"/>
    <w:rsid w:val="000A55AB"/>
    <w:rsid w:val="000A7C1C"/>
    <w:rsid w:val="000B06AC"/>
    <w:rsid w:val="000B2687"/>
    <w:rsid w:val="000B3E7E"/>
    <w:rsid w:val="000B40BF"/>
    <w:rsid w:val="000B5F7D"/>
    <w:rsid w:val="000B6B44"/>
    <w:rsid w:val="000C033D"/>
    <w:rsid w:val="000C0CAD"/>
    <w:rsid w:val="000C5809"/>
    <w:rsid w:val="000C6772"/>
    <w:rsid w:val="000D0B6E"/>
    <w:rsid w:val="000D3D58"/>
    <w:rsid w:val="000D5F29"/>
    <w:rsid w:val="000D6718"/>
    <w:rsid w:val="000D69B2"/>
    <w:rsid w:val="000E52B4"/>
    <w:rsid w:val="000F199B"/>
    <w:rsid w:val="000F2327"/>
    <w:rsid w:val="000F6155"/>
    <w:rsid w:val="001006C1"/>
    <w:rsid w:val="00104208"/>
    <w:rsid w:val="00110FE2"/>
    <w:rsid w:val="001127B5"/>
    <w:rsid w:val="00115195"/>
    <w:rsid w:val="00117C23"/>
    <w:rsid w:val="00122F99"/>
    <w:rsid w:val="0013317F"/>
    <w:rsid w:val="00133933"/>
    <w:rsid w:val="00146D14"/>
    <w:rsid w:val="00147F66"/>
    <w:rsid w:val="00151C2C"/>
    <w:rsid w:val="00151DEC"/>
    <w:rsid w:val="0015401E"/>
    <w:rsid w:val="00154775"/>
    <w:rsid w:val="00155EBD"/>
    <w:rsid w:val="001574B8"/>
    <w:rsid w:val="001614D4"/>
    <w:rsid w:val="0016352B"/>
    <w:rsid w:val="00166A36"/>
    <w:rsid w:val="00170B1E"/>
    <w:rsid w:val="001710ED"/>
    <w:rsid w:val="001753AA"/>
    <w:rsid w:val="00177747"/>
    <w:rsid w:val="0018169A"/>
    <w:rsid w:val="00182033"/>
    <w:rsid w:val="00182FF4"/>
    <w:rsid w:val="00183446"/>
    <w:rsid w:val="001840EF"/>
    <w:rsid w:val="001870BC"/>
    <w:rsid w:val="00187821"/>
    <w:rsid w:val="00191A4F"/>
    <w:rsid w:val="001970D9"/>
    <w:rsid w:val="00197313"/>
    <w:rsid w:val="001A3064"/>
    <w:rsid w:val="001A4360"/>
    <w:rsid w:val="001A7655"/>
    <w:rsid w:val="001B34F7"/>
    <w:rsid w:val="001B3933"/>
    <w:rsid w:val="001C1C50"/>
    <w:rsid w:val="001C3F0B"/>
    <w:rsid w:val="001D02DD"/>
    <w:rsid w:val="001D1DE3"/>
    <w:rsid w:val="001D337E"/>
    <w:rsid w:val="001D3D7E"/>
    <w:rsid w:val="001D4C67"/>
    <w:rsid w:val="001E05DD"/>
    <w:rsid w:val="001E1934"/>
    <w:rsid w:val="001E2E40"/>
    <w:rsid w:val="001E32E4"/>
    <w:rsid w:val="001E53FA"/>
    <w:rsid w:val="001E5E7E"/>
    <w:rsid w:val="001E717F"/>
    <w:rsid w:val="001E7F32"/>
    <w:rsid w:val="001F37DD"/>
    <w:rsid w:val="001F3FB9"/>
    <w:rsid w:val="001F7761"/>
    <w:rsid w:val="002061EB"/>
    <w:rsid w:val="002077DA"/>
    <w:rsid w:val="00207FB9"/>
    <w:rsid w:val="00222F7A"/>
    <w:rsid w:val="00225880"/>
    <w:rsid w:val="002331C3"/>
    <w:rsid w:val="00235CE3"/>
    <w:rsid w:val="00240A53"/>
    <w:rsid w:val="00243412"/>
    <w:rsid w:val="00245365"/>
    <w:rsid w:val="00246465"/>
    <w:rsid w:val="0024660F"/>
    <w:rsid w:val="0025247D"/>
    <w:rsid w:val="00256645"/>
    <w:rsid w:val="002611D4"/>
    <w:rsid w:val="00261EE9"/>
    <w:rsid w:val="0026374D"/>
    <w:rsid w:val="00263994"/>
    <w:rsid w:val="00264B19"/>
    <w:rsid w:val="002702DC"/>
    <w:rsid w:val="0027564E"/>
    <w:rsid w:val="00276EA1"/>
    <w:rsid w:val="00281188"/>
    <w:rsid w:val="00282F97"/>
    <w:rsid w:val="0028320A"/>
    <w:rsid w:val="002913B2"/>
    <w:rsid w:val="00291E36"/>
    <w:rsid w:val="002920B5"/>
    <w:rsid w:val="00293E89"/>
    <w:rsid w:val="00294F2C"/>
    <w:rsid w:val="00297E03"/>
    <w:rsid w:val="002A124D"/>
    <w:rsid w:val="002A1AB9"/>
    <w:rsid w:val="002A4371"/>
    <w:rsid w:val="002B3C9C"/>
    <w:rsid w:val="002B4DA8"/>
    <w:rsid w:val="002B5E76"/>
    <w:rsid w:val="002C2C97"/>
    <w:rsid w:val="002C4CF4"/>
    <w:rsid w:val="002C6B31"/>
    <w:rsid w:val="002D6B91"/>
    <w:rsid w:val="002E352E"/>
    <w:rsid w:val="002E46C3"/>
    <w:rsid w:val="002E5F37"/>
    <w:rsid w:val="002E679E"/>
    <w:rsid w:val="002E7EA5"/>
    <w:rsid w:val="002F1DF9"/>
    <w:rsid w:val="002F292B"/>
    <w:rsid w:val="002F4BC0"/>
    <w:rsid w:val="00301098"/>
    <w:rsid w:val="00304537"/>
    <w:rsid w:val="00311C7E"/>
    <w:rsid w:val="003141C1"/>
    <w:rsid w:val="00314C71"/>
    <w:rsid w:val="00322330"/>
    <w:rsid w:val="0032405B"/>
    <w:rsid w:val="00327B81"/>
    <w:rsid w:val="003326B6"/>
    <w:rsid w:val="0033367A"/>
    <w:rsid w:val="00335048"/>
    <w:rsid w:val="0033607C"/>
    <w:rsid w:val="003405F8"/>
    <w:rsid w:val="003419DD"/>
    <w:rsid w:val="0034331E"/>
    <w:rsid w:val="00345836"/>
    <w:rsid w:val="003461E8"/>
    <w:rsid w:val="003468DD"/>
    <w:rsid w:val="0035189A"/>
    <w:rsid w:val="00351E8B"/>
    <w:rsid w:val="0036176F"/>
    <w:rsid w:val="00373F09"/>
    <w:rsid w:val="00374DD2"/>
    <w:rsid w:val="0037567E"/>
    <w:rsid w:val="0037620D"/>
    <w:rsid w:val="00376890"/>
    <w:rsid w:val="00377715"/>
    <w:rsid w:val="003779FA"/>
    <w:rsid w:val="003815B3"/>
    <w:rsid w:val="00381EC9"/>
    <w:rsid w:val="00382F49"/>
    <w:rsid w:val="003830EC"/>
    <w:rsid w:val="003854DB"/>
    <w:rsid w:val="00386B9B"/>
    <w:rsid w:val="003918E8"/>
    <w:rsid w:val="00392B47"/>
    <w:rsid w:val="00395A40"/>
    <w:rsid w:val="0039718B"/>
    <w:rsid w:val="003A3659"/>
    <w:rsid w:val="003B3BAC"/>
    <w:rsid w:val="003C0D4D"/>
    <w:rsid w:val="003C2E9B"/>
    <w:rsid w:val="003C4972"/>
    <w:rsid w:val="003C7E52"/>
    <w:rsid w:val="003C7F9B"/>
    <w:rsid w:val="003D154C"/>
    <w:rsid w:val="003D1E25"/>
    <w:rsid w:val="003D23EF"/>
    <w:rsid w:val="003D30E0"/>
    <w:rsid w:val="003D3338"/>
    <w:rsid w:val="003D3983"/>
    <w:rsid w:val="003D437D"/>
    <w:rsid w:val="003D63E5"/>
    <w:rsid w:val="003D7384"/>
    <w:rsid w:val="003E0D23"/>
    <w:rsid w:val="003E13D2"/>
    <w:rsid w:val="003F1906"/>
    <w:rsid w:val="003F5A17"/>
    <w:rsid w:val="003F7D9F"/>
    <w:rsid w:val="004032DC"/>
    <w:rsid w:val="004033C0"/>
    <w:rsid w:val="00406A2E"/>
    <w:rsid w:val="004075A1"/>
    <w:rsid w:val="004113A5"/>
    <w:rsid w:val="00414970"/>
    <w:rsid w:val="00416E19"/>
    <w:rsid w:val="00423419"/>
    <w:rsid w:val="00423CED"/>
    <w:rsid w:val="00433F78"/>
    <w:rsid w:val="0044172E"/>
    <w:rsid w:val="00445CC5"/>
    <w:rsid w:val="00447320"/>
    <w:rsid w:val="0045562C"/>
    <w:rsid w:val="00456077"/>
    <w:rsid w:val="00456E17"/>
    <w:rsid w:val="004600EE"/>
    <w:rsid w:val="0046490C"/>
    <w:rsid w:val="004749B8"/>
    <w:rsid w:val="00483131"/>
    <w:rsid w:val="00483B20"/>
    <w:rsid w:val="00484FB9"/>
    <w:rsid w:val="00496665"/>
    <w:rsid w:val="004A07B8"/>
    <w:rsid w:val="004A1541"/>
    <w:rsid w:val="004A567E"/>
    <w:rsid w:val="004C51D6"/>
    <w:rsid w:val="004D2D2F"/>
    <w:rsid w:val="004D35D0"/>
    <w:rsid w:val="004E393E"/>
    <w:rsid w:val="004E39DC"/>
    <w:rsid w:val="004E496B"/>
    <w:rsid w:val="004E587D"/>
    <w:rsid w:val="004F7CAB"/>
    <w:rsid w:val="0050198F"/>
    <w:rsid w:val="00502DB7"/>
    <w:rsid w:val="00503536"/>
    <w:rsid w:val="005047BB"/>
    <w:rsid w:val="0050606E"/>
    <w:rsid w:val="00517649"/>
    <w:rsid w:val="005178FC"/>
    <w:rsid w:val="00520FA0"/>
    <w:rsid w:val="005254A4"/>
    <w:rsid w:val="005276E7"/>
    <w:rsid w:val="005308D4"/>
    <w:rsid w:val="00534868"/>
    <w:rsid w:val="00536EA1"/>
    <w:rsid w:val="00541D55"/>
    <w:rsid w:val="00541E0E"/>
    <w:rsid w:val="005436B2"/>
    <w:rsid w:val="00545783"/>
    <w:rsid w:val="00546D14"/>
    <w:rsid w:val="005513D2"/>
    <w:rsid w:val="00551C40"/>
    <w:rsid w:val="00553476"/>
    <w:rsid w:val="00554E2A"/>
    <w:rsid w:val="005568AB"/>
    <w:rsid w:val="005617D9"/>
    <w:rsid w:val="00562032"/>
    <w:rsid w:val="0056690E"/>
    <w:rsid w:val="00567B8D"/>
    <w:rsid w:val="00567ECF"/>
    <w:rsid w:val="00572679"/>
    <w:rsid w:val="00580DB4"/>
    <w:rsid w:val="00586573"/>
    <w:rsid w:val="005871F3"/>
    <w:rsid w:val="00591EC8"/>
    <w:rsid w:val="00592CDE"/>
    <w:rsid w:val="00594620"/>
    <w:rsid w:val="005959FD"/>
    <w:rsid w:val="00595CE4"/>
    <w:rsid w:val="0059734F"/>
    <w:rsid w:val="005A1AA6"/>
    <w:rsid w:val="005A29F2"/>
    <w:rsid w:val="005A541F"/>
    <w:rsid w:val="005A5E2E"/>
    <w:rsid w:val="005A5ED6"/>
    <w:rsid w:val="005B001C"/>
    <w:rsid w:val="005B014F"/>
    <w:rsid w:val="005B175A"/>
    <w:rsid w:val="005B2738"/>
    <w:rsid w:val="005B37B0"/>
    <w:rsid w:val="005B39F0"/>
    <w:rsid w:val="005B7ADB"/>
    <w:rsid w:val="005D5DE1"/>
    <w:rsid w:val="005D65D2"/>
    <w:rsid w:val="005D752E"/>
    <w:rsid w:val="005E4DB4"/>
    <w:rsid w:val="005E7517"/>
    <w:rsid w:val="005F0A40"/>
    <w:rsid w:val="005F1071"/>
    <w:rsid w:val="005F1747"/>
    <w:rsid w:val="005F2242"/>
    <w:rsid w:val="005F250E"/>
    <w:rsid w:val="005F6B9B"/>
    <w:rsid w:val="005F71CF"/>
    <w:rsid w:val="00600B51"/>
    <w:rsid w:val="006017EC"/>
    <w:rsid w:val="00610F1F"/>
    <w:rsid w:val="006124D0"/>
    <w:rsid w:val="006231CF"/>
    <w:rsid w:val="00625E57"/>
    <w:rsid w:val="00627C52"/>
    <w:rsid w:val="006353C8"/>
    <w:rsid w:val="006405FF"/>
    <w:rsid w:val="006415B1"/>
    <w:rsid w:val="00644565"/>
    <w:rsid w:val="006447D9"/>
    <w:rsid w:val="0064614D"/>
    <w:rsid w:val="006468A1"/>
    <w:rsid w:val="00647767"/>
    <w:rsid w:val="00651EE2"/>
    <w:rsid w:val="00660D73"/>
    <w:rsid w:val="006643C5"/>
    <w:rsid w:val="00664EEF"/>
    <w:rsid w:val="006656A1"/>
    <w:rsid w:val="006702F9"/>
    <w:rsid w:val="0067201C"/>
    <w:rsid w:val="0067293F"/>
    <w:rsid w:val="00672AFA"/>
    <w:rsid w:val="00672C29"/>
    <w:rsid w:val="00675092"/>
    <w:rsid w:val="00680964"/>
    <w:rsid w:val="006830CE"/>
    <w:rsid w:val="00683C4F"/>
    <w:rsid w:val="00683DAC"/>
    <w:rsid w:val="00684D78"/>
    <w:rsid w:val="00685800"/>
    <w:rsid w:val="00686738"/>
    <w:rsid w:val="00693166"/>
    <w:rsid w:val="00694F86"/>
    <w:rsid w:val="006B1276"/>
    <w:rsid w:val="006B1601"/>
    <w:rsid w:val="006B290B"/>
    <w:rsid w:val="006B6C0D"/>
    <w:rsid w:val="006C118F"/>
    <w:rsid w:val="006C3D61"/>
    <w:rsid w:val="006D680C"/>
    <w:rsid w:val="006E119E"/>
    <w:rsid w:val="006F1993"/>
    <w:rsid w:val="0070018F"/>
    <w:rsid w:val="00705E92"/>
    <w:rsid w:val="00721CB3"/>
    <w:rsid w:val="00736CA3"/>
    <w:rsid w:val="00742136"/>
    <w:rsid w:val="00743A31"/>
    <w:rsid w:val="007530E0"/>
    <w:rsid w:val="00757BDA"/>
    <w:rsid w:val="00760BE1"/>
    <w:rsid w:val="00760DCA"/>
    <w:rsid w:val="00772157"/>
    <w:rsid w:val="00775D93"/>
    <w:rsid w:val="00782751"/>
    <w:rsid w:val="0078286F"/>
    <w:rsid w:val="007832ED"/>
    <w:rsid w:val="00787962"/>
    <w:rsid w:val="00787C08"/>
    <w:rsid w:val="00791639"/>
    <w:rsid w:val="0079477E"/>
    <w:rsid w:val="007952BC"/>
    <w:rsid w:val="00797CCE"/>
    <w:rsid w:val="007A7C8B"/>
    <w:rsid w:val="007B0429"/>
    <w:rsid w:val="007B3522"/>
    <w:rsid w:val="007B3E8C"/>
    <w:rsid w:val="007B5660"/>
    <w:rsid w:val="007B5B3E"/>
    <w:rsid w:val="007B625A"/>
    <w:rsid w:val="007B7458"/>
    <w:rsid w:val="007C07C6"/>
    <w:rsid w:val="007C214C"/>
    <w:rsid w:val="007C4559"/>
    <w:rsid w:val="007C716E"/>
    <w:rsid w:val="007D0EFD"/>
    <w:rsid w:val="007D3925"/>
    <w:rsid w:val="007D7019"/>
    <w:rsid w:val="007E103A"/>
    <w:rsid w:val="007E4179"/>
    <w:rsid w:val="007E6763"/>
    <w:rsid w:val="007F1D72"/>
    <w:rsid w:val="007F6F46"/>
    <w:rsid w:val="008004DB"/>
    <w:rsid w:val="008011F7"/>
    <w:rsid w:val="008030E8"/>
    <w:rsid w:val="008126B2"/>
    <w:rsid w:val="008130F5"/>
    <w:rsid w:val="00813BE9"/>
    <w:rsid w:val="00816C0F"/>
    <w:rsid w:val="00816E41"/>
    <w:rsid w:val="00820912"/>
    <w:rsid w:val="00822C24"/>
    <w:rsid w:val="00824D38"/>
    <w:rsid w:val="00825194"/>
    <w:rsid w:val="008253DA"/>
    <w:rsid w:val="00825DCD"/>
    <w:rsid w:val="00834145"/>
    <w:rsid w:val="0083795D"/>
    <w:rsid w:val="008460BC"/>
    <w:rsid w:val="00846BDD"/>
    <w:rsid w:val="00850438"/>
    <w:rsid w:val="00853AB4"/>
    <w:rsid w:val="00861491"/>
    <w:rsid w:val="00862D04"/>
    <w:rsid w:val="00863184"/>
    <w:rsid w:val="008651E3"/>
    <w:rsid w:val="0086756F"/>
    <w:rsid w:val="0087332C"/>
    <w:rsid w:val="00874214"/>
    <w:rsid w:val="00874CC2"/>
    <w:rsid w:val="00876111"/>
    <w:rsid w:val="0087767C"/>
    <w:rsid w:val="00877F31"/>
    <w:rsid w:val="00880BB4"/>
    <w:rsid w:val="00881926"/>
    <w:rsid w:val="00885146"/>
    <w:rsid w:val="0088587A"/>
    <w:rsid w:val="00885C06"/>
    <w:rsid w:val="00886886"/>
    <w:rsid w:val="00890727"/>
    <w:rsid w:val="00892CF9"/>
    <w:rsid w:val="0089546E"/>
    <w:rsid w:val="008978AB"/>
    <w:rsid w:val="008A11CA"/>
    <w:rsid w:val="008B180C"/>
    <w:rsid w:val="008B379B"/>
    <w:rsid w:val="008B50B6"/>
    <w:rsid w:val="008C0925"/>
    <w:rsid w:val="008C172E"/>
    <w:rsid w:val="008C284F"/>
    <w:rsid w:val="008C468A"/>
    <w:rsid w:val="008D2710"/>
    <w:rsid w:val="008D3895"/>
    <w:rsid w:val="008D5755"/>
    <w:rsid w:val="008D5DC4"/>
    <w:rsid w:val="008F237A"/>
    <w:rsid w:val="008F438A"/>
    <w:rsid w:val="008F4E3E"/>
    <w:rsid w:val="008F547B"/>
    <w:rsid w:val="008F585E"/>
    <w:rsid w:val="008F67F5"/>
    <w:rsid w:val="008F7EFD"/>
    <w:rsid w:val="009007AF"/>
    <w:rsid w:val="009068AC"/>
    <w:rsid w:val="00907427"/>
    <w:rsid w:val="0091049A"/>
    <w:rsid w:val="009142A8"/>
    <w:rsid w:val="00916303"/>
    <w:rsid w:val="00916D9F"/>
    <w:rsid w:val="00923B0D"/>
    <w:rsid w:val="009303CE"/>
    <w:rsid w:val="00932168"/>
    <w:rsid w:val="00932F9C"/>
    <w:rsid w:val="00935807"/>
    <w:rsid w:val="0094049A"/>
    <w:rsid w:val="00944495"/>
    <w:rsid w:val="0095263C"/>
    <w:rsid w:val="00954996"/>
    <w:rsid w:val="00954AE4"/>
    <w:rsid w:val="009567FF"/>
    <w:rsid w:val="00960B1C"/>
    <w:rsid w:val="00965E45"/>
    <w:rsid w:val="00966026"/>
    <w:rsid w:val="0096748E"/>
    <w:rsid w:val="009675DC"/>
    <w:rsid w:val="00971A0E"/>
    <w:rsid w:val="00975636"/>
    <w:rsid w:val="00976739"/>
    <w:rsid w:val="009845C1"/>
    <w:rsid w:val="00985AAE"/>
    <w:rsid w:val="00994715"/>
    <w:rsid w:val="009A2485"/>
    <w:rsid w:val="009A35D2"/>
    <w:rsid w:val="009A7798"/>
    <w:rsid w:val="009B154B"/>
    <w:rsid w:val="009B3A7E"/>
    <w:rsid w:val="009B4E4E"/>
    <w:rsid w:val="009B6808"/>
    <w:rsid w:val="009B6903"/>
    <w:rsid w:val="009B6DF6"/>
    <w:rsid w:val="009B76BE"/>
    <w:rsid w:val="009C2590"/>
    <w:rsid w:val="009C4032"/>
    <w:rsid w:val="009C52DD"/>
    <w:rsid w:val="009C565A"/>
    <w:rsid w:val="009D67E6"/>
    <w:rsid w:val="009D7422"/>
    <w:rsid w:val="009D79B0"/>
    <w:rsid w:val="009E6094"/>
    <w:rsid w:val="009E6F7A"/>
    <w:rsid w:val="009E73BA"/>
    <w:rsid w:val="009F038F"/>
    <w:rsid w:val="009F2DD6"/>
    <w:rsid w:val="009F69CF"/>
    <w:rsid w:val="009F7D96"/>
    <w:rsid w:val="00A0039E"/>
    <w:rsid w:val="00A03070"/>
    <w:rsid w:val="00A11F2F"/>
    <w:rsid w:val="00A14071"/>
    <w:rsid w:val="00A16842"/>
    <w:rsid w:val="00A235CD"/>
    <w:rsid w:val="00A2430F"/>
    <w:rsid w:val="00A32E34"/>
    <w:rsid w:val="00A3506F"/>
    <w:rsid w:val="00A41E69"/>
    <w:rsid w:val="00A4499C"/>
    <w:rsid w:val="00A46E07"/>
    <w:rsid w:val="00A47A6C"/>
    <w:rsid w:val="00A5045C"/>
    <w:rsid w:val="00A519B6"/>
    <w:rsid w:val="00A576C7"/>
    <w:rsid w:val="00A6112A"/>
    <w:rsid w:val="00A70A7F"/>
    <w:rsid w:val="00A753F0"/>
    <w:rsid w:val="00A77C6F"/>
    <w:rsid w:val="00A8633D"/>
    <w:rsid w:val="00A9070F"/>
    <w:rsid w:val="00A923B5"/>
    <w:rsid w:val="00A925CB"/>
    <w:rsid w:val="00A932FD"/>
    <w:rsid w:val="00A94FB1"/>
    <w:rsid w:val="00A95763"/>
    <w:rsid w:val="00A97BA9"/>
    <w:rsid w:val="00AA34DF"/>
    <w:rsid w:val="00AA387C"/>
    <w:rsid w:val="00AA529B"/>
    <w:rsid w:val="00AB5EAE"/>
    <w:rsid w:val="00AB7303"/>
    <w:rsid w:val="00AC2346"/>
    <w:rsid w:val="00AC5A04"/>
    <w:rsid w:val="00AD37EE"/>
    <w:rsid w:val="00AD45A4"/>
    <w:rsid w:val="00AD4AC8"/>
    <w:rsid w:val="00AD5C01"/>
    <w:rsid w:val="00AE5ABA"/>
    <w:rsid w:val="00AE717E"/>
    <w:rsid w:val="00AF5413"/>
    <w:rsid w:val="00AF6BB4"/>
    <w:rsid w:val="00B0119E"/>
    <w:rsid w:val="00B05C8D"/>
    <w:rsid w:val="00B10B69"/>
    <w:rsid w:val="00B11474"/>
    <w:rsid w:val="00B11BD8"/>
    <w:rsid w:val="00B12D11"/>
    <w:rsid w:val="00B158C1"/>
    <w:rsid w:val="00B174E4"/>
    <w:rsid w:val="00B17AC8"/>
    <w:rsid w:val="00B20A14"/>
    <w:rsid w:val="00B25D88"/>
    <w:rsid w:val="00B261B1"/>
    <w:rsid w:val="00B27336"/>
    <w:rsid w:val="00B31494"/>
    <w:rsid w:val="00B32530"/>
    <w:rsid w:val="00B35F83"/>
    <w:rsid w:val="00B36223"/>
    <w:rsid w:val="00B44484"/>
    <w:rsid w:val="00B46250"/>
    <w:rsid w:val="00B46B7D"/>
    <w:rsid w:val="00B53571"/>
    <w:rsid w:val="00B53A94"/>
    <w:rsid w:val="00B554E6"/>
    <w:rsid w:val="00B55B65"/>
    <w:rsid w:val="00B56A57"/>
    <w:rsid w:val="00B61375"/>
    <w:rsid w:val="00B638B1"/>
    <w:rsid w:val="00B751CA"/>
    <w:rsid w:val="00B75862"/>
    <w:rsid w:val="00B93ED6"/>
    <w:rsid w:val="00B966A2"/>
    <w:rsid w:val="00BA0552"/>
    <w:rsid w:val="00BA0B92"/>
    <w:rsid w:val="00BA3126"/>
    <w:rsid w:val="00BA7B42"/>
    <w:rsid w:val="00BB0A3C"/>
    <w:rsid w:val="00BB7102"/>
    <w:rsid w:val="00BB796D"/>
    <w:rsid w:val="00BC6A05"/>
    <w:rsid w:val="00BC74A9"/>
    <w:rsid w:val="00BC776F"/>
    <w:rsid w:val="00BC7D4F"/>
    <w:rsid w:val="00BD0D81"/>
    <w:rsid w:val="00BD0EB2"/>
    <w:rsid w:val="00BE0C8C"/>
    <w:rsid w:val="00BE2FFB"/>
    <w:rsid w:val="00BE3D3E"/>
    <w:rsid w:val="00BE75FA"/>
    <w:rsid w:val="00BF10CC"/>
    <w:rsid w:val="00BF1AB0"/>
    <w:rsid w:val="00BF260E"/>
    <w:rsid w:val="00BF4187"/>
    <w:rsid w:val="00C004B6"/>
    <w:rsid w:val="00C01E12"/>
    <w:rsid w:val="00C10188"/>
    <w:rsid w:val="00C10A55"/>
    <w:rsid w:val="00C1553F"/>
    <w:rsid w:val="00C20FDF"/>
    <w:rsid w:val="00C214DB"/>
    <w:rsid w:val="00C25595"/>
    <w:rsid w:val="00C25DAA"/>
    <w:rsid w:val="00C308A3"/>
    <w:rsid w:val="00C30FFA"/>
    <w:rsid w:val="00C5153B"/>
    <w:rsid w:val="00C52EA3"/>
    <w:rsid w:val="00C56736"/>
    <w:rsid w:val="00C57DE9"/>
    <w:rsid w:val="00C60FEC"/>
    <w:rsid w:val="00C663F4"/>
    <w:rsid w:val="00C70418"/>
    <w:rsid w:val="00C713B4"/>
    <w:rsid w:val="00C74315"/>
    <w:rsid w:val="00C77023"/>
    <w:rsid w:val="00C81E0D"/>
    <w:rsid w:val="00C82A9F"/>
    <w:rsid w:val="00C85DF8"/>
    <w:rsid w:val="00C861E6"/>
    <w:rsid w:val="00C94976"/>
    <w:rsid w:val="00CA0C5A"/>
    <w:rsid w:val="00CA4CC9"/>
    <w:rsid w:val="00CB0280"/>
    <w:rsid w:val="00CB0D01"/>
    <w:rsid w:val="00CB1852"/>
    <w:rsid w:val="00CB1890"/>
    <w:rsid w:val="00CB4ED9"/>
    <w:rsid w:val="00CB551E"/>
    <w:rsid w:val="00CC1176"/>
    <w:rsid w:val="00CC708F"/>
    <w:rsid w:val="00CD0256"/>
    <w:rsid w:val="00CD2F45"/>
    <w:rsid w:val="00CD4CE2"/>
    <w:rsid w:val="00CE0E48"/>
    <w:rsid w:val="00CE3747"/>
    <w:rsid w:val="00CE5D5C"/>
    <w:rsid w:val="00CE63AF"/>
    <w:rsid w:val="00CE6B0B"/>
    <w:rsid w:val="00CE7065"/>
    <w:rsid w:val="00CF0322"/>
    <w:rsid w:val="00CF671C"/>
    <w:rsid w:val="00D06086"/>
    <w:rsid w:val="00D152AA"/>
    <w:rsid w:val="00D222F6"/>
    <w:rsid w:val="00D305DE"/>
    <w:rsid w:val="00D31825"/>
    <w:rsid w:val="00D339AA"/>
    <w:rsid w:val="00D37A88"/>
    <w:rsid w:val="00D40845"/>
    <w:rsid w:val="00D409B5"/>
    <w:rsid w:val="00D433BE"/>
    <w:rsid w:val="00D463FE"/>
    <w:rsid w:val="00D479BD"/>
    <w:rsid w:val="00D52C4F"/>
    <w:rsid w:val="00D54423"/>
    <w:rsid w:val="00D5624C"/>
    <w:rsid w:val="00D567E3"/>
    <w:rsid w:val="00D603B6"/>
    <w:rsid w:val="00D6793D"/>
    <w:rsid w:val="00D67FFD"/>
    <w:rsid w:val="00D74282"/>
    <w:rsid w:val="00D75ED5"/>
    <w:rsid w:val="00D80DFC"/>
    <w:rsid w:val="00D84F43"/>
    <w:rsid w:val="00D852D0"/>
    <w:rsid w:val="00D85BF5"/>
    <w:rsid w:val="00D90242"/>
    <w:rsid w:val="00D93193"/>
    <w:rsid w:val="00DA0381"/>
    <w:rsid w:val="00DA040E"/>
    <w:rsid w:val="00DA28AF"/>
    <w:rsid w:val="00DA3FCE"/>
    <w:rsid w:val="00DA5AD5"/>
    <w:rsid w:val="00DA6284"/>
    <w:rsid w:val="00DB060D"/>
    <w:rsid w:val="00DB2AC1"/>
    <w:rsid w:val="00DB3605"/>
    <w:rsid w:val="00DB6B25"/>
    <w:rsid w:val="00DB731F"/>
    <w:rsid w:val="00DC03BE"/>
    <w:rsid w:val="00DD3D4F"/>
    <w:rsid w:val="00DE116E"/>
    <w:rsid w:val="00DE26C5"/>
    <w:rsid w:val="00DE48C5"/>
    <w:rsid w:val="00DE4D51"/>
    <w:rsid w:val="00DE6E46"/>
    <w:rsid w:val="00DE7361"/>
    <w:rsid w:val="00DF19F0"/>
    <w:rsid w:val="00DF3AE7"/>
    <w:rsid w:val="00DF6F71"/>
    <w:rsid w:val="00E03212"/>
    <w:rsid w:val="00E04526"/>
    <w:rsid w:val="00E0600F"/>
    <w:rsid w:val="00E10E2B"/>
    <w:rsid w:val="00E20B3C"/>
    <w:rsid w:val="00E21823"/>
    <w:rsid w:val="00E21898"/>
    <w:rsid w:val="00E2792F"/>
    <w:rsid w:val="00E3057D"/>
    <w:rsid w:val="00E33824"/>
    <w:rsid w:val="00E33B1C"/>
    <w:rsid w:val="00E353A6"/>
    <w:rsid w:val="00E4431F"/>
    <w:rsid w:val="00E45E56"/>
    <w:rsid w:val="00E56FF4"/>
    <w:rsid w:val="00E6787C"/>
    <w:rsid w:val="00E70593"/>
    <w:rsid w:val="00E73842"/>
    <w:rsid w:val="00E81C3F"/>
    <w:rsid w:val="00E824C8"/>
    <w:rsid w:val="00E83101"/>
    <w:rsid w:val="00E874BC"/>
    <w:rsid w:val="00E87ACD"/>
    <w:rsid w:val="00E914F2"/>
    <w:rsid w:val="00E91551"/>
    <w:rsid w:val="00E95E20"/>
    <w:rsid w:val="00E9651C"/>
    <w:rsid w:val="00E97277"/>
    <w:rsid w:val="00E9758E"/>
    <w:rsid w:val="00EA1460"/>
    <w:rsid w:val="00EA5887"/>
    <w:rsid w:val="00EB0E5C"/>
    <w:rsid w:val="00EB49C3"/>
    <w:rsid w:val="00EB5F27"/>
    <w:rsid w:val="00EB61B9"/>
    <w:rsid w:val="00EC1A69"/>
    <w:rsid w:val="00EC1A8C"/>
    <w:rsid w:val="00EC22E6"/>
    <w:rsid w:val="00EC49D1"/>
    <w:rsid w:val="00ED1660"/>
    <w:rsid w:val="00EE1C03"/>
    <w:rsid w:val="00EE3117"/>
    <w:rsid w:val="00EE37BB"/>
    <w:rsid w:val="00EE6B58"/>
    <w:rsid w:val="00EF1E3B"/>
    <w:rsid w:val="00EF2574"/>
    <w:rsid w:val="00EF2F25"/>
    <w:rsid w:val="00EF4CEE"/>
    <w:rsid w:val="00F041B6"/>
    <w:rsid w:val="00F0446C"/>
    <w:rsid w:val="00F10D72"/>
    <w:rsid w:val="00F11258"/>
    <w:rsid w:val="00F133AC"/>
    <w:rsid w:val="00F229C1"/>
    <w:rsid w:val="00F23364"/>
    <w:rsid w:val="00F31BE4"/>
    <w:rsid w:val="00F32118"/>
    <w:rsid w:val="00F33CE7"/>
    <w:rsid w:val="00F3598C"/>
    <w:rsid w:val="00F36B68"/>
    <w:rsid w:val="00F37152"/>
    <w:rsid w:val="00F4491A"/>
    <w:rsid w:val="00F52038"/>
    <w:rsid w:val="00F5360A"/>
    <w:rsid w:val="00F62B84"/>
    <w:rsid w:val="00F6560D"/>
    <w:rsid w:val="00F718E9"/>
    <w:rsid w:val="00F75B56"/>
    <w:rsid w:val="00F7738A"/>
    <w:rsid w:val="00F84FAF"/>
    <w:rsid w:val="00F90712"/>
    <w:rsid w:val="00F917C3"/>
    <w:rsid w:val="00F91AA5"/>
    <w:rsid w:val="00F93740"/>
    <w:rsid w:val="00FA7977"/>
    <w:rsid w:val="00FB0F7B"/>
    <w:rsid w:val="00FB15F6"/>
    <w:rsid w:val="00FB223A"/>
    <w:rsid w:val="00FB554F"/>
    <w:rsid w:val="00FB56B4"/>
    <w:rsid w:val="00FB5E82"/>
    <w:rsid w:val="00FC1FB8"/>
    <w:rsid w:val="00FC4EB4"/>
    <w:rsid w:val="00FC5341"/>
    <w:rsid w:val="00FD2EB8"/>
    <w:rsid w:val="00FD2ECB"/>
    <w:rsid w:val="00FD3AFC"/>
    <w:rsid w:val="00FD5C77"/>
    <w:rsid w:val="00FD7B0E"/>
    <w:rsid w:val="00FE52A3"/>
    <w:rsid w:val="00FE5D09"/>
    <w:rsid w:val="00FF17B2"/>
    <w:rsid w:val="00FF4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32E34"/>
    <w:pPr>
      <w:spacing w:before="100" w:beforeAutospacing="1" w:after="62" w:line="198" w:lineRule="atLeast"/>
      <w:ind w:left="238"/>
      <w:outlineLvl w:val="0"/>
    </w:pPr>
    <w:rPr>
      <w:rFonts w:ascii="Times New Roman" w:eastAsia="Times New Roman" w:hAnsi="Times New Roman" w:cs="Times New Roman"/>
      <w:b/>
      <w:bCs/>
      <w:color w:val="00000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B6C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B6C0D"/>
    <w:rPr>
      <w:rFonts w:ascii="Tahoma" w:hAnsi="Tahoma" w:cs="Tahoma"/>
      <w:sz w:val="16"/>
      <w:szCs w:val="16"/>
    </w:rPr>
  </w:style>
  <w:style w:type="character" w:customStyle="1" w:styleId="10">
    <w:name w:val="Заголовок 1 Знак"/>
    <w:basedOn w:val="a0"/>
    <w:link w:val="1"/>
    <w:uiPriority w:val="9"/>
    <w:rsid w:val="00A32E34"/>
    <w:rPr>
      <w:rFonts w:ascii="Times New Roman" w:eastAsia="Times New Roman" w:hAnsi="Times New Roman" w:cs="Times New Roman"/>
      <w:b/>
      <w:bCs/>
      <w:color w:val="000000"/>
      <w:kern w:val="36"/>
      <w:sz w:val="48"/>
      <w:szCs w:val="48"/>
      <w:lang w:eastAsia="ru-RU"/>
    </w:rPr>
  </w:style>
  <w:style w:type="paragraph" w:customStyle="1" w:styleId="western">
    <w:name w:val="western"/>
    <w:basedOn w:val="a"/>
    <w:rsid w:val="00A32E34"/>
    <w:pPr>
      <w:spacing w:before="100" w:beforeAutospacing="1" w:after="119" w:line="198" w:lineRule="atLeast"/>
      <w:ind w:left="238"/>
    </w:pPr>
    <w:rPr>
      <w:rFonts w:ascii="Times New Roman" w:eastAsia="Times New Roman" w:hAnsi="Times New Roman" w:cs="Times New Roman"/>
      <w:color w:val="000000"/>
      <w:sz w:val="20"/>
      <w:szCs w:val="20"/>
      <w:lang w:eastAsia="ru-RU"/>
    </w:rPr>
  </w:style>
  <w:style w:type="table" w:styleId="a5">
    <w:name w:val="Table Grid"/>
    <w:basedOn w:val="a1"/>
    <w:uiPriority w:val="59"/>
    <w:rsid w:val="00A32E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7"/>
    <w:rsid w:val="00110FE2"/>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0"/>
    <w:link w:val="a6"/>
    <w:rsid w:val="00110FE2"/>
    <w:rPr>
      <w:rFonts w:ascii="Times New Roman" w:eastAsia="Times New Roman" w:hAnsi="Times New Roman" w:cs="Times New Roman"/>
      <w:sz w:val="20"/>
      <w:szCs w:val="20"/>
      <w:lang w:eastAsia="ru-RU"/>
    </w:rPr>
  </w:style>
  <w:style w:type="character" w:styleId="a8">
    <w:name w:val="footnote reference"/>
    <w:rsid w:val="00110F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1758">
      <w:bodyDiv w:val="1"/>
      <w:marLeft w:val="0"/>
      <w:marRight w:val="0"/>
      <w:marTop w:val="0"/>
      <w:marBottom w:val="0"/>
      <w:divBdr>
        <w:top w:val="none" w:sz="0" w:space="0" w:color="auto"/>
        <w:left w:val="none" w:sz="0" w:space="0" w:color="auto"/>
        <w:bottom w:val="none" w:sz="0" w:space="0" w:color="auto"/>
        <w:right w:val="none" w:sz="0" w:space="0" w:color="auto"/>
      </w:divBdr>
    </w:div>
    <w:div w:id="702441494">
      <w:bodyDiv w:val="1"/>
      <w:marLeft w:val="0"/>
      <w:marRight w:val="0"/>
      <w:marTop w:val="0"/>
      <w:marBottom w:val="0"/>
      <w:divBdr>
        <w:top w:val="none" w:sz="0" w:space="0" w:color="auto"/>
        <w:left w:val="none" w:sz="0" w:space="0" w:color="auto"/>
        <w:bottom w:val="none" w:sz="0" w:space="0" w:color="auto"/>
        <w:right w:val="none" w:sz="0" w:space="0" w:color="auto"/>
      </w:divBdr>
    </w:div>
    <w:div w:id="1166288753">
      <w:bodyDiv w:val="1"/>
      <w:marLeft w:val="0"/>
      <w:marRight w:val="0"/>
      <w:marTop w:val="0"/>
      <w:marBottom w:val="0"/>
      <w:divBdr>
        <w:top w:val="none" w:sz="0" w:space="0" w:color="auto"/>
        <w:left w:val="none" w:sz="0" w:space="0" w:color="auto"/>
        <w:bottom w:val="none" w:sz="0" w:space="0" w:color="auto"/>
        <w:right w:val="none" w:sz="0" w:space="0" w:color="auto"/>
      </w:divBdr>
    </w:div>
    <w:div w:id="1209881367">
      <w:bodyDiv w:val="1"/>
      <w:marLeft w:val="0"/>
      <w:marRight w:val="0"/>
      <w:marTop w:val="0"/>
      <w:marBottom w:val="0"/>
      <w:divBdr>
        <w:top w:val="none" w:sz="0" w:space="0" w:color="auto"/>
        <w:left w:val="none" w:sz="0" w:space="0" w:color="auto"/>
        <w:bottom w:val="none" w:sz="0" w:space="0" w:color="auto"/>
        <w:right w:val="none" w:sz="0" w:space="0" w:color="auto"/>
      </w:divBdr>
    </w:div>
    <w:div w:id="1567230017">
      <w:bodyDiv w:val="1"/>
      <w:marLeft w:val="0"/>
      <w:marRight w:val="0"/>
      <w:marTop w:val="0"/>
      <w:marBottom w:val="0"/>
      <w:divBdr>
        <w:top w:val="none" w:sz="0" w:space="0" w:color="auto"/>
        <w:left w:val="none" w:sz="0" w:space="0" w:color="auto"/>
        <w:bottom w:val="none" w:sz="0" w:space="0" w:color="auto"/>
        <w:right w:val="none" w:sz="0" w:space="0" w:color="auto"/>
      </w:divBdr>
    </w:div>
    <w:div w:id="18116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BF19F09335609C1D9BC325B3F33694258CC5346C5EEA199C613831D68C81BAE3AA9D63FB835F7B31B7EBA867oDG" TargetMode="External"/><Relationship Id="rId3" Type="http://schemas.openxmlformats.org/officeDocument/2006/relationships/settings" Target="settings.xml"/><Relationship Id="rId7" Type="http://schemas.openxmlformats.org/officeDocument/2006/relationships/hyperlink" Target="consultantplus://offline/ref=9C7655E420F9728E96667025FFA820257BFF1649553738B56946EA3710381F15274C1DC4936546EFA9B377LFnD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FBF19F09335609C1D9BC325B3F33694258CC5346C5EEA199C613831D68C81BAE3AA9D63FB835F7B31B7EBA867o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4</Pages>
  <Words>1420</Words>
  <Characters>8097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Н.. Шилова</dc:creator>
  <cp:keywords/>
  <dc:description/>
  <cp:lastModifiedBy>Маркова Светлана Витальевна</cp:lastModifiedBy>
  <cp:revision>98</cp:revision>
  <cp:lastPrinted>2019-11-18T10:04:00Z</cp:lastPrinted>
  <dcterms:created xsi:type="dcterms:W3CDTF">2015-05-13T05:47:00Z</dcterms:created>
  <dcterms:modified xsi:type="dcterms:W3CDTF">2020-11-11T12:40:00Z</dcterms:modified>
</cp:coreProperties>
</file>