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A8" w:rsidRDefault="00F872A8" w:rsidP="00F872A8">
      <w:pPr>
        <w:spacing w:after="0"/>
        <w:jc w:val="center"/>
        <w:rPr>
          <w:rFonts w:ascii="Times New Roman" w:hAnsi="Times New Roman" w:cs="Times New Roman"/>
        </w:rPr>
      </w:pPr>
      <w:r w:rsidRPr="000169EC">
        <w:rPr>
          <w:rFonts w:ascii="Times New Roman" w:hAnsi="Times New Roman" w:cs="Times New Roman"/>
        </w:rPr>
        <w:t>Техническое задание</w:t>
      </w:r>
    </w:p>
    <w:p w:rsidR="00F872A8" w:rsidRDefault="00F872A8" w:rsidP="00F872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</w:t>
      </w:r>
      <w:r w:rsidRPr="00F872A8">
        <w:rPr>
          <w:rFonts w:ascii="Times New Roman" w:hAnsi="Times New Roman" w:cs="Times New Roman"/>
        </w:rPr>
        <w:t>ыполнение работ для обеспечения пострадавших от несчастных случаев на производстве и профессиональных заболеваний протезами голени</w:t>
      </w:r>
    </w:p>
    <w:p w:rsidR="00F872A8" w:rsidRPr="000169EC" w:rsidRDefault="00F872A8" w:rsidP="00F872A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296" w:type="dxa"/>
        <w:tblInd w:w="-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5230"/>
        <w:gridCol w:w="6521"/>
        <w:gridCol w:w="709"/>
      </w:tblGrid>
      <w:tr w:rsidR="00F872A8" w:rsidRPr="000169EC" w:rsidTr="00A61743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72A8" w:rsidRPr="000169EC" w:rsidRDefault="00F872A8" w:rsidP="00A61743">
            <w:pPr>
              <w:tabs>
                <w:tab w:val="left" w:pos="6600"/>
              </w:tabs>
              <w:suppressAutoHyphens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72A8" w:rsidRPr="000169EC" w:rsidRDefault="00F872A8" w:rsidP="00A61743">
            <w:pPr>
              <w:tabs>
                <w:tab w:val="left" w:pos="6600"/>
              </w:tabs>
              <w:suppressAutoHyphens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Наименование товара (работы, услуги)</w:t>
            </w: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1751" w:type="dxa"/>
            <w:gridSpan w:val="2"/>
            <w:tcBorders>
              <w:left w:val="single" w:sz="4" w:space="0" w:color="auto"/>
            </w:tcBorders>
            <w:vAlign w:val="center"/>
          </w:tcPr>
          <w:p w:rsidR="00F872A8" w:rsidRPr="000169EC" w:rsidRDefault="00F872A8" w:rsidP="00A61743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72A8" w:rsidRPr="000169EC" w:rsidRDefault="00F872A8" w:rsidP="00A61743">
            <w:pPr>
              <w:tabs>
                <w:tab w:val="left" w:pos="6600"/>
              </w:tabs>
              <w:suppressAutoHyphens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Кол-во (шт.)</w:t>
            </w:r>
          </w:p>
        </w:tc>
      </w:tr>
      <w:tr w:rsidR="0064106A" w:rsidRPr="000169EC" w:rsidTr="002B6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B569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Выполнение работ для обеспечения пострадавших от несчастных случаев на производстве и профессиональных заболеваний протезами голени модульными, в том числе при недоразвитии.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A" w:rsidRPr="0064106A" w:rsidRDefault="0064106A" w:rsidP="002B64A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Протез голени модульного типа с несущей приемной гильзой из слоистого пластика,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углепластиковая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стопа с высоким уровнем энергосбережения, с инте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грированной системой крепления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Harmony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»</w:t>
            </w:r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Для инвалидов с повышенным и высоким уровнем двигательной активности. Полимерный чехол. Полуфабрикаты - титан на нагрузку 150 кг. Чехлы махровые, чехлы перлоновые. Косметическая облицовка модульная -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пенополиуретан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. Крепление за счет вакуумного устройства и полимерного наколенника.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техническим и функциональным характеристикам работ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Выполняемые работы </w:t>
            </w:r>
            <w:r w:rsidR="0026562F" w:rsidRP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для обеспечения пострадавших от несчастных случаев на производстве и профессиональных заболеваний протезами голени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должны содержать комплекс медицинских, технических и социальных мероприятий, проводимых с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пострадавшими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, имеющими нарушения и (или) дефекты опорно-двигательного аппарата, в целях восстановления или компенсации ограничений их жизнедеятельности. Приемная гильза протеза конечности должна изготавливаться по индивидуальному параметру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пострадавшего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и предназначаться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безопасности работ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Проведение работ </w:t>
            </w:r>
            <w:r w:rsidR="0026562F" w:rsidRP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для обеспечения пострадавших от несчастных случаев на производстве и профессиональных заболеваний протезами голени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должно осуществляться при наличии декларация о соответствии продукции требованиям технических регламентов.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результатам работ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Работы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 обеспечению</w:t>
            </w:r>
            <w:r w:rsidR="0026562F" w:rsidRP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пострадавших от несчастных случаев на производстве и профессиональных заболеваний протезами голени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следует считать эффективно исполненными, если у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пострадавшего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обеспечению </w:t>
            </w:r>
            <w:r w:rsidR="0026562F" w:rsidRP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пострадавших от несчастных случаев на производстве и профессиональных заболеваний протезами голени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должны быть выполнены с надлежащим качеством и в установленные сроки.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размерам, упаковке и отгрузке результатов работ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 необходимости отправка протезов к месту нахождения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пострадавшего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 ГОСТ 30324.0-95 (МЭК 601-1-</w:t>
            </w:r>
            <w:proofErr w:type="gramStart"/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88)/</w:t>
            </w:r>
            <w:proofErr w:type="gramEnd"/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 Упаковка протезов голени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голени и стопы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срокам и (или) объему предоставления гарантии качества работ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Гарантийный срок на протезы устанавливается со дня выдачи готового изделия в эксплуатацию и должен составлять не менее 7 месяцев. В течение этого срока Исполнитель производит замену или ремонт изделия бесплатно.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Место, условия и сроки (периоды) выполнения работ</w:t>
            </w:r>
          </w:p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Изготовление индивидуальное по меркам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пострадавшего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 Место выполнения работ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для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обеспечения</w:t>
            </w:r>
            <w:r w:rsidR="0026562F" w:rsidRP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пострадавших от несчастных случаев на производстве и профессиональных заболеваний протезами голени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– 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определяется Исполнителем самостоятельно.</w:t>
            </w:r>
          </w:p>
          <w:p w:rsidR="0064106A" w:rsidRPr="000169EC" w:rsidRDefault="0064106A" w:rsidP="0026562F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Срок выполнения работ: в течение 2021 года (до 01 сентября 2021 г. должно быть выполнено 100% работ). Срок выполнения Работ по изготовлению протезов со дня получения списков или обращения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пострадавшего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к Исполнителю по направлению </w:t>
            </w:r>
            <w:r w:rsidR="0026562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Заказчика - не более 30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дней.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2B64A9" w:rsidP="002B64A9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64106A" w:rsidRPr="000169EC" w:rsidTr="002B6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A" w:rsidRPr="0064106A" w:rsidRDefault="0064106A" w:rsidP="002B64A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Протез голени модульный на короткую и среднюю культю.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силоновые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 Приёмная гильза индивидуальная - 2 штуки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гелевые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- 2 штуки, крепление с использованием замка. Регулировочно-соединительные устройства должны соответствовать весу инвалида. Стопа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углепластиковая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, уровень активности К3, разделенные носок и пятка обеспечивают высокий уровень инверсии/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эверсии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, что позволяет пациенту чувствовать себя в безопасности при ходьбе по пересеченной местности. Тип протеза: постоянный.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2B64A9" w:rsidP="002B64A9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64106A" w:rsidRPr="000169EC" w:rsidTr="002B6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6A" w:rsidRPr="0064106A" w:rsidRDefault="0064106A" w:rsidP="002B64A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Протез голени с двумя силиконовыми чехлами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(по выбору Заказчика) Косметическое покрытие облицовки - чулки ортопедические перлоновые или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силоновые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, допускается покрытие защитное плёночное. (по выбору Заказчика)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гелевые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, крепление с использованием замка или вакуумной мембраны (по выбору Заказчика). Регулировочно-соединительные устройства соответствуют весу. Стопа подвижная во всех вертикальных плоскостях карбоновая. Тип протеза: любой, по назначению.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2B64A9" w:rsidP="002B64A9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64106A" w:rsidRPr="000169EC" w:rsidTr="002B6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A" w:rsidRPr="0064106A" w:rsidRDefault="0064106A" w:rsidP="002B64A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Протез голени модульный, шинно-кожаный. Гильзы бедра и голени кожаные их юфти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шорноседельной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выклейка</w:t>
            </w:r>
            <w:proofErr w:type="spellEnd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кожаной лайкой. Приемная гильза изготовлена по индивидуальному слепку с культи получателя. Крепление шнуровкой или ремешками, пояс. Щиколотка металлическая, шины </w:t>
            </w:r>
            <w:bookmarkStart w:id="0" w:name="_GoBack"/>
            <w:bookmarkEnd w:id="0"/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коленные металлические, фигурное полукольцо металлическое. Стопа шарнирная. Тип протеза: постоянный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2B64A9" w:rsidP="002B64A9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64106A" w:rsidRPr="000169EC" w:rsidTr="002B6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6A" w:rsidRPr="0064106A" w:rsidRDefault="0064106A" w:rsidP="002B64A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Протез голени модульный, косметическая оболочка мягкая полиуретановая (листовой поролон). Приемная гильза изготовлена по индивидуальному слепку с культи. Одна приемная гильза из слоистого пластика на основе акриловых смол, вкладная гильза из вспененного материала. Крепление поясное с использованием кожаных полуфабрикатов. Регулировочно-соединительные устройства соответствуют весу. Стопа с голеностопным шарниром, подвижным в сагиттальной плоскости, со сменным пяточным амортизатором или стопа </w:t>
            </w:r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бесшарнирная, полиуретановая, монолитная. (по выбору Заказчика) Тип протеза: постоянный.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64106A" w:rsidRPr="000169EC" w:rsidRDefault="0064106A" w:rsidP="00F872A8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06A" w:rsidRPr="000169EC" w:rsidRDefault="002B64A9" w:rsidP="002B64A9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872A8" w:rsidRPr="000169EC" w:rsidTr="002B64A9">
        <w:trPr>
          <w:trHeight w:val="1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2A8" w:rsidRPr="000169EC" w:rsidRDefault="00F872A8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72A8" w:rsidRPr="000169EC" w:rsidRDefault="0064106A" w:rsidP="00F872A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4106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Выполнение работ для обеспечения пострадавших от несчастных случаев на производстве и профессиональных заболеваний протезами голени для купания.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8" w:rsidRPr="0064106A" w:rsidRDefault="0064106A" w:rsidP="002B64A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4106A">
              <w:rPr>
                <w:rFonts w:ascii="Times New Roman" w:hAnsi="Times New Roman" w:cs="Times New Roman"/>
                <w:color w:val="000000"/>
                <w:sz w:val="20"/>
                <w:szCs w:val="16"/>
                <w:lang w:eastAsia="ru-RU"/>
              </w:rPr>
              <w:t>Протез голени для купания, модульный, косметическая оболочка ПВХ с индивидуальной приёмной гильзой, изготовленный по индивидуальному слепку с культи. Материал приемной гильзы – листовой термопластик, крепление за счет приемной гильзы. Стопа шарнирная, полиуретановая, монолитная.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F872A8" w:rsidRPr="000169EC" w:rsidRDefault="00F872A8" w:rsidP="00F872A8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72A8" w:rsidRPr="000169EC" w:rsidRDefault="002B64A9" w:rsidP="002B64A9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872A8" w:rsidRPr="000169EC" w:rsidTr="00A61743">
        <w:tc>
          <w:tcPr>
            <w:tcW w:w="1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2A8" w:rsidRPr="000169EC" w:rsidRDefault="00F872A8" w:rsidP="00A61743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2A8" w:rsidRPr="000169EC" w:rsidRDefault="002B64A9" w:rsidP="00A61743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</w:tbl>
    <w:p w:rsidR="00CA13B3" w:rsidRDefault="00CA13B3"/>
    <w:sectPr w:rsidR="00CA13B3" w:rsidSect="00F872A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A8" w:rsidRDefault="00F872A8" w:rsidP="00F872A8">
      <w:pPr>
        <w:spacing w:after="0" w:line="240" w:lineRule="auto"/>
      </w:pPr>
      <w:r>
        <w:separator/>
      </w:r>
    </w:p>
  </w:endnote>
  <w:endnote w:type="continuationSeparator" w:id="0">
    <w:p w:rsidR="00F872A8" w:rsidRDefault="00F872A8" w:rsidP="00F8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A8" w:rsidRDefault="00F872A8" w:rsidP="00F872A8">
      <w:pPr>
        <w:spacing w:after="0" w:line="240" w:lineRule="auto"/>
      </w:pPr>
      <w:r>
        <w:separator/>
      </w:r>
    </w:p>
  </w:footnote>
  <w:footnote w:type="continuationSeparator" w:id="0">
    <w:p w:rsidR="00F872A8" w:rsidRDefault="00F872A8" w:rsidP="00F872A8">
      <w:pPr>
        <w:spacing w:after="0" w:line="240" w:lineRule="auto"/>
      </w:pPr>
      <w:r>
        <w:continuationSeparator/>
      </w:r>
    </w:p>
  </w:footnote>
  <w:footnote w:id="1">
    <w:p w:rsidR="00F872A8" w:rsidRPr="000169EC" w:rsidRDefault="00F872A8" w:rsidP="00F872A8">
      <w:pPr>
        <w:pStyle w:val="a3"/>
        <w:ind w:left="-426" w:right="-457"/>
        <w:jc w:val="both"/>
        <w:rPr>
          <w:rFonts w:ascii="Times New Roman" w:hAnsi="Times New Roman" w:cs="Times New Roman"/>
          <w:sz w:val="18"/>
        </w:rPr>
      </w:pPr>
      <w:r w:rsidRPr="000169EC">
        <w:rPr>
          <w:rStyle w:val="a5"/>
          <w:rFonts w:ascii="Times New Roman" w:hAnsi="Times New Roman" w:cs="Times New Roman"/>
          <w:sz w:val="18"/>
        </w:rPr>
        <w:footnoteRef/>
      </w:r>
      <w:r w:rsidRPr="000169EC">
        <w:rPr>
          <w:rFonts w:ascii="Times New Roman" w:hAnsi="Times New Roman" w:cs="Times New Roman"/>
          <w:sz w:val="18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0169EC">
        <w:rPr>
          <w:rFonts w:ascii="Times New Roman" w:hAnsi="Times New Roman" w:cs="Times New Roman"/>
          <w:sz w:val="18"/>
        </w:rPr>
        <w:t>абилитации</w:t>
      </w:r>
      <w:proofErr w:type="spellEnd"/>
      <w:r w:rsidRPr="000169EC">
        <w:rPr>
          <w:rFonts w:ascii="Times New Roman" w:hAnsi="Times New Roman" w:cs="Times New Roman"/>
          <w:sz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F872A8" w:rsidRPr="000169EC" w:rsidRDefault="00F872A8" w:rsidP="00F872A8">
      <w:pPr>
        <w:pStyle w:val="a3"/>
        <w:ind w:left="-426" w:right="-457"/>
        <w:jc w:val="both"/>
        <w:rPr>
          <w:rFonts w:ascii="Times New Roman" w:hAnsi="Times New Roman" w:cs="Times New Roman"/>
          <w:sz w:val="18"/>
        </w:rPr>
      </w:pPr>
      <w:r w:rsidRPr="000169EC">
        <w:rPr>
          <w:rStyle w:val="a5"/>
          <w:rFonts w:ascii="Times New Roman" w:hAnsi="Times New Roman" w:cs="Times New Roman"/>
          <w:sz w:val="18"/>
        </w:rPr>
        <w:footnoteRef/>
      </w:r>
      <w:r w:rsidRPr="000169EC">
        <w:rPr>
          <w:rFonts w:ascii="Times New Roman" w:hAnsi="Times New Roman" w:cs="Times New Roman"/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5"/>
    <w:rsid w:val="0026562F"/>
    <w:rsid w:val="002B64A9"/>
    <w:rsid w:val="0064106A"/>
    <w:rsid w:val="00BB1486"/>
    <w:rsid w:val="00CA13B3"/>
    <w:rsid w:val="00E87A95"/>
    <w:rsid w:val="00F872A8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2EA0-4742-4B8B-BACF-5064E82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2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72A8"/>
    <w:rPr>
      <w:sz w:val="20"/>
      <w:szCs w:val="20"/>
    </w:rPr>
  </w:style>
  <w:style w:type="character" w:styleId="a5">
    <w:name w:val="footnote reference"/>
    <w:aliases w:val="Ссылка на сноску 45"/>
    <w:uiPriority w:val="99"/>
    <w:rsid w:val="00F87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2</cp:revision>
  <dcterms:created xsi:type="dcterms:W3CDTF">2020-12-10T08:51:00Z</dcterms:created>
  <dcterms:modified xsi:type="dcterms:W3CDTF">2020-12-10T11:04:00Z</dcterms:modified>
</cp:coreProperties>
</file>