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A94" w:rsidRPr="002B1DB7" w:rsidRDefault="007C4739" w:rsidP="007C4739">
      <w:pPr>
        <w:pStyle w:val="aff"/>
        <w:spacing w:after="240"/>
        <w:rPr>
          <w:b w:val="0"/>
          <w:sz w:val="24"/>
          <w:szCs w:val="24"/>
        </w:rPr>
      </w:pPr>
      <w:r w:rsidRPr="002B1DB7">
        <w:rPr>
          <w:b w:val="0"/>
          <w:sz w:val="28"/>
          <w:szCs w:val="28"/>
        </w:rPr>
        <w:t xml:space="preserve">Техническое задание </w:t>
      </w:r>
    </w:p>
    <w:p w:rsidR="00FD3E21" w:rsidRDefault="00FD3E21" w:rsidP="00FD3E21">
      <w:pPr>
        <w:jc w:val="center"/>
      </w:pPr>
      <w:r w:rsidRPr="00FD3E21">
        <w:t xml:space="preserve">на выполнение работ по обеспечению застрахованного лица, получившего повреждение здоровья вследствие несчастного случая на производстве, протезом </w:t>
      </w:r>
      <w:r w:rsidR="006A249B">
        <w:t xml:space="preserve">плеча </w:t>
      </w:r>
      <w:r w:rsidRPr="00FD3E21">
        <w:t>с внешним источником энергии</w:t>
      </w:r>
    </w:p>
    <w:p w:rsidR="002B1DB7" w:rsidRDefault="002B1DB7" w:rsidP="002B1DB7">
      <w:pPr>
        <w:jc w:val="both"/>
        <w:rPr>
          <w:lang w:eastAsia="ar-SA"/>
        </w:rPr>
      </w:pPr>
      <w:r>
        <w:rPr>
          <w:lang w:eastAsia="ar-SA"/>
        </w:rPr>
        <w:t>г. Пенза</w:t>
      </w:r>
      <w:r>
        <w:rPr>
          <w:lang w:eastAsia="ar-SA"/>
        </w:rPr>
        <w:tab/>
      </w:r>
    </w:p>
    <w:p w:rsidR="002B1DB7" w:rsidRDefault="002B1DB7" w:rsidP="002B1DB7">
      <w:pPr>
        <w:jc w:val="both"/>
        <w:rPr>
          <w:lang w:eastAsia="ar-SA"/>
        </w:rPr>
      </w:pPr>
    </w:p>
    <w:tbl>
      <w:tblPr>
        <w:tblW w:w="10915" w:type="dxa"/>
        <w:tblInd w:w="-714" w:type="dxa"/>
        <w:tblLayout w:type="fixed"/>
        <w:tblCellMar>
          <w:left w:w="10" w:type="dxa"/>
          <w:right w:w="10" w:type="dxa"/>
        </w:tblCellMar>
        <w:tblLook w:val="04A0" w:firstRow="1" w:lastRow="0" w:firstColumn="1" w:lastColumn="0" w:noHBand="0" w:noVBand="1"/>
      </w:tblPr>
      <w:tblGrid>
        <w:gridCol w:w="567"/>
        <w:gridCol w:w="10348"/>
      </w:tblGrid>
      <w:tr w:rsidR="002B1DB7" w:rsidTr="00AF6517">
        <w:trPr>
          <w:trHeight w:val="352"/>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1DB7" w:rsidRDefault="002B1DB7" w:rsidP="00766408">
            <w:pPr>
              <w:widowControl w:val="0"/>
              <w:snapToGrid w:val="0"/>
              <w:jc w:val="center"/>
              <w:rPr>
                <w:lang w:eastAsia="ar-SA"/>
              </w:rPr>
            </w:pPr>
            <w:r>
              <w:rPr>
                <w:lang w:eastAsia="ar-SA"/>
              </w:rPr>
              <w:t>1</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1DB7" w:rsidRDefault="002B1DB7" w:rsidP="00766408">
            <w:pPr>
              <w:snapToGrid w:val="0"/>
              <w:jc w:val="both"/>
            </w:pPr>
            <w:r>
              <w:rPr>
                <w:lang w:eastAsia="ar-SA"/>
              </w:rPr>
              <w:t xml:space="preserve">Наименование Заказчика: </w:t>
            </w:r>
            <w:r>
              <w:rPr>
                <w:szCs w:val="26"/>
                <w:lang w:eastAsia="ar-SA"/>
              </w:rPr>
              <w:t xml:space="preserve">Государственное учреждение – Пензенское региональное отделение Фонда социального страхования Российской Федерации, 440000, г. Пенза, ул. Московская, 19, телефон (8412) 59-06-00, факс (8412) 59-07-47, </w:t>
            </w:r>
            <w:r>
              <w:rPr>
                <w:szCs w:val="28"/>
                <w:lang w:val="en-US" w:eastAsia="ar-SA"/>
              </w:rPr>
              <w:t>e</w:t>
            </w:r>
            <w:r>
              <w:rPr>
                <w:szCs w:val="28"/>
                <w:lang w:eastAsia="ar-SA"/>
              </w:rPr>
              <w:t>-</w:t>
            </w:r>
            <w:r>
              <w:rPr>
                <w:szCs w:val="28"/>
                <w:lang w:val="en-US" w:eastAsia="ar-SA"/>
              </w:rPr>
              <w:t>mail</w:t>
            </w:r>
            <w:r>
              <w:rPr>
                <w:szCs w:val="28"/>
                <w:lang w:eastAsia="ar-SA"/>
              </w:rPr>
              <w:t xml:space="preserve">: </w:t>
            </w:r>
            <w:hyperlink r:id="rId8" w:history="1">
              <w:r>
                <w:rPr>
                  <w:color w:val="0000FF"/>
                  <w:u w:val="single"/>
                  <w:lang w:eastAsia="ar-SA"/>
                </w:rPr>
                <w:t>info@ro58.fss.ru</w:t>
              </w:r>
            </w:hyperlink>
            <w:r>
              <w:rPr>
                <w:color w:val="0000FF"/>
                <w:lang w:eastAsia="ar-SA"/>
              </w:rPr>
              <w:t>,</w:t>
            </w:r>
            <w:r>
              <w:rPr>
                <w:szCs w:val="28"/>
                <w:lang w:eastAsia="ar-SA"/>
              </w:rPr>
              <w:t xml:space="preserve"> </w:t>
            </w:r>
            <w:r>
              <w:rPr>
                <w:color w:val="0000FF"/>
                <w:lang w:val="en-US" w:eastAsia="ar-SA"/>
              </w:rPr>
              <w:t>tender</w:t>
            </w:r>
            <w:r>
              <w:rPr>
                <w:color w:val="0000FF"/>
                <w:lang w:eastAsia="ar-SA"/>
              </w:rPr>
              <w:t>@</w:t>
            </w:r>
            <w:proofErr w:type="spellStart"/>
            <w:r>
              <w:rPr>
                <w:color w:val="0000FF"/>
                <w:lang w:val="en-US" w:eastAsia="ar-SA"/>
              </w:rPr>
              <w:t>ro</w:t>
            </w:r>
            <w:proofErr w:type="spellEnd"/>
            <w:r>
              <w:rPr>
                <w:color w:val="0000FF"/>
                <w:lang w:eastAsia="ar-SA"/>
              </w:rPr>
              <w:t>58.</w:t>
            </w:r>
            <w:proofErr w:type="spellStart"/>
            <w:r>
              <w:rPr>
                <w:color w:val="0000FF"/>
                <w:lang w:val="en-US" w:eastAsia="ar-SA"/>
              </w:rPr>
              <w:t>fss</w:t>
            </w:r>
            <w:proofErr w:type="spellEnd"/>
            <w:r>
              <w:rPr>
                <w:color w:val="0000FF"/>
                <w:lang w:eastAsia="ar-SA"/>
              </w:rPr>
              <w:t>.</w:t>
            </w:r>
            <w:proofErr w:type="spellStart"/>
            <w:r>
              <w:rPr>
                <w:color w:val="0000FF"/>
                <w:lang w:val="en-US" w:eastAsia="ar-SA"/>
              </w:rPr>
              <w:t>ru</w:t>
            </w:r>
            <w:proofErr w:type="spellEnd"/>
          </w:p>
        </w:tc>
      </w:tr>
      <w:tr w:rsidR="002B1DB7" w:rsidTr="00AF6517">
        <w:trPr>
          <w:trHeight w:val="553"/>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1DB7" w:rsidRDefault="002B1DB7" w:rsidP="00766408">
            <w:pPr>
              <w:snapToGrid w:val="0"/>
              <w:jc w:val="center"/>
              <w:rPr>
                <w:lang w:eastAsia="ar-SA"/>
              </w:rPr>
            </w:pPr>
            <w:r>
              <w:rPr>
                <w:lang w:eastAsia="ar-SA"/>
              </w:rPr>
              <w:t>2</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1DB7" w:rsidRDefault="002B1DB7" w:rsidP="00766408">
            <w:pPr>
              <w:snapToGrid w:val="0"/>
              <w:jc w:val="both"/>
            </w:pPr>
            <w:r>
              <w:rPr>
                <w:lang w:eastAsia="ar-SA"/>
              </w:rPr>
              <w:t xml:space="preserve">Источник финансирования заказа: </w:t>
            </w:r>
            <w:r>
              <w:rPr>
                <w:szCs w:val="26"/>
                <w:lang w:eastAsia="ar-SA"/>
              </w:rPr>
              <w:t>Средства бюджета Фонда социального страхования Российской Федерации, предусмотренные на осуществление обязательного социального страхования от несчастных случаев на производстве и профессиональных заболеваний.</w:t>
            </w:r>
          </w:p>
        </w:tc>
      </w:tr>
      <w:tr w:rsidR="002B1DB7" w:rsidTr="00AF6517">
        <w:trPr>
          <w:trHeight w:val="561"/>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1DB7" w:rsidRDefault="002B1DB7" w:rsidP="00766408">
            <w:pPr>
              <w:overflowPunct w:val="0"/>
              <w:autoSpaceDE w:val="0"/>
              <w:snapToGrid w:val="0"/>
              <w:jc w:val="center"/>
              <w:rPr>
                <w:lang w:eastAsia="ar-SA"/>
              </w:rPr>
            </w:pPr>
            <w:r>
              <w:rPr>
                <w:lang w:eastAsia="ar-SA"/>
              </w:rPr>
              <w:t>3</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1DB7" w:rsidRDefault="002B1DB7" w:rsidP="006A249B">
            <w:pPr>
              <w:keepNext/>
              <w:overflowPunct w:val="0"/>
              <w:autoSpaceDE w:val="0"/>
              <w:snapToGrid w:val="0"/>
              <w:jc w:val="both"/>
            </w:pPr>
            <w:r>
              <w:rPr>
                <w:lang w:eastAsia="ar-SA"/>
              </w:rPr>
              <w:t xml:space="preserve">Наименование предмета аукциона: </w:t>
            </w:r>
            <w:r w:rsidR="00FD3E21">
              <w:rPr>
                <w:lang w:eastAsia="ar-SA"/>
              </w:rPr>
              <w:t>В</w:t>
            </w:r>
            <w:r w:rsidR="00FD3E21" w:rsidRPr="00FD3E21">
              <w:rPr>
                <w:lang w:eastAsia="ar-SA"/>
              </w:rPr>
              <w:t xml:space="preserve">ыполнение работ по обеспечению застрахованного лица, получившего повреждение здоровья вследствие несчастного случая на производстве, протезом </w:t>
            </w:r>
            <w:r w:rsidR="006A249B">
              <w:rPr>
                <w:lang w:eastAsia="ar-SA"/>
              </w:rPr>
              <w:t xml:space="preserve">плеча </w:t>
            </w:r>
            <w:r w:rsidR="00FD3E21" w:rsidRPr="00FD3E21">
              <w:rPr>
                <w:lang w:eastAsia="ar-SA"/>
              </w:rPr>
              <w:t>с внешним источником энергии</w:t>
            </w:r>
            <w:r w:rsidR="00CD11F2">
              <w:t>.</w:t>
            </w:r>
          </w:p>
        </w:tc>
      </w:tr>
      <w:tr w:rsidR="002B1DB7" w:rsidTr="00AF6517">
        <w:trPr>
          <w:trHeight w:val="352"/>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1DB7" w:rsidRDefault="002B1DB7" w:rsidP="00766408">
            <w:pPr>
              <w:widowControl w:val="0"/>
              <w:snapToGrid w:val="0"/>
              <w:jc w:val="center"/>
              <w:rPr>
                <w:lang w:eastAsia="ar-SA"/>
              </w:rPr>
            </w:pPr>
            <w:r>
              <w:rPr>
                <w:lang w:eastAsia="ar-SA"/>
              </w:rPr>
              <w:t>4</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1DB7" w:rsidRDefault="002B1DB7" w:rsidP="00766408">
            <w:pPr>
              <w:snapToGrid w:val="0"/>
              <w:jc w:val="both"/>
              <w:rPr>
                <w:lang w:eastAsia="ar-SA"/>
              </w:rPr>
            </w:pPr>
            <w:r>
              <w:rPr>
                <w:lang w:eastAsia="ar-SA"/>
              </w:rPr>
              <w:t xml:space="preserve">Место выполнения работ: г. Пенза, Пензенская обл. </w:t>
            </w:r>
          </w:p>
          <w:p w:rsidR="002B1DB7" w:rsidRDefault="002B1DB7" w:rsidP="00766408">
            <w:pPr>
              <w:snapToGrid w:val="0"/>
              <w:jc w:val="both"/>
              <w:rPr>
                <w:lang w:eastAsia="ar-SA"/>
              </w:rPr>
            </w:pPr>
            <w:r>
              <w:rPr>
                <w:lang w:eastAsia="ar-SA"/>
              </w:rPr>
              <w:t>Предоставить Получателю право выбора места передачи Изделия (по месту жительства, по месту нахождения пунктов приема по обслуживанию Получателя (при наличии), организованных Исполнителем на территории региона Заказчика).</w:t>
            </w:r>
          </w:p>
          <w:p w:rsidR="002B1DB7" w:rsidRDefault="002B1DB7" w:rsidP="00766408">
            <w:pPr>
              <w:snapToGrid w:val="0"/>
              <w:jc w:val="both"/>
              <w:rPr>
                <w:lang w:eastAsia="ar-SA"/>
              </w:rPr>
            </w:pPr>
            <w:r>
              <w:rPr>
                <w:lang w:eastAsia="ar-SA"/>
              </w:rPr>
              <w:t>Организовать проведение индивидуального обмера, примерки и передачи изготовленного Изделия по месту жительства Получателя в пределах Пензенской области или по согласованию с Получателем по месту нахождения пункта приема по обслуживанию Получателя (в пределах Пензенской области) (при наличии).</w:t>
            </w:r>
          </w:p>
          <w:p w:rsidR="002B1DB7" w:rsidRDefault="002B1DB7" w:rsidP="00766408">
            <w:pPr>
              <w:snapToGrid w:val="0"/>
              <w:jc w:val="both"/>
              <w:rPr>
                <w:lang w:eastAsia="ar-SA"/>
              </w:rPr>
            </w:pPr>
            <w:r>
              <w:rPr>
                <w:lang w:eastAsia="ar-SA"/>
              </w:rPr>
              <w:t>Заблаговременно уведомить Получателя о дате, времени и месте проведения индивидуального обмера, примерки и передачи изготовленного Изделия.</w:t>
            </w:r>
          </w:p>
        </w:tc>
      </w:tr>
      <w:tr w:rsidR="002B1DB7" w:rsidTr="00AF6517">
        <w:trPr>
          <w:trHeight w:val="352"/>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1DB7" w:rsidRDefault="002B1DB7" w:rsidP="00766408">
            <w:pPr>
              <w:snapToGrid w:val="0"/>
              <w:jc w:val="center"/>
              <w:rPr>
                <w:lang w:eastAsia="ar-SA"/>
              </w:rPr>
            </w:pPr>
            <w:r>
              <w:rPr>
                <w:lang w:eastAsia="ar-SA"/>
              </w:rPr>
              <w:t>5</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1DB7" w:rsidRDefault="002B1DB7" w:rsidP="00766408">
            <w:pPr>
              <w:snapToGrid w:val="0"/>
              <w:jc w:val="both"/>
            </w:pPr>
            <w:r>
              <w:rPr>
                <w:lang w:eastAsia="ar-SA"/>
              </w:rPr>
              <w:t xml:space="preserve">Сроки выполнения работ: со дня заключения настоящего Контракта по </w:t>
            </w:r>
            <w:r w:rsidR="00407AC2">
              <w:rPr>
                <w:lang w:eastAsia="ar-SA"/>
              </w:rPr>
              <w:t xml:space="preserve">31 марта </w:t>
            </w:r>
            <w:r>
              <w:rPr>
                <w:lang w:eastAsia="ar-SA"/>
              </w:rPr>
              <w:t>202</w:t>
            </w:r>
            <w:r w:rsidR="00407AC2">
              <w:rPr>
                <w:lang w:eastAsia="ar-SA"/>
              </w:rPr>
              <w:t>1</w:t>
            </w:r>
            <w:bookmarkStart w:id="0" w:name="_GoBack"/>
            <w:bookmarkEnd w:id="0"/>
            <w:r>
              <w:rPr>
                <w:lang w:eastAsia="ar-SA"/>
              </w:rPr>
              <w:t xml:space="preserve"> года. </w:t>
            </w:r>
          </w:p>
          <w:p w:rsidR="002B1DB7" w:rsidRDefault="002B1DB7" w:rsidP="00766408">
            <w:pPr>
              <w:snapToGrid w:val="0"/>
              <w:jc w:val="both"/>
              <w:rPr>
                <w:lang w:eastAsia="ar-SA"/>
              </w:rPr>
            </w:pPr>
            <w:r>
              <w:rPr>
                <w:lang w:eastAsia="ar-SA"/>
              </w:rPr>
              <w:t>Исполнитель приступает к выполнению работ по обеспечению Получателя Изделием со дня обращения Получателя к Исполнителю или с момента получения списка Получателя от Заказчика. Обеспечить выполнение работ при представлении Получателем паспорта и Направления, выдаваемого Заказчиком.</w:t>
            </w:r>
          </w:p>
        </w:tc>
      </w:tr>
      <w:tr w:rsidR="002B1DB7" w:rsidTr="00AF6517">
        <w:trPr>
          <w:trHeight w:val="352"/>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1DB7" w:rsidRDefault="002B1DB7" w:rsidP="00766408">
            <w:pPr>
              <w:snapToGrid w:val="0"/>
              <w:jc w:val="center"/>
              <w:rPr>
                <w:lang w:eastAsia="ar-SA"/>
              </w:rPr>
            </w:pPr>
            <w:r>
              <w:rPr>
                <w:lang w:eastAsia="ar-SA"/>
              </w:rPr>
              <w:t>6</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1DB7" w:rsidRDefault="002B1DB7" w:rsidP="00766408">
            <w:pPr>
              <w:widowControl w:val="0"/>
              <w:spacing w:line="100" w:lineRule="atLeast"/>
              <w:jc w:val="both"/>
              <w:rPr>
                <w:lang w:eastAsia="ar-SA"/>
              </w:rPr>
            </w:pPr>
            <w:r>
              <w:rPr>
                <w:lang w:eastAsia="ar-SA"/>
              </w:rPr>
              <w:t xml:space="preserve">Начальная (максимальная) цена контракта: </w:t>
            </w:r>
            <w:r w:rsidR="006A249B">
              <w:rPr>
                <w:lang w:eastAsia="ar-SA"/>
              </w:rPr>
              <w:t>3826843</w:t>
            </w:r>
            <w:r w:rsidR="00CD11F2" w:rsidRPr="00CD11F2">
              <w:rPr>
                <w:lang w:eastAsia="ar-SA"/>
              </w:rPr>
              <w:t xml:space="preserve"> (</w:t>
            </w:r>
            <w:r w:rsidR="006A249B">
              <w:rPr>
                <w:lang w:eastAsia="ar-SA"/>
              </w:rPr>
              <w:t xml:space="preserve">три </w:t>
            </w:r>
            <w:r w:rsidR="00FD3E21">
              <w:rPr>
                <w:lang w:eastAsia="ar-SA"/>
              </w:rPr>
              <w:t xml:space="preserve">миллиона </w:t>
            </w:r>
            <w:r w:rsidR="006A249B">
              <w:rPr>
                <w:lang w:eastAsia="ar-SA"/>
              </w:rPr>
              <w:t>восемьсот двадцать шесть тысяч восемьсот сорок три</w:t>
            </w:r>
            <w:r w:rsidR="00CD11F2" w:rsidRPr="00CD11F2">
              <w:rPr>
                <w:lang w:eastAsia="ar-SA"/>
              </w:rPr>
              <w:t xml:space="preserve">) руб. </w:t>
            </w:r>
            <w:r w:rsidR="006A249B">
              <w:rPr>
                <w:lang w:eastAsia="ar-SA"/>
              </w:rPr>
              <w:t>67</w:t>
            </w:r>
            <w:r w:rsidR="00CD11F2" w:rsidRPr="00CD11F2">
              <w:rPr>
                <w:lang w:eastAsia="ar-SA"/>
              </w:rPr>
              <w:t xml:space="preserve"> коп.</w:t>
            </w:r>
          </w:p>
          <w:p w:rsidR="002B1DB7" w:rsidRDefault="002B1DB7" w:rsidP="00766408">
            <w:pPr>
              <w:widowControl w:val="0"/>
              <w:spacing w:line="100" w:lineRule="atLeast"/>
              <w:jc w:val="both"/>
            </w:pPr>
            <w:r>
              <w:rPr>
                <w:bCs/>
                <w:iCs/>
                <w:color w:val="000000"/>
                <w:spacing w:val="-6"/>
                <w:lang w:eastAsia="ar-SA"/>
              </w:rPr>
              <w:t xml:space="preserve">В цену настоящего Контракта включаются все расходы Исполнителя по исполнению настоящего Контракта, в том числе расходы по выполненным с учетом физиологических данных Получателей работам, содержащихся в программе реабилитации пострадавшего, доставке результата работ Получателю, а также налоги, сборы и иные обязательные платежи, </w:t>
            </w:r>
            <w:r>
              <w:rPr>
                <w:spacing w:val="-6"/>
                <w:lang w:eastAsia="ar-SA"/>
              </w:rPr>
              <w:t>которые Исполнитель должен уплатить в связи с выполнением обязательств по Контракту в соответствии с законодательством Российской Федерации.</w:t>
            </w:r>
          </w:p>
          <w:p w:rsidR="002B1DB7" w:rsidRDefault="002B1DB7" w:rsidP="00766408">
            <w:pPr>
              <w:jc w:val="both"/>
              <w:rPr>
                <w:lang w:eastAsia="ar-SA"/>
              </w:rPr>
            </w:pPr>
            <w:r>
              <w:rPr>
                <w:lang w:eastAsia="ar-SA"/>
              </w:rPr>
              <w:t>Обоснование начальной (максимальной) цены контракта:</w:t>
            </w:r>
          </w:p>
          <w:p w:rsidR="00D86819" w:rsidRPr="00D86819" w:rsidRDefault="00D86819" w:rsidP="00D86819">
            <w:pPr>
              <w:jc w:val="both"/>
              <w:rPr>
                <w:rFonts w:ascii="Times New Roman CYR" w:eastAsia="Times New Roman CYR" w:hAnsi="Times New Roman CYR" w:cs="Times New Roman CYR"/>
                <w:lang w:eastAsia="ar-SA"/>
              </w:rPr>
            </w:pPr>
            <w:r w:rsidRPr="00D86819">
              <w:rPr>
                <w:rFonts w:ascii="Times New Roman CYR" w:eastAsia="Times New Roman CYR" w:hAnsi="Times New Roman CYR" w:cs="Times New Roman CYR"/>
                <w:lang w:eastAsia="ar-SA"/>
              </w:rPr>
              <w:t>Используемый метод определения начальной (максимальной) цены контракта -</w:t>
            </w:r>
          </w:p>
          <w:p w:rsidR="002B1DB7" w:rsidRDefault="00D86819" w:rsidP="00D86819">
            <w:pPr>
              <w:autoSpaceDE w:val="0"/>
              <w:jc w:val="both"/>
            </w:pPr>
            <w:r w:rsidRPr="00D86819">
              <w:rPr>
                <w:rFonts w:ascii="Times New Roman CYR" w:eastAsia="Times New Roman CYR" w:hAnsi="Times New Roman CYR" w:cs="Times New Roman CYR"/>
                <w:lang w:eastAsia="ar-SA"/>
              </w:rPr>
              <w:t>метод сопоставимых рыночных цен (размещение на официальном сайте закупок товаров, работ, услуг запросов о предоставлении ценовой информации поставщиками (подрядчикам, исполнителям), обладающих опытом поставок соответствующих товаров, работ, услуг) на основании п.18 ст. 22 Федерального закона от 05.04.2013 № 44 ФЗ «О контрактной системе в сфере закупок товаров, работ, услуг для обеспечения государственных и муниципальных нужд». Приложение к техническому заданию</w:t>
            </w:r>
          </w:p>
        </w:tc>
      </w:tr>
      <w:tr w:rsidR="002B1DB7" w:rsidTr="00AF6517">
        <w:trPr>
          <w:trHeight w:val="419"/>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1DB7" w:rsidRDefault="002B1DB7" w:rsidP="00766408">
            <w:pPr>
              <w:snapToGrid w:val="0"/>
              <w:jc w:val="center"/>
              <w:rPr>
                <w:lang w:eastAsia="ar-SA"/>
              </w:rPr>
            </w:pPr>
            <w:r>
              <w:rPr>
                <w:lang w:eastAsia="ar-SA"/>
              </w:rPr>
              <w:t>7</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1DB7" w:rsidRDefault="002B1DB7" w:rsidP="006A249B">
            <w:pPr>
              <w:snapToGrid w:val="0"/>
              <w:jc w:val="both"/>
            </w:pPr>
            <w:r>
              <w:rPr>
                <w:szCs w:val="20"/>
                <w:lang w:eastAsia="ar-SA"/>
              </w:rPr>
              <w:t xml:space="preserve">Форма, сроки и порядок оплаты работ: </w:t>
            </w:r>
            <w:r>
              <w:rPr>
                <w:lang w:eastAsia="ar-SA"/>
              </w:rPr>
              <w:t xml:space="preserve">Оплата производится </w:t>
            </w:r>
            <w:r w:rsidR="00744070">
              <w:rPr>
                <w:lang w:eastAsia="ar-SA"/>
              </w:rPr>
              <w:t>после</w:t>
            </w:r>
            <w:r>
              <w:rPr>
                <w:lang w:eastAsia="ar-SA"/>
              </w:rPr>
              <w:t xml:space="preserve"> выполнения работ по безналичному расчету с расчетного счета Заказчика на расчетный счет Исполнителя в течение 5 (пяти) </w:t>
            </w:r>
            <w:r w:rsidR="006A249B">
              <w:rPr>
                <w:lang w:eastAsia="ar-SA"/>
              </w:rPr>
              <w:t>рабочих</w:t>
            </w:r>
            <w:r>
              <w:rPr>
                <w:lang w:eastAsia="ar-SA"/>
              </w:rPr>
              <w:t xml:space="preserve"> дней после подписания Сторонами Акта о приемке выполненных работ</w:t>
            </w:r>
            <w:r w:rsidR="00081DC7">
              <w:rPr>
                <w:lang w:eastAsia="ar-SA"/>
              </w:rPr>
              <w:t xml:space="preserve"> </w:t>
            </w:r>
            <w:r w:rsidR="00081DC7" w:rsidRPr="00081DC7">
              <w:rPr>
                <w:lang w:eastAsia="ar-SA"/>
              </w:rPr>
              <w:t>на основании выставленного Исполнителем счета.</w:t>
            </w:r>
            <w:r>
              <w:rPr>
                <w:lang w:eastAsia="ar-SA"/>
              </w:rPr>
              <w:t xml:space="preserve"> </w:t>
            </w:r>
          </w:p>
        </w:tc>
      </w:tr>
    </w:tbl>
    <w:p w:rsidR="005209BF" w:rsidRDefault="005209BF" w:rsidP="005209BF">
      <w:pPr>
        <w:rPr>
          <w:rFonts w:eastAsia="Calibri"/>
          <w:b/>
          <w:kern w:val="1"/>
        </w:rPr>
      </w:pPr>
    </w:p>
    <w:p w:rsidR="00AF6517" w:rsidRDefault="00AF6517" w:rsidP="005209BF">
      <w:pPr>
        <w:rPr>
          <w:rFonts w:eastAsia="Calibri"/>
          <w:b/>
          <w:kern w:val="1"/>
        </w:rPr>
      </w:pPr>
      <w:r>
        <w:rPr>
          <w:rFonts w:eastAsia="Calibri"/>
          <w:b/>
          <w:kern w:val="1"/>
        </w:rPr>
        <w:br w:type="page"/>
      </w:r>
    </w:p>
    <w:tbl>
      <w:tblPr>
        <w:tblW w:w="10707" w:type="dxa"/>
        <w:tblInd w:w="-364" w:type="dxa"/>
        <w:tblLayout w:type="fixed"/>
        <w:tblCellMar>
          <w:left w:w="0" w:type="dxa"/>
          <w:right w:w="0" w:type="dxa"/>
        </w:tblCellMar>
        <w:tblLook w:val="0000" w:firstRow="0" w:lastRow="0" w:firstColumn="0" w:lastColumn="0" w:noHBand="0" w:noVBand="0"/>
      </w:tblPr>
      <w:tblGrid>
        <w:gridCol w:w="2212"/>
        <w:gridCol w:w="5518"/>
        <w:gridCol w:w="1276"/>
        <w:gridCol w:w="1701"/>
      </w:tblGrid>
      <w:tr w:rsidR="00AF6517" w:rsidRPr="005209BF" w:rsidTr="00C72F8E">
        <w:tc>
          <w:tcPr>
            <w:tcW w:w="2212" w:type="dxa"/>
            <w:tcBorders>
              <w:top w:val="single" w:sz="4" w:space="0" w:color="000000"/>
              <w:left w:val="single" w:sz="4" w:space="0" w:color="000000"/>
              <w:bottom w:val="single" w:sz="4" w:space="0" w:color="000000"/>
              <w:right w:val="single" w:sz="4" w:space="0" w:color="auto"/>
            </w:tcBorders>
          </w:tcPr>
          <w:p w:rsidR="00AF6517" w:rsidRPr="005209BF" w:rsidRDefault="00AF6517" w:rsidP="00766408">
            <w:pPr>
              <w:widowControl w:val="0"/>
              <w:suppressAutoHyphens/>
              <w:snapToGrid w:val="0"/>
              <w:jc w:val="center"/>
              <w:rPr>
                <w:rFonts w:eastAsia="Arial Unicode MS"/>
                <w:bCs/>
                <w:kern w:val="1"/>
              </w:rPr>
            </w:pPr>
            <w:r w:rsidRPr="005209BF">
              <w:rPr>
                <w:rFonts w:eastAsia="Arial Unicode MS"/>
                <w:kern w:val="1"/>
              </w:rPr>
              <w:lastRenderedPageBreak/>
              <w:t>Наименование изделия</w:t>
            </w:r>
          </w:p>
        </w:tc>
        <w:tc>
          <w:tcPr>
            <w:tcW w:w="5518" w:type="dxa"/>
            <w:tcBorders>
              <w:top w:val="single" w:sz="4" w:space="0" w:color="auto"/>
              <w:left w:val="single" w:sz="4" w:space="0" w:color="auto"/>
              <w:bottom w:val="single" w:sz="4" w:space="0" w:color="auto"/>
              <w:right w:val="single" w:sz="4" w:space="0" w:color="auto"/>
            </w:tcBorders>
          </w:tcPr>
          <w:p w:rsidR="00AF6517" w:rsidRPr="005209BF" w:rsidRDefault="00AF6517" w:rsidP="00766408">
            <w:pPr>
              <w:snapToGrid w:val="0"/>
              <w:jc w:val="center"/>
              <w:rPr>
                <w:bCs/>
              </w:rPr>
            </w:pPr>
            <w:r w:rsidRPr="005209BF">
              <w:t>Функциональные (потребительские) характеристики</w:t>
            </w:r>
          </w:p>
        </w:tc>
        <w:tc>
          <w:tcPr>
            <w:tcW w:w="1276" w:type="dxa"/>
            <w:tcBorders>
              <w:top w:val="single" w:sz="4" w:space="0" w:color="auto"/>
              <w:left w:val="single" w:sz="4" w:space="0" w:color="auto"/>
              <w:bottom w:val="single" w:sz="4" w:space="0" w:color="auto"/>
              <w:right w:val="single" w:sz="4" w:space="0" w:color="auto"/>
            </w:tcBorders>
            <w:vAlign w:val="center"/>
          </w:tcPr>
          <w:p w:rsidR="00AF6517" w:rsidRPr="005209BF" w:rsidRDefault="00AF6517" w:rsidP="00766408">
            <w:pPr>
              <w:widowControl w:val="0"/>
              <w:suppressAutoHyphens/>
              <w:snapToGrid w:val="0"/>
              <w:jc w:val="center"/>
              <w:rPr>
                <w:rFonts w:eastAsia="Arial Unicode MS"/>
                <w:kern w:val="2"/>
              </w:rPr>
            </w:pPr>
            <w:r w:rsidRPr="005209BF">
              <w:rPr>
                <w:rFonts w:eastAsia="Arial Unicode MS"/>
                <w:kern w:val="1"/>
              </w:rPr>
              <w:t>Коли</w:t>
            </w:r>
          </w:p>
          <w:p w:rsidR="00AF6517" w:rsidRPr="005209BF" w:rsidRDefault="00AF6517" w:rsidP="00766408">
            <w:pPr>
              <w:widowControl w:val="0"/>
              <w:suppressAutoHyphens/>
              <w:snapToGrid w:val="0"/>
              <w:jc w:val="center"/>
              <w:rPr>
                <w:rFonts w:eastAsia="Arial Unicode MS"/>
                <w:kern w:val="1"/>
              </w:rPr>
            </w:pPr>
            <w:proofErr w:type="spellStart"/>
            <w:r w:rsidRPr="005209BF">
              <w:rPr>
                <w:rFonts w:eastAsia="Arial Unicode MS"/>
                <w:kern w:val="1"/>
              </w:rPr>
              <w:t>чество</w:t>
            </w:r>
            <w:proofErr w:type="spellEnd"/>
          </w:p>
          <w:p w:rsidR="00AF6517" w:rsidRPr="005209BF" w:rsidRDefault="00AF6517" w:rsidP="00766408">
            <w:pPr>
              <w:widowControl w:val="0"/>
              <w:suppressAutoHyphens/>
              <w:jc w:val="center"/>
              <w:rPr>
                <w:rFonts w:eastAsia="Arial Unicode MS"/>
                <w:kern w:val="2"/>
              </w:rPr>
            </w:pPr>
            <w:r w:rsidRPr="005209BF">
              <w:rPr>
                <w:rFonts w:eastAsia="Arial Unicode MS"/>
                <w:kern w:val="1"/>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AF6517" w:rsidRPr="005209BF" w:rsidRDefault="00AF6517" w:rsidP="00766408">
            <w:pPr>
              <w:widowControl w:val="0"/>
              <w:suppressAutoHyphens/>
              <w:snapToGrid w:val="0"/>
              <w:jc w:val="center"/>
              <w:rPr>
                <w:rFonts w:eastAsia="Arial Unicode MS"/>
                <w:kern w:val="2"/>
              </w:rPr>
            </w:pPr>
            <w:r w:rsidRPr="005209BF">
              <w:rPr>
                <w:rFonts w:eastAsia="Arial Unicode MS"/>
                <w:kern w:val="1"/>
              </w:rPr>
              <w:t>Начальная (максимальная)</w:t>
            </w:r>
          </w:p>
          <w:p w:rsidR="00AF6517" w:rsidRPr="005209BF" w:rsidRDefault="00AF6517" w:rsidP="00766408">
            <w:pPr>
              <w:widowControl w:val="0"/>
              <w:suppressAutoHyphens/>
              <w:snapToGrid w:val="0"/>
              <w:jc w:val="center"/>
              <w:rPr>
                <w:rFonts w:eastAsia="Arial Unicode MS"/>
                <w:kern w:val="1"/>
              </w:rPr>
            </w:pPr>
            <w:r w:rsidRPr="005209BF">
              <w:rPr>
                <w:rFonts w:eastAsia="Arial Unicode MS"/>
                <w:kern w:val="1"/>
              </w:rPr>
              <w:t>цена за единицу</w:t>
            </w:r>
          </w:p>
          <w:p w:rsidR="00AF6517" w:rsidRPr="005209BF" w:rsidRDefault="00AF6517" w:rsidP="00766408">
            <w:pPr>
              <w:widowControl w:val="0"/>
              <w:suppressAutoHyphens/>
              <w:snapToGrid w:val="0"/>
              <w:jc w:val="center"/>
              <w:rPr>
                <w:rFonts w:eastAsia="Arial Unicode MS"/>
                <w:kern w:val="2"/>
              </w:rPr>
            </w:pPr>
            <w:r w:rsidRPr="005209BF">
              <w:rPr>
                <w:rFonts w:eastAsia="Arial Unicode MS"/>
                <w:kern w:val="1"/>
              </w:rPr>
              <w:t>(руб.)</w:t>
            </w:r>
          </w:p>
        </w:tc>
      </w:tr>
      <w:tr w:rsidR="00AF6517" w:rsidRPr="007C4739" w:rsidTr="00C72F8E">
        <w:tc>
          <w:tcPr>
            <w:tcW w:w="2212" w:type="dxa"/>
            <w:tcBorders>
              <w:top w:val="single" w:sz="4" w:space="0" w:color="000000"/>
              <w:left w:val="single" w:sz="4" w:space="0" w:color="000000"/>
              <w:bottom w:val="single" w:sz="4" w:space="0" w:color="000000"/>
              <w:right w:val="single" w:sz="4" w:space="0" w:color="auto"/>
            </w:tcBorders>
            <w:vAlign w:val="center"/>
          </w:tcPr>
          <w:p w:rsidR="00AF6517" w:rsidRDefault="00383190" w:rsidP="00383190">
            <w:pPr>
              <w:jc w:val="center"/>
              <w:rPr>
                <w:rFonts w:eastAsia="Arial Unicode MS"/>
              </w:rPr>
            </w:pPr>
            <w:r w:rsidRPr="00383190">
              <w:rPr>
                <w:rFonts w:eastAsia="Arial Unicode MS"/>
                <w:kern w:val="1"/>
              </w:rPr>
              <w:t xml:space="preserve">Протез </w:t>
            </w:r>
            <w:r w:rsidR="006A249B">
              <w:rPr>
                <w:rFonts w:eastAsia="Arial Unicode MS"/>
                <w:kern w:val="1"/>
              </w:rPr>
              <w:t>плеча</w:t>
            </w:r>
            <w:r w:rsidRPr="00383190">
              <w:rPr>
                <w:rFonts w:eastAsia="Arial Unicode MS"/>
                <w:kern w:val="1"/>
              </w:rPr>
              <w:t xml:space="preserve"> с внешним источником энергии</w:t>
            </w:r>
          </w:p>
          <w:p w:rsidR="00AF6517" w:rsidRDefault="00AF6517" w:rsidP="00766408">
            <w:pPr>
              <w:rPr>
                <w:rFonts w:eastAsia="Arial Unicode MS"/>
              </w:rPr>
            </w:pPr>
          </w:p>
          <w:p w:rsidR="00AF6517" w:rsidRPr="007C4739" w:rsidRDefault="006A249B" w:rsidP="00766408">
            <w:pPr>
              <w:jc w:val="center"/>
              <w:rPr>
                <w:rFonts w:eastAsia="Arial Unicode MS"/>
              </w:rPr>
            </w:pPr>
            <w:r w:rsidRPr="006A249B">
              <w:rPr>
                <w:rFonts w:eastAsia="Arial Unicode MS"/>
              </w:rPr>
              <w:t>ОКПД 2 - 32.50.22.121</w:t>
            </w:r>
          </w:p>
        </w:tc>
        <w:tc>
          <w:tcPr>
            <w:tcW w:w="5518" w:type="dxa"/>
            <w:tcBorders>
              <w:top w:val="single" w:sz="4" w:space="0" w:color="auto"/>
              <w:left w:val="single" w:sz="4" w:space="0" w:color="auto"/>
              <w:bottom w:val="single" w:sz="4" w:space="0" w:color="auto"/>
              <w:right w:val="single" w:sz="4" w:space="0" w:color="auto"/>
            </w:tcBorders>
          </w:tcPr>
          <w:p w:rsidR="006A249B" w:rsidRPr="006A249B" w:rsidRDefault="006A249B" w:rsidP="006A249B">
            <w:pPr>
              <w:widowControl w:val="0"/>
              <w:suppressAutoHyphens/>
              <w:snapToGrid w:val="0"/>
              <w:jc w:val="both"/>
              <w:rPr>
                <w:rFonts w:eastAsia="Arial Unicode MS"/>
                <w:kern w:val="1"/>
              </w:rPr>
            </w:pPr>
            <w:r w:rsidRPr="006A249B">
              <w:rPr>
                <w:rFonts w:eastAsia="Arial Unicode MS"/>
                <w:kern w:val="1"/>
              </w:rPr>
              <w:t xml:space="preserve">Протез плеча с внешним источником энергии должен быть с биоэлектрическим программным управлением, с приемной гильзой плеча индивидуального изготовления по гипсовому слепку из </w:t>
            </w:r>
            <w:proofErr w:type="spellStart"/>
            <w:r w:rsidRPr="006A249B">
              <w:rPr>
                <w:rFonts w:eastAsia="Arial Unicode MS"/>
                <w:kern w:val="1"/>
              </w:rPr>
              <w:t>противоаллергенного</w:t>
            </w:r>
            <w:proofErr w:type="spellEnd"/>
            <w:r w:rsidRPr="006A249B">
              <w:rPr>
                <w:rFonts w:eastAsia="Arial Unicode MS"/>
                <w:kern w:val="1"/>
              </w:rPr>
              <w:t xml:space="preserve"> слоистого пластика с усилением в местах нагрузки. Ротатор должен быть пассивным. Кисть должна быть с программным управлением, </w:t>
            </w:r>
            <w:proofErr w:type="spellStart"/>
            <w:r w:rsidRPr="006A249B">
              <w:rPr>
                <w:rFonts w:eastAsia="Arial Unicode MS"/>
                <w:kern w:val="1"/>
              </w:rPr>
              <w:t>формоприспосабливаемая</w:t>
            </w:r>
            <w:proofErr w:type="spellEnd"/>
            <w:r w:rsidRPr="006A249B">
              <w:rPr>
                <w:rFonts w:eastAsia="Arial Unicode MS"/>
                <w:kern w:val="1"/>
              </w:rPr>
              <w:t xml:space="preserve">, с подвижными двумя суставами каждого пальца, с двумя фиксированными положениями большого пальца для обеспечения движений на приведение/отведение с возможностью программирования четырнадцати положений пальцев кисти (восемь положений в активе кисти), с пропорциональным релейным управлением скорости перемещения пальцев от двух мио датчиков и с подавлением промышленной электромагнитной помехи </w:t>
            </w:r>
            <w:r w:rsidRPr="003B38F6">
              <w:rPr>
                <w:rFonts w:eastAsia="Arial Unicode MS"/>
                <w:kern w:val="1"/>
              </w:rPr>
              <w:t>50Гц</w:t>
            </w:r>
            <w:r w:rsidRPr="006A249B">
              <w:rPr>
                <w:rFonts w:eastAsia="Arial Unicode MS"/>
                <w:kern w:val="1"/>
              </w:rPr>
              <w:t xml:space="preserve">, с функцией автоматического захвата (срабатывание при выскальзывании захваченного предмета), </w:t>
            </w:r>
            <w:r>
              <w:rPr>
                <w:rFonts w:eastAsia="Arial Unicode MS"/>
                <w:kern w:val="1"/>
              </w:rPr>
              <w:t xml:space="preserve">должна быть </w:t>
            </w:r>
            <w:r w:rsidRPr="006A249B">
              <w:rPr>
                <w:rFonts w:eastAsia="Arial Unicode MS"/>
                <w:kern w:val="1"/>
              </w:rPr>
              <w:t>одна аккумуляторная батарея повышенной емкости для возможности бесперебойного пользования в течении дня.</w:t>
            </w:r>
          </w:p>
          <w:p w:rsidR="006A249B" w:rsidRPr="006A249B" w:rsidRDefault="006A249B" w:rsidP="006A249B">
            <w:pPr>
              <w:widowControl w:val="0"/>
              <w:suppressAutoHyphens/>
              <w:snapToGrid w:val="0"/>
              <w:jc w:val="both"/>
              <w:rPr>
                <w:rFonts w:eastAsia="Arial Unicode MS"/>
                <w:kern w:val="1"/>
              </w:rPr>
            </w:pPr>
            <w:r w:rsidRPr="006A249B">
              <w:rPr>
                <w:rFonts w:eastAsia="Arial Unicode MS"/>
                <w:kern w:val="1"/>
              </w:rPr>
              <w:t xml:space="preserve">Допустимая нагрузка должна быть при упоре на кисть в положении «кулак» - </w:t>
            </w:r>
            <w:r w:rsidR="003B38F6">
              <w:rPr>
                <w:rFonts w:eastAsia="Arial Unicode MS"/>
                <w:kern w:val="1"/>
              </w:rPr>
              <w:t xml:space="preserve">не менее </w:t>
            </w:r>
            <w:r w:rsidRPr="003B38F6">
              <w:rPr>
                <w:rFonts w:eastAsia="Arial Unicode MS"/>
                <w:kern w:val="1"/>
              </w:rPr>
              <w:t>90 кг;</w:t>
            </w:r>
          </w:p>
          <w:p w:rsidR="006A249B" w:rsidRPr="006A249B" w:rsidRDefault="006A249B" w:rsidP="006A249B">
            <w:pPr>
              <w:widowControl w:val="0"/>
              <w:suppressAutoHyphens/>
              <w:snapToGrid w:val="0"/>
              <w:jc w:val="both"/>
              <w:rPr>
                <w:rFonts w:eastAsia="Arial Unicode MS"/>
                <w:kern w:val="1"/>
              </w:rPr>
            </w:pPr>
            <w:r w:rsidRPr="006A249B">
              <w:rPr>
                <w:rFonts w:eastAsia="Arial Unicode MS"/>
                <w:kern w:val="1"/>
              </w:rPr>
              <w:t>Минимальное время раскрытия - закрытия в положении «кулак»</w:t>
            </w:r>
            <w:r>
              <w:rPr>
                <w:rFonts w:eastAsia="Arial Unicode MS"/>
                <w:kern w:val="1"/>
              </w:rPr>
              <w:t xml:space="preserve"> должно быть не </w:t>
            </w:r>
            <w:r w:rsidR="003B38F6">
              <w:rPr>
                <w:rFonts w:eastAsia="Arial Unicode MS"/>
                <w:kern w:val="1"/>
              </w:rPr>
              <w:t xml:space="preserve">более </w:t>
            </w:r>
            <w:r w:rsidRPr="003B38F6">
              <w:rPr>
                <w:rFonts w:eastAsia="Arial Unicode MS"/>
                <w:kern w:val="1"/>
              </w:rPr>
              <w:t>0,9 сек.,</w:t>
            </w:r>
            <w:r w:rsidRPr="006A249B">
              <w:rPr>
                <w:rFonts w:eastAsia="Arial Unicode MS"/>
                <w:kern w:val="1"/>
              </w:rPr>
              <w:t xml:space="preserve"> в положении «щепоть» -</w:t>
            </w:r>
            <w:r>
              <w:rPr>
                <w:rFonts w:eastAsia="Arial Unicode MS"/>
                <w:kern w:val="1"/>
              </w:rPr>
              <w:t xml:space="preserve"> не </w:t>
            </w:r>
            <w:r w:rsidR="003B38F6">
              <w:rPr>
                <w:rFonts w:eastAsia="Arial Unicode MS"/>
                <w:kern w:val="1"/>
              </w:rPr>
              <w:t xml:space="preserve">более </w:t>
            </w:r>
            <w:r w:rsidRPr="003B38F6">
              <w:rPr>
                <w:rFonts w:eastAsia="Arial Unicode MS"/>
                <w:kern w:val="1"/>
              </w:rPr>
              <w:t>0,4 сек</w:t>
            </w:r>
            <w:r w:rsidRPr="006A249B">
              <w:rPr>
                <w:rFonts w:eastAsia="Arial Unicode MS"/>
                <w:kern w:val="1"/>
              </w:rPr>
              <w:t>.;</w:t>
            </w:r>
          </w:p>
          <w:p w:rsidR="006A249B" w:rsidRPr="006A249B" w:rsidRDefault="006A249B" w:rsidP="006A249B">
            <w:pPr>
              <w:widowControl w:val="0"/>
              <w:suppressAutoHyphens/>
              <w:snapToGrid w:val="0"/>
              <w:jc w:val="both"/>
              <w:rPr>
                <w:rFonts w:eastAsia="Arial Unicode MS"/>
                <w:kern w:val="1"/>
              </w:rPr>
            </w:pPr>
            <w:r w:rsidRPr="006A249B">
              <w:rPr>
                <w:rFonts w:eastAsia="Arial Unicode MS"/>
                <w:kern w:val="1"/>
              </w:rPr>
              <w:t xml:space="preserve">Должно быть наличие локтевого </w:t>
            </w:r>
            <w:proofErr w:type="spellStart"/>
            <w:r w:rsidRPr="006A249B">
              <w:rPr>
                <w:rFonts w:eastAsia="Arial Unicode MS"/>
                <w:kern w:val="1"/>
              </w:rPr>
              <w:t>электрошарнира</w:t>
            </w:r>
            <w:proofErr w:type="spellEnd"/>
            <w:r w:rsidRPr="006A249B">
              <w:rPr>
                <w:rFonts w:eastAsia="Arial Unicode MS"/>
                <w:kern w:val="1"/>
              </w:rPr>
              <w:t>.</w:t>
            </w:r>
          </w:p>
          <w:p w:rsidR="006A249B" w:rsidRPr="006A249B" w:rsidRDefault="006A249B" w:rsidP="006A249B">
            <w:pPr>
              <w:widowControl w:val="0"/>
              <w:suppressAutoHyphens/>
              <w:snapToGrid w:val="0"/>
              <w:jc w:val="both"/>
              <w:rPr>
                <w:rFonts w:eastAsia="Arial Unicode MS"/>
                <w:kern w:val="1"/>
              </w:rPr>
            </w:pPr>
            <w:r w:rsidRPr="006A249B">
              <w:rPr>
                <w:rFonts w:eastAsia="Arial Unicode MS"/>
                <w:kern w:val="1"/>
              </w:rPr>
              <w:t>Концевое усилие при захвате в «щепоть» -</w:t>
            </w:r>
            <w:r>
              <w:rPr>
                <w:rFonts w:eastAsia="Arial Unicode MS"/>
                <w:kern w:val="1"/>
              </w:rPr>
              <w:t xml:space="preserve"> не </w:t>
            </w:r>
            <w:r w:rsidR="003B38F6">
              <w:rPr>
                <w:rFonts w:eastAsia="Arial Unicode MS"/>
                <w:kern w:val="1"/>
              </w:rPr>
              <w:t>менее</w:t>
            </w:r>
            <w:r w:rsidRPr="006A249B">
              <w:rPr>
                <w:rFonts w:eastAsia="Arial Unicode MS"/>
                <w:kern w:val="1"/>
              </w:rPr>
              <w:t xml:space="preserve"> </w:t>
            </w:r>
            <w:r w:rsidRPr="003B38F6">
              <w:rPr>
                <w:rFonts w:eastAsia="Arial Unicode MS"/>
                <w:kern w:val="1"/>
              </w:rPr>
              <w:t>34Н</w:t>
            </w:r>
            <w:r w:rsidRPr="006A249B">
              <w:rPr>
                <w:rFonts w:eastAsia="Arial Unicode MS"/>
                <w:kern w:val="1"/>
              </w:rPr>
              <w:t xml:space="preserve">, усилие </w:t>
            </w:r>
            <w:proofErr w:type="spellStart"/>
            <w:r w:rsidRPr="006A249B">
              <w:rPr>
                <w:rFonts w:eastAsia="Arial Unicode MS"/>
                <w:kern w:val="1"/>
              </w:rPr>
              <w:t>схвата</w:t>
            </w:r>
            <w:proofErr w:type="spellEnd"/>
            <w:r w:rsidRPr="006A249B">
              <w:rPr>
                <w:rFonts w:eastAsia="Arial Unicode MS"/>
                <w:kern w:val="1"/>
              </w:rPr>
              <w:t xml:space="preserve"> в положение «кулак» - </w:t>
            </w:r>
            <w:r>
              <w:rPr>
                <w:rFonts w:eastAsia="Arial Unicode MS"/>
                <w:kern w:val="1"/>
              </w:rPr>
              <w:t xml:space="preserve">не </w:t>
            </w:r>
            <w:r w:rsidR="003B38F6">
              <w:rPr>
                <w:rFonts w:eastAsia="Arial Unicode MS"/>
                <w:kern w:val="1"/>
              </w:rPr>
              <w:t xml:space="preserve">менее </w:t>
            </w:r>
            <w:r w:rsidRPr="003B38F6">
              <w:rPr>
                <w:rFonts w:eastAsia="Arial Unicode MS"/>
                <w:kern w:val="1"/>
              </w:rPr>
              <w:t>75</w:t>
            </w:r>
            <w:r w:rsidRPr="006A249B">
              <w:rPr>
                <w:rFonts w:eastAsia="Arial Unicode MS"/>
                <w:kern w:val="1"/>
              </w:rPr>
              <w:t>Н.</w:t>
            </w:r>
          </w:p>
          <w:p w:rsidR="00AF6517" w:rsidRPr="005209BF" w:rsidRDefault="006A249B" w:rsidP="003B38F6">
            <w:pPr>
              <w:widowControl w:val="0"/>
              <w:suppressAutoHyphens/>
              <w:snapToGrid w:val="0"/>
              <w:jc w:val="both"/>
              <w:rPr>
                <w:rFonts w:eastAsia="Arial Unicode MS"/>
                <w:kern w:val="1"/>
              </w:rPr>
            </w:pPr>
            <w:r w:rsidRPr="006A249B">
              <w:rPr>
                <w:rFonts w:eastAsia="Arial Unicode MS"/>
                <w:kern w:val="1"/>
              </w:rPr>
              <w:t>Косметическая оболочка должна быть силиконовая (</w:t>
            </w:r>
            <w:r w:rsidR="003B38F6">
              <w:rPr>
                <w:rFonts w:eastAsia="Arial Unicode MS"/>
                <w:kern w:val="1"/>
              </w:rPr>
              <w:t xml:space="preserve">не менее </w:t>
            </w:r>
            <w:r w:rsidRPr="006A249B">
              <w:rPr>
                <w:rFonts w:eastAsia="Arial Unicode MS"/>
                <w:kern w:val="1"/>
              </w:rPr>
              <w:t xml:space="preserve">две штуки), с кожным рисунком, со скользящей поверхностью. </w:t>
            </w:r>
          </w:p>
        </w:tc>
        <w:tc>
          <w:tcPr>
            <w:tcW w:w="1276" w:type="dxa"/>
            <w:tcBorders>
              <w:top w:val="single" w:sz="4" w:space="0" w:color="auto"/>
              <w:left w:val="single" w:sz="4" w:space="0" w:color="auto"/>
              <w:bottom w:val="single" w:sz="4" w:space="0" w:color="auto"/>
              <w:right w:val="single" w:sz="4" w:space="0" w:color="auto"/>
            </w:tcBorders>
            <w:vAlign w:val="center"/>
          </w:tcPr>
          <w:p w:rsidR="00AF6517" w:rsidRPr="005209BF" w:rsidRDefault="00AF6517" w:rsidP="00766408">
            <w:pPr>
              <w:widowControl w:val="0"/>
              <w:suppressAutoHyphens/>
              <w:jc w:val="center"/>
              <w:rPr>
                <w:rFonts w:eastAsia="Arial Unicode MS"/>
                <w:color w:val="000000"/>
                <w:kern w:val="1"/>
              </w:rPr>
            </w:pPr>
            <w:r>
              <w:rPr>
                <w:rFonts w:eastAsia="Arial Unicode MS"/>
                <w:color w:val="000000"/>
                <w:kern w:val="1"/>
              </w:rPr>
              <w:t>1</w:t>
            </w:r>
          </w:p>
        </w:tc>
        <w:tc>
          <w:tcPr>
            <w:tcW w:w="1701" w:type="dxa"/>
            <w:tcBorders>
              <w:top w:val="single" w:sz="4" w:space="0" w:color="auto"/>
              <w:left w:val="single" w:sz="4" w:space="0" w:color="auto"/>
              <w:bottom w:val="single" w:sz="4" w:space="0" w:color="auto"/>
              <w:right w:val="single" w:sz="4" w:space="0" w:color="auto"/>
            </w:tcBorders>
            <w:vAlign w:val="center"/>
          </w:tcPr>
          <w:p w:rsidR="00AF6517" w:rsidRPr="007C4739" w:rsidRDefault="006A249B" w:rsidP="00766408">
            <w:pPr>
              <w:jc w:val="center"/>
              <w:rPr>
                <w:color w:val="000000"/>
              </w:rPr>
            </w:pPr>
            <w:r>
              <w:rPr>
                <w:rFonts w:eastAsia="Arial Unicode MS"/>
                <w:color w:val="000000"/>
                <w:kern w:val="1"/>
              </w:rPr>
              <w:t>3826843,67</w:t>
            </w:r>
          </w:p>
        </w:tc>
      </w:tr>
    </w:tbl>
    <w:p w:rsidR="00AF6517" w:rsidRDefault="00AF6517" w:rsidP="005209BF">
      <w:pPr>
        <w:rPr>
          <w:rFonts w:eastAsia="Calibri"/>
          <w:b/>
          <w:kern w:val="1"/>
        </w:rPr>
      </w:pPr>
    </w:p>
    <w:p w:rsidR="00AF6517" w:rsidRPr="005209BF" w:rsidRDefault="00AF6517" w:rsidP="005209BF">
      <w:pPr>
        <w:rPr>
          <w:rFonts w:eastAsia="Calibri"/>
          <w:b/>
          <w:kern w:val="1"/>
        </w:rPr>
      </w:pPr>
    </w:p>
    <w:p w:rsidR="00C5043E" w:rsidRPr="00C5043E" w:rsidRDefault="00C5043E" w:rsidP="00C5043E">
      <w:pPr>
        <w:widowControl w:val="0"/>
        <w:tabs>
          <w:tab w:val="left" w:pos="506"/>
        </w:tabs>
        <w:suppressAutoHyphens/>
        <w:jc w:val="center"/>
        <w:rPr>
          <w:b/>
          <w:bCs/>
        </w:rPr>
      </w:pPr>
      <w:r w:rsidRPr="00C5043E">
        <w:rPr>
          <w:b/>
          <w:bCs/>
        </w:rPr>
        <w:t>Требования к безопасности протезно-ортопедических изделий</w:t>
      </w:r>
    </w:p>
    <w:p w:rsidR="00C5043E" w:rsidRDefault="00C5043E" w:rsidP="00C5043E">
      <w:pPr>
        <w:widowControl w:val="0"/>
        <w:tabs>
          <w:tab w:val="left" w:pos="506"/>
        </w:tabs>
        <w:suppressAutoHyphens/>
        <w:jc w:val="center"/>
        <w:rPr>
          <w:b/>
          <w:bCs/>
        </w:rPr>
      </w:pPr>
      <w:r w:rsidRPr="00C5043E">
        <w:rPr>
          <w:b/>
          <w:bCs/>
        </w:rPr>
        <w:t>(протезов верхних конечностей)</w:t>
      </w:r>
    </w:p>
    <w:p w:rsidR="00C5043E" w:rsidRPr="00C5043E" w:rsidRDefault="005209BF" w:rsidP="00C5043E">
      <w:pPr>
        <w:widowControl w:val="0"/>
        <w:tabs>
          <w:tab w:val="left" w:pos="506"/>
        </w:tabs>
        <w:suppressAutoHyphens/>
        <w:jc w:val="both"/>
        <w:rPr>
          <w:rFonts w:eastAsia="Arial Unicode MS"/>
          <w:kern w:val="1"/>
        </w:rPr>
      </w:pPr>
      <w:r w:rsidRPr="005209BF">
        <w:rPr>
          <w:rFonts w:eastAsia="Arial Unicode MS"/>
          <w:kern w:val="1"/>
        </w:rPr>
        <w:tab/>
      </w:r>
      <w:r w:rsidR="00C5043E" w:rsidRPr="00C5043E">
        <w:rPr>
          <w:rFonts w:eastAsia="Arial Unicode MS"/>
          <w:kern w:val="1"/>
        </w:rPr>
        <w:t>Протезы должны отвечать требованиям документов, применяемых в национальной системе стандартизации, принятыми в соответствии с законодательством Российской Федерации о стандартизации по перечню:</w:t>
      </w:r>
    </w:p>
    <w:p w:rsidR="00C5043E" w:rsidRPr="00C5043E" w:rsidRDefault="00C5043E" w:rsidP="00C5043E">
      <w:pPr>
        <w:widowControl w:val="0"/>
        <w:tabs>
          <w:tab w:val="left" w:pos="506"/>
        </w:tabs>
        <w:suppressAutoHyphens/>
        <w:jc w:val="both"/>
        <w:rPr>
          <w:rFonts w:eastAsia="Arial Unicode MS"/>
          <w:kern w:val="1"/>
        </w:rPr>
      </w:pPr>
      <w:r w:rsidRPr="00C5043E">
        <w:rPr>
          <w:rFonts w:eastAsia="Arial Unicode MS"/>
          <w:kern w:val="1"/>
        </w:rPr>
        <w:t xml:space="preserve">- ГОСТ ISO 10993-1-2011 «Изделия медицинские. Оценка биологического действия медицинских изделий. Часть 1. Оценка и исследования»; </w:t>
      </w:r>
    </w:p>
    <w:p w:rsidR="00C5043E" w:rsidRPr="00C5043E" w:rsidRDefault="00C5043E" w:rsidP="00C5043E">
      <w:pPr>
        <w:widowControl w:val="0"/>
        <w:tabs>
          <w:tab w:val="left" w:pos="506"/>
        </w:tabs>
        <w:suppressAutoHyphens/>
        <w:jc w:val="both"/>
        <w:rPr>
          <w:rFonts w:eastAsia="Arial Unicode MS"/>
          <w:kern w:val="1"/>
        </w:rPr>
      </w:pPr>
      <w:r w:rsidRPr="00C5043E">
        <w:rPr>
          <w:rFonts w:eastAsia="Arial Unicode MS"/>
          <w:kern w:val="1"/>
        </w:rPr>
        <w:t xml:space="preserve">- ГОСТ ISO 10993-5-2011 «Изделия медицинские. Оценка биологического действия медицинских изделий. Часть 5. Исследования на </w:t>
      </w:r>
      <w:proofErr w:type="spellStart"/>
      <w:r w:rsidRPr="00C5043E">
        <w:rPr>
          <w:rFonts w:eastAsia="Arial Unicode MS"/>
          <w:kern w:val="1"/>
        </w:rPr>
        <w:t>цитотоксичность</w:t>
      </w:r>
      <w:proofErr w:type="spellEnd"/>
      <w:r w:rsidRPr="00C5043E">
        <w:rPr>
          <w:rFonts w:eastAsia="Arial Unicode MS"/>
          <w:kern w:val="1"/>
        </w:rPr>
        <w:t xml:space="preserve">: методы </w:t>
      </w:r>
      <w:proofErr w:type="spellStart"/>
      <w:r w:rsidRPr="00C5043E">
        <w:rPr>
          <w:rFonts w:eastAsia="Arial Unicode MS"/>
          <w:kern w:val="1"/>
        </w:rPr>
        <w:t>in</w:t>
      </w:r>
      <w:proofErr w:type="spellEnd"/>
      <w:r w:rsidRPr="00C5043E">
        <w:rPr>
          <w:rFonts w:eastAsia="Arial Unicode MS"/>
          <w:kern w:val="1"/>
        </w:rPr>
        <w:t xml:space="preserve"> </w:t>
      </w:r>
      <w:proofErr w:type="spellStart"/>
      <w:r w:rsidRPr="00C5043E">
        <w:rPr>
          <w:rFonts w:eastAsia="Arial Unicode MS"/>
          <w:kern w:val="1"/>
        </w:rPr>
        <w:t>vitro</w:t>
      </w:r>
      <w:proofErr w:type="spellEnd"/>
      <w:r w:rsidRPr="00C5043E">
        <w:rPr>
          <w:rFonts w:eastAsia="Arial Unicode MS"/>
          <w:kern w:val="1"/>
        </w:rPr>
        <w:t xml:space="preserve">; </w:t>
      </w:r>
    </w:p>
    <w:p w:rsidR="00C5043E" w:rsidRPr="00C5043E" w:rsidRDefault="00C5043E" w:rsidP="00C5043E">
      <w:pPr>
        <w:widowControl w:val="0"/>
        <w:tabs>
          <w:tab w:val="left" w:pos="506"/>
        </w:tabs>
        <w:suppressAutoHyphens/>
        <w:jc w:val="both"/>
        <w:rPr>
          <w:rFonts w:eastAsia="Arial Unicode MS"/>
          <w:kern w:val="1"/>
        </w:rPr>
      </w:pPr>
      <w:r w:rsidRPr="00C5043E">
        <w:rPr>
          <w:rFonts w:eastAsia="Arial Unicode MS"/>
          <w:kern w:val="1"/>
        </w:rPr>
        <w:t>-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C5043E" w:rsidRPr="00C5043E" w:rsidRDefault="00C5043E" w:rsidP="00C5043E">
      <w:pPr>
        <w:widowControl w:val="0"/>
        <w:tabs>
          <w:tab w:val="left" w:pos="506"/>
        </w:tabs>
        <w:suppressAutoHyphens/>
        <w:jc w:val="both"/>
        <w:rPr>
          <w:rFonts w:eastAsia="Arial Unicode MS"/>
          <w:kern w:val="1"/>
        </w:rPr>
      </w:pPr>
      <w:r w:rsidRPr="00C5043E">
        <w:rPr>
          <w:rFonts w:eastAsia="Arial Unicode MS"/>
          <w:kern w:val="1"/>
        </w:rPr>
        <w:t xml:space="preserve">-  ГОСТ Р 52770-2016 «Изделия медицинские. Требования безопасности. Методы санитарно-химических и токсикологических испытаний»; </w:t>
      </w:r>
    </w:p>
    <w:p w:rsidR="00C5043E" w:rsidRPr="00C5043E" w:rsidRDefault="00C5043E" w:rsidP="00C5043E">
      <w:pPr>
        <w:widowControl w:val="0"/>
        <w:tabs>
          <w:tab w:val="left" w:pos="506"/>
        </w:tabs>
        <w:suppressAutoHyphens/>
        <w:jc w:val="both"/>
        <w:rPr>
          <w:rFonts w:eastAsia="Arial Unicode MS"/>
          <w:kern w:val="1"/>
        </w:rPr>
      </w:pPr>
      <w:r w:rsidRPr="00C5043E">
        <w:rPr>
          <w:rFonts w:eastAsia="Arial Unicode MS"/>
          <w:kern w:val="1"/>
        </w:rPr>
        <w:lastRenderedPageBreak/>
        <w:t xml:space="preserve">- ГОСТ Р 51632-2014 «Технические средства реабилитации людей с ограничениями жизнедеятельности. Общие технические требования и методы испытаний»; </w:t>
      </w:r>
    </w:p>
    <w:p w:rsidR="00C5043E" w:rsidRPr="00C5043E" w:rsidRDefault="00C5043E" w:rsidP="00C5043E">
      <w:pPr>
        <w:widowControl w:val="0"/>
        <w:tabs>
          <w:tab w:val="left" w:pos="506"/>
        </w:tabs>
        <w:suppressAutoHyphens/>
        <w:jc w:val="both"/>
        <w:rPr>
          <w:rFonts w:eastAsia="Arial Unicode MS"/>
          <w:kern w:val="1"/>
        </w:rPr>
      </w:pPr>
      <w:r w:rsidRPr="00C5043E">
        <w:rPr>
          <w:rFonts w:eastAsia="Arial Unicode MS"/>
          <w:kern w:val="1"/>
        </w:rPr>
        <w:t xml:space="preserve">-  ГОСТ Р ИСО 22523-2007 «Протезы конечностей и </w:t>
      </w:r>
      <w:proofErr w:type="spellStart"/>
      <w:r w:rsidRPr="00C5043E">
        <w:rPr>
          <w:rFonts w:eastAsia="Arial Unicode MS"/>
          <w:kern w:val="1"/>
        </w:rPr>
        <w:t>ортезы</w:t>
      </w:r>
      <w:proofErr w:type="spellEnd"/>
      <w:r w:rsidRPr="00C5043E">
        <w:rPr>
          <w:rFonts w:eastAsia="Arial Unicode MS"/>
          <w:kern w:val="1"/>
        </w:rPr>
        <w:t xml:space="preserve"> наружные. Требования и методы испытаний»;</w:t>
      </w:r>
    </w:p>
    <w:p w:rsidR="00C5043E" w:rsidRPr="00C5043E" w:rsidRDefault="00C5043E" w:rsidP="00C5043E">
      <w:pPr>
        <w:widowControl w:val="0"/>
        <w:tabs>
          <w:tab w:val="left" w:pos="506"/>
        </w:tabs>
        <w:suppressAutoHyphens/>
        <w:jc w:val="both"/>
        <w:rPr>
          <w:rFonts w:eastAsia="Arial Unicode MS"/>
          <w:kern w:val="1"/>
        </w:rPr>
      </w:pPr>
      <w:r w:rsidRPr="00C5043E">
        <w:rPr>
          <w:rFonts w:eastAsia="Arial Unicode MS"/>
          <w:kern w:val="1"/>
        </w:rPr>
        <w:t>-  ГОСТ Р 56138-2014 «Протезы верхних конечностей. Технические требования»;</w:t>
      </w:r>
    </w:p>
    <w:p w:rsidR="00C5043E" w:rsidRPr="00C5043E" w:rsidRDefault="00C5043E" w:rsidP="00C5043E">
      <w:pPr>
        <w:widowControl w:val="0"/>
        <w:tabs>
          <w:tab w:val="left" w:pos="506"/>
        </w:tabs>
        <w:suppressAutoHyphens/>
        <w:jc w:val="both"/>
        <w:rPr>
          <w:rFonts w:eastAsia="Arial Unicode MS"/>
          <w:kern w:val="1"/>
        </w:rPr>
      </w:pPr>
      <w:r w:rsidRPr="00C5043E">
        <w:rPr>
          <w:rFonts w:eastAsia="Arial Unicode MS"/>
          <w:kern w:val="1"/>
        </w:rPr>
        <w:t xml:space="preserve">- ГОСТ Р 50267.0-92 (МЭК 601-1-88) «Изделия медицинские электрические. Часть 1. Общие требования безопасности»; </w:t>
      </w:r>
    </w:p>
    <w:p w:rsidR="007B6FB2" w:rsidRDefault="00C5043E" w:rsidP="00C5043E">
      <w:pPr>
        <w:widowControl w:val="0"/>
        <w:tabs>
          <w:tab w:val="left" w:pos="506"/>
        </w:tabs>
        <w:suppressAutoHyphens/>
        <w:jc w:val="both"/>
        <w:rPr>
          <w:rFonts w:eastAsia="Arial Unicode MS"/>
          <w:kern w:val="1"/>
        </w:rPr>
      </w:pPr>
      <w:r w:rsidRPr="00C5043E">
        <w:rPr>
          <w:rFonts w:eastAsia="Arial Unicode MS"/>
          <w:kern w:val="1"/>
        </w:rPr>
        <w:t>- ГОСТ Р МЭК 60601-1-2-2014 «Изделия медицинские электрические. Часть 1-2. Общие требования безопасности с учетом основных функциональных характеристик. Параллельный стандарт. Электромагнитная совместимость. Требования и испытания» (утв. приказом Федерального агентства по техническому регулированию и метрологии от 26 февраля 2014 г. № 45-ст);</w:t>
      </w:r>
    </w:p>
    <w:p w:rsidR="00C5043E" w:rsidRPr="005209BF" w:rsidRDefault="00C5043E" w:rsidP="00C5043E">
      <w:pPr>
        <w:widowControl w:val="0"/>
        <w:tabs>
          <w:tab w:val="left" w:pos="506"/>
        </w:tabs>
        <w:suppressAutoHyphens/>
        <w:jc w:val="both"/>
        <w:rPr>
          <w:rFonts w:eastAsia="Arial Unicode MS"/>
          <w:kern w:val="1"/>
        </w:rPr>
      </w:pPr>
    </w:p>
    <w:p w:rsidR="00C5043E" w:rsidRPr="00C5043E" w:rsidRDefault="00C5043E" w:rsidP="00C5043E">
      <w:pPr>
        <w:widowControl w:val="0"/>
        <w:suppressAutoHyphens/>
        <w:jc w:val="center"/>
        <w:rPr>
          <w:rFonts w:eastAsia="Arial Unicode MS"/>
          <w:b/>
          <w:kern w:val="1"/>
        </w:rPr>
      </w:pPr>
      <w:r w:rsidRPr="00C5043E">
        <w:rPr>
          <w:rFonts w:eastAsia="Arial Unicode MS"/>
          <w:b/>
          <w:kern w:val="1"/>
        </w:rPr>
        <w:t>Требования к качеству работ по изготовлению протезно-ортопедических изделий (протезов верхних конечностей)</w:t>
      </w:r>
    </w:p>
    <w:p w:rsidR="00C5043E" w:rsidRPr="00C5043E" w:rsidRDefault="00C5043E" w:rsidP="00C5043E">
      <w:pPr>
        <w:widowControl w:val="0"/>
        <w:suppressAutoHyphens/>
        <w:jc w:val="both"/>
        <w:rPr>
          <w:rFonts w:eastAsia="Arial Unicode MS"/>
          <w:kern w:val="1"/>
        </w:rPr>
      </w:pPr>
    </w:p>
    <w:p w:rsidR="00C5043E" w:rsidRPr="00C5043E" w:rsidRDefault="00C5043E" w:rsidP="00C5043E">
      <w:pPr>
        <w:widowControl w:val="0"/>
        <w:suppressAutoHyphens/>
        <w:ind w:firstLine="709"/>
        <w:jc w:val="both"/>
        <w:rPr>
          <w:rFonts w:eastAsia="Arial Unicode MS"/>
          <w:kern w:val="1"/>
        </w:rPr>
      </w:pPr>
      <w:r w:rsidRPr="00C5043E">
        <w:rPr>
          <w:rFonts w:eastAsia="Arial Unicode MS"/>
          <w:kern w:val="1"/>
        </w:rPr>
        <w:t>Протезы, выполнение технологического процесса по изготовлению протезов, протезно-ортопедических изделий, терминология и описание протезов, протезно-ортопедических изделий должны соответствовать требованиям Национальных стандартов Российской Федерации по перечню:</w:t>
      </w:r>
    </w:p>
    <w:p w:rsidR="00C5043E" w:rsidRPr="00C5043E" w:rsidRDefault="00C5043E" w:rsidP="00C5043E">
      <w:pPr>
        <w:widowControl w:val="0"/>
        <w:suppressAutoHyphens/>
        <w:jc w:val="both"/>
        <w:rPr>
          <w:rFonts w:eastAsia="Arial Unicode MS"/>
          <w:kern w:val="1"/>
        </w:rPr>
      </w:pPr>
      <w:r w:rsidRPr="00C5043E">
        <w:rPr>
          <w:rFonts w:eastAsia="Arial Unicode MS"/>
          <w:kern w:val="1"/>
        </w:rPr>
        <w:t>- ГОСТ Р 52114-2009 Узлы механических протезов верхних конечностей. Технические требования и методы испытаний;</w:t>
      </w:r>
    </w:p>
    <w:p w:rsidR="00C5043E" w:rsidRPr="00C5043E" w:rsidRDefault="00C5043E" w:rsidP="00C5043E">
      <w:pPr>
        <w:widowControl w:val="0"/>
        <w:suppressAutoHyphens/>
        <w:jc w:val="both"/>
        <w:rPr>
          <w:rFonts w:eastAsia="Arial Unicode MS"/>
          <w:kern w:val="1"/>
        </w:rPr>
      </w:pPr>
      <w:r w:rsidRPr="00C5043E">
        <w:rPr>
          <w:rFonts w:eastAsia="Arial Unicode MS"/>
          <w:kern w:val="1"/>
        </w:rPr>
        <w:t xml:space="preserve">- ГОСТ Р 51819-2017 Протезирование и </w:t>
      </w:r>
      <w:proofErr w:type="spellStart"/>
      <w:r w:rsidRPr="00C5043E">
        <w:rPr>
          <w:rFonts w:eastAsia="Arial Unicode MS"/>
          <w:kern w:val="1"/>
        </w:rPr>
        <w:t>ортезирование</w:t>
      </w:r>
      <w:proofErr w:type="spellEnd"/>
      <w:r w:rsidRPr="00C5043E">
        <w:rPr>
          <w:rFonts w:eastAsia="Arial Unicode MS"/>
          <w:kern w:val="1"/>
        </w:rPr>
        <w:t xml:space="preserve"> верхних и нижних конечностей. Термины и определения;</w:t>
      </w:r>
    </w:p>
    <w:p w:rsidR="00C5043E" w:rsidRPr="00C5043E" w:rsidRDefault="00C5043E" w:rsidP="00C5043E">
      <w:pPr>
        <w:widowControl w:val="0"/>
        <w:suppressAutoHyphens/>
        <w:jc w:val="both"/>
        <w:rPr>
          <w:rFonts w:eastAsia="Arial Unicode MS"/>
          <w:kern w:val="1"/>
        </w:rPr>
      </w:pPr>
      <w:r w:rsidRPr="00C5043E">
        <w:rPr>
          <w:rFonts w:eastAsia="Arial Unicode MS"/>
          <w:kern w:val="1"/>
        </w:rPr>
        <w:t xml:space="preserve">- ГОСТ Р ИСО 8549-1-2011 Протезирование и </w:t>
      </w:r>
      <w:proofErr w:type="spellStart"/>
      <w:r w:rsidRPr="00C5043E">
        <w:rPr>
          <w:rFonts w:eastAsia="Arial Unicode MS"/>
          <w:kern w:val="1"/>
        </w:rPr>
        <w:t>ортезирование</w:t>
      </w:r>
      <w:proofErr w:type="spellEnd"/>
      <w:r w:rsidRPr="00C5043E">
        <w:rPr>
          <w:rFonts w:eastAsia="Arial Unicode MS"/>
          <w:kern w:val="1"/>
        </w:rPr>
        <w:t xml:space="preserve">. Словарь. Часть 1. </w:t>
      </w:r>
      <w:proofErr w:type="spellStart"/>
      <w:r w:rsidRPr="00C5043E">
        <w:rPr>
          <w:rFonts w:eastAsia="Arial Unicode MS"/>
          <w:kern w:val="1"/>
        </w:rPr>
        <w:t>Обшие</w:t>
      </w:r>
      <w:proofErr w:type="spellEnd"/>
      <w:r w:rsidRPr="00C5043E">
        <w:rPr>
          <w:rFonts w:eastAsia="Arial Unicode MS"/>
          <w:kern w:val="1"/>
        </w:rPr>
        <w:t xml:space="preserve"> термины, относящиеся к наружным протезам конечностей и </w:t>
      </w:r>
      <w:proofErr w:type="spellStart"/>
      <w:r w:rsidRPr="00C5043E">
        <w:rPr>
          <w:rFonts w:eastAsia="Arial Unicode MS"/>
          <w:kern w:val="1"/>
        </w:rPr>
        <w:t>ортезам</w:t>
      </w:r>
      <w:proofErr w:type="spellEnd"/>
      <w:r w:rsidRPr="00C5043E">
        <w:rPr>
          <w:rFonts w:eastAsia="Arial Unicode MS"/>
          <w:kern w:val="1"/>
        </w:rPr>
        <w:t>;</w:t>
      </w:r>
    </w:p>
    <w:p w:rsidR="00C5043E" w:rsidRPr="00C5043E" w:rsidRDefault="00C5043E" w:rsidP="00C5043E">
      <w:pPr>
        <w:widowControl w:val="0"/>
        <w:suppressAutoHyphens/>
        <w:jc w:val="both"/>
        <w:rPr>
          <w:rFonts w:eastAsia="Arial Unicode MS"/>
          <w:kern w:val="1"/>
        </w:rPr>
      </w:pPr>
      <w:r w:rsidRPr="00C5043E">
        <w:rPr>
          <w:rFonts w:eastAsia="Arial Unicode MS"/>
          <w:kern w:val="1"/>
        </w:rPr>
        <w:t xml:space="preserve">- ГОСТ Р ИСО 8549-2-2013 Протезирование и </w:t>
      </w:r>
      <w:proofErr w:type="spellStart"/>
      <w:r w:rsidRPr="00C5043E">
        <w:rPr>
          <w:rFonts w:eastAsia="Arial Unicode MS"/>
          <w:kern w:val="1"/>
        </w:rPr>
        <w:t>ортезирование</w:t>
      </w:r>
      <w:proofErr w:type="spellEnd"/>
      <w:r w:rsidRPr="00C5043E">
        <w:rPr>
          <w:rFonts w:eastAsia="Arial Unicode MS"/>
          <w:kern w:val="1"/>
        </w:rPr>
        <w:t>. Словарь. Часть 2. Термины, относящиеся к наружным протезам конечностей и их пользователям;</w:t>
      </w:r>
    </w:p>
    <w:p w:rsidR="00C5043E" w:rsidRPr="00C5043E" w:rsidRDefault="00C5043E" w:rsidP="00C5043E">
      <w:pPr>
        <w:widowControl w:val="0"/>
        <w:suppressAutoHyphens/>
        <w:jc w:val="both"/>
        <w:rPr>
          <w:rFonts w:eastAsia="Arial Unicode MS"/>
          <w:kern w:val="1"/>
        </w:rPr>
      </w:pPr>
      <w:r w:rsidRPr="00C5043E">
        <w:rPr>
          <w:rFonts w:eastAsia="Arial Unicode MS"/>
          <w:kern w:val="1"/>
        </w:rPr>
        <w:t xml:space="preserve">- ГОСТ Р ИСО 13405-1-2018 Протезирование и </w:t>
      </w:r>
      <w:proofErr w:type="spellStart"/>
      <w:r w:rsidRPr="00C5043E">
        <w:rPr>
          <w:rFonts w:eastAsia="Arial Unicode MS"/>
          <w:kern w:val="1"/>
        </w:rPr>
        <w:t>ортезирование</w:t>
      </w:r>
      <w:proofErr w:type="spellEnd"/>
      <w:r w:rsidRPr="00C5043E">
        <w:rPr>
          <w:rFonts w:eastAsia="Arial Unicode MS"/>
          <w:kern w:val="1"/>
        </w:rPr>
        <w:t>. Классификация и описание узлов протезов. Часть 1. Классификация узлов протезов;</w:t>
      </w:r>
    </w:p>
    <w:p w:rsidR="00C5043E" w:rsidRPr="00C5043E" w:rsidRDefault="00C5043E" w:rsidP="00C5043E">
      <w:pPr>
        <w:widowControl w:val="0"/>
        <w:suppressAutoHyphens/>
        <w:jc w:val="both"/>
        <w:rPr>
          <w:rFonts w:eastAsia="Arial Unicode MS"/>
          <w:kern w:val="1"/>
        </w:rPr>
      </w:pPr>
      <w:r w:rsidRPr="00C5043E">
        <w:rPr>
          <w:rFonts w:eastAsia="Arial Unicode MS"/>
          <w:kern w:val="1"/>
        </w:rPr>
        <w:t xml:space="preserve">- ГОСТ Р ИСО 22523-2007 Протезы конечностей и </w:t>
      </w:r>
      <w:proofErr w:type="spellStart"/>
      <w:r w:rsidRPr="00C5043E">
        <w:rPr>
          <w:rFonts w:eastAsia="Arial Unicode MS"/>
          <w:kern w:val="1"/>
        </w:rPr>
        <w:t>ортезы</w:t>
      </w:r>
      <w:proofErr w:type="spellEnd"/>
      <w:r w:rsidRPr="00C5043E">
        <w:rPr>
          <w:rFonts w:eastAsia="Arial Unicode MS"/>
          <w:kern w:val="1"/>
        </w:rPr>
        <w:t xml:space="preserve"> наружные. Требования и методы испытаний;</w:t>
      </w:r>
    </w:p>
    <w:p w:rsidR="00C5043E" w:rsidRPr="00C5043E" w:rsidRDefault="00C5043E" w:rsidP="00C5043E">
      <w:pPr>
        <w:widowControl w:val="0"/>
        <w:suppressAutoHyphens/>
        <w:jc w:val="both"/>
        <w:rPr>
          <w:rFonts w:eastAsia="Arial Unicode MS"/>
          <w:kern w:val="1"/>
        </w:rPr>
      </w:pPr>
      <w:r w:rsidRPr="00C5043E">
        <w:rPr>
          <w:rFonts w:eastAsia="Arial Unicode MS"/>
          <w:kern w:val="1"/>
        </w:rPr>
        <w:t>- РСТ РСФСР 644-80 Изделия протезно-ортопедические. Общие технические требования.</w:t>
      </w:r>
    </w:p>
    <w:p w:rsidR="00C5043E" w:rsidRPr="00C5043E" w:rsidRDefault="00C5043E" w:rsidP="00C5043E">
      <w:pPr>
        <w:widowControl w:val="0"/>
        <w:suppressAutoHyphens/>
        <w:ind w:firstLine="709"/>
        <w:jc w:val="both"/>
        <w:rPr>
          <w:rFonts w:eastAsia="Arial Unicode MS"/>
          <w:kern w:val="1"/>
        </w:rPr>
      </w:pPr>
      <w:r w:rsidRPr="00C5043E">
        <w:rPr>
          <w:rFonts w:eastAsia="Arial Unicode MS"/>
          <w:kern w:val="1"/>
        </w:rPr>
        <w:t>Организация, непосредственно выполняющая работы должна обеспечивать: выполнение технологического процесса изготовления протезно-ортопедических изделий, включая:</w:t>
      </w:r>
    </w:p>
    <w:p w:rsidR="00C5043E" w:rsidRPr="00C5043E" w:rsidRDefault="00C5043E" w:rsidP="00C5043E">
      <w:pPr>
        <w:widowControl w:val="0"/>
        <w:suppressAutoHyphens/>
        <w:jc w:val="both"/>
        <w:rPr>
          <w:rFonts w:eastAsia="Arial Unicode MS"/>
          <w:kern w:val="1"/>
        </w:rPr>
      </w:pPr>
      <w:r w:rsidRPr="00C5043E">
        <w:rPr>
          <w:rFonts w:eastAsia="Arial Unicode MS"/>
          <w:kern w:val="1"/>
        </w:rPr>
        <w:t>входной контроль комплектующих изделий и материалов;</w:t>
      </w:r>
    </w:p>
    <w:p w:rsidR="00C5043E" w:rsidRPr="00C5043E" w:rsidRDefault="00C5043E" w:rsidP="00C5043E">
      <w:pPr>
        <w:widowControl w:val="0"/>
        <w:suppressAutoHyphens/>
        <w:jc w:val="both"/>
        <w:rPr>
          <w:rFonts w:eastAsia="Arial Unicode MS"/>
          <w:kern w:val="1"/>
        </w:rPr>
      </w:pPr>
      <w:r w:rsidRPr="00C5043E">
        <w:rPr>
          <w:rFonts w:eastAsia="Arial Unicode MS"/>
          <w:kern w:val="1"/>
        </w:rPr>
        <w:t>изготовление деталей, сборочных единиц;</w:t>
      </w:r>
    </w:p>
    <w:p w:rsidR="00C5043E" w:rsidRPr="00C5043E" w:rsidRDefault="00C5043E" w:rsidP="00C5043E">
      <w:pPr>
        <w:widowControl w:val="0"/>
        <w:suppressAutoHyphens/>
        <w:jc w:val="both"/>
        <w:rPr>
          <w:rFonts w:eastAsia="Arial Unicode MS"/>
          <w:kern w:val="1"/>
        </w:rPr>
      </w:pPr>
      <w:r w:rsidRPr="00C5043E">
        <w:rPr>
          <w:rFonts w:eastAsia="Arial Unicode MS"/>
          <w:kern w:val="1"/>
        </w:rPr>
        <w:t xml:space="preserve">сборку протезов, </w:t>
      </w:r>
      <w:proofErr w:type="spellStart"/>
      <w:r w:rsidRPr="00C5043E">
        <w:rPr>
          <w:rFonts w:eastAsia="Arial Unicode MS"/>
          <w:kern w:val="1"/>
        </w:rPr>
        <w:t>протезно</w:t>
      </w:r>
      <w:proofErr w:type="spellEnd"/>
      <w:r w:rsidRPr="00C5043E">
        <w:rPr>
          <w:rFonts w:eastAsia="Arial Unicode MS"/>
          <w:kern w:val="1"/>
        </w:rPr>
        <w:t xml:space="preserve"> - ортопедических изделий;</w:t>
      </w:r>
    </w:p>
    <w:p w:rsidR="00C5043E" w:rsidRPr="00C5043E" w:rsidRDefault="00C5043E" w:rsidP="00C5043E">
      <w:pPr>
        <w:widowControl w:val="0"/>
        <w:suppressAutoHyphens/>
        <w:jc w:val="both"/>
        <w:rPr>
          <w:rFonts w:eastAsia="Arial Unicode MS"/>
          <w:kern w:val="1"/>
        </w:rPr>
      </w:pPr>
      <w:r w:rsidRPr="00C5043E">
        <w:rPr>
          <w:rFonts w:eastAsia="Arial Unicode MS"/>
          <w:kern w:val="1"/>
        </w:rPr>
        <w:t xml:space="preserve">операционный и приемочный контроль; </w:t>
      </w:r>
    </w:p>
    <w:p w:rsidR="00C5043E" w:rsidRPr="00C5043E" w:rsidRDefault="00C5043E" w:rsidP="00C5043E">
      <w:pPr>
        <w:widowControl w:val="0"/>
        <w:suppressAutoHyphens/>
        <w:jc w:val="both"/>
        <w:rPr>
          <w:rFonts w:eastAsia="Arial Unicode MS"/>
          <w:kern w:val="1"/>
        </w:rPr>
      </w:pPr>
      <w:r w:rsidRPr="00C5043E">
        <w:rPr>
          <w:rFonts w:eastAsia="Arial Unicode MS"/>
          <w:kern w:val="1"/>
        </w:rPr>
        <w:t>испытания и приемку готовой продукции;</w:t>
      </w:r>
    </w:p>
    <w:p w:rsidR="00C5043E" w:rsidRPr="00C5043E" w:rsidRDefault="00C5043E" w:rsidP="00C5043E">
      <w:pPr>
        <w:widowControl w:val="0"/>
        <w:suppressAutoHyphens/>
        <w:jc w:val="both"/>
        <w:rPr>
          <w:rFonts w:eastAsia="Arial Unicode MS"/>
          <w:kern w:val="1"/>
        </w:rPr>
      </w:pPr>
      <w:r w:rsidRPr="00C5043E">
        <w:rPr>
          <w:rFonts w:eastAsia="Arial Unicode MS"/>
          <w:kern w:val="1"/>
        </w:rPr>
        <w:t xml:space="preserve">хранение ее на складе готовой продукции; </w:t>
      </w:r>
    </w:p>
    <w:p w:rsidR="005209BF" w:rsidRPr="005209BF" w:rsidRDefault="00C5043E" w:rsidP="00C5043E">
      <w:pPr>
        <w:widowControl w:val="0"/>
        <w:suppressAutoHyphens/>
        <w:jc w:val="both"/>
        <w:rPr>
          <w:rFonts w:eastAsia="Arial Unicode MS"/>
          <w:kern w:val="1"/>
        </w:rPr>
      </w:pPr>
      <w:r w:rsidRPr="00C5043E">
        <w:rPr>
          <w:rFonts w:eastAsia="Arial Unicode MS"/>
          <w:kern w:val="1"/>
        </w:rPr>
        <w:t>удовлетворение претензий по качеству изготавливаемой продукции, в том числе замену негодной продукции на годную.</w:t>
      </w:r>
    </w:p>
    <w:p w:rsidR="00C5043E" w:rsidRPr="00C5043E" w:rsidRDefault="00C5043E" w:rsidP="00C5043E">
      <w:pPr>
        <w:suppressAutoHyphens/>
        <w:autoSpaceDN w:val="0"/>
        <w:ind w:firstLine="567"/>
        <w:jc w:val="both"/>
        <w:rPr>
          <w:rFonts w:eastAsia="Calibri"/>
          <w:lang w:eastAsia="ar-SA"/>
        </w:rPr>
      </w:pPr>
    </w:p>
    <w:p w:rsidR="00C5043E" w:rsidRPr="00C5043E" w:rsidRDefault="00C5043E" w:rsidP="00C5043E">
      <w:pPr>
        <w:suppressAutoHyphens/>
        <w:autoSpaceDN w:val="0"/>
        <w:ind w:firstLine="567"/>
        <w:jc w:val="center"/>
        <w:rPr>
          <w:rFonts w:eastAsia="Calibri"/>
          <w:b/>
          <w:lang w:eastAsia="ar-SA"/>
        </w:rPr>
      </w:pPr>
      <w:r w:rsidRPr="00C5043E">
        <w:rPr>
          <w:rFonts w:eastAsia="Calibri"/>
          <w:b/>
          <w:lang w:eastAsia="ar-SA"/>
        </w:rPr>
        <w:t>Маркировка, упаковка протезов, гарантии</w:t>
      </w:r>
    </w:p>
    <w:p w:rsidR="00C5043E" w:rsidRPr="00C5043E" w:rsidRDefault="00C5043E" w:rsidP="00C5043E">
      <w:pPr>
        <w:suppressAutoHyphens/>
        <w:autoSpaceDN w:val="0"/>
        <w:ind w:firstLine="567"/>
        <w:jc w:val="center"/>
        <w:rPr>
          <w:rFonts w:eastAsia="Calibri"/>
          <w:b/>
          <w:lang w:eastAsia="ar-SA"/>
        </w:rPr>
      </w:pPr>
    </w:p>
    <w:p w:rsidR="00C5043E" w:rsidRPr="00C5043E" w:rsidRDefault="00C5043E" w:rsidP="00C5043E">
      <w:pPr>
        <w:keepLines/>
        <w:suppressAutoHyphens/>
        <w:autoSpaceDN w:val="0"/>
        <w:ind w:firstLine="709"/>
        <w:jc w:val="both"/>
        <w:rPr>
          <w:rFonts w:eastAsia="Calibri"/>
          <w:lang w:eastAsia="ar-SA"/>
        </w:rPr>
      </w:pPr>
      <w:r w:rsidRPr="00C5043E">
        <w:rPr>
          <w:rFonts w:eastAsia="Calibri"/>
          <w:lang w:eastAsia="ar-SA"/>
        </w:rPr>
        <w:t xml:space="preserve">Маркировка, упаковка протезов должна осуществляться с соблюдением требований ГОСТ Р 51632-2014 «Технические средства реабилитации людей с ограничениями жизнедеятельности. Общие технические требования и методы испытаний», </w:t>
      </w:r>
    </w:p>
    <w:p w:rsidR="00C5043E" w:rsidRPr="00C5043E" w:rsidRDefault="00C5043E" w:rsidP="00C5043E">
      <w:pPr>
        <w:keepLines/>
        <w:suppressAutoHyphens/>
        <w:autoSpaceDN w:val="0"/>
        <w:ind w:firstLine="709"/>
        <w:jc w:val="both"/>
        <w:rPr>
          <w:rFonts w:eastAsia="Calibri"/>
          <w:lang w:eastAsia="ar-SA"/>
        </w:rPr>
      </w:pPr>
      <w:r w:rsidRPr="00C5043E">
        <w:rPr>
          <w:rFonts w:eastAsia="Calibri"/>
          <w:lang w:eastAsia="ar-SA"/>
        </w:rPr>
        <w:t>Упаковка протезов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C5043E" w:rsidRPr="00C5043E" w:rsidRDefault="00C5043E" w:rsidP="00C5043E">
      <w:pPr>
        <w:autoSpaceDN w:val="0"/>
        <w:ind w:firstLine="709"/>
        <w:jc w:val="both"/>
        <w:rPr>
          <w:rFonts w:ascii="Calibri" w:eastAsia="Calibri" w:hAnsi="Calibri" w:cs="Arial"/>
          <w:sz w:val="22"/>
          <w:szCs w:val="22"/>
          <w:lang w:eastAsia="en-US"/>
        </w:rPr>
      </w:pPr>
      <w:r w:rsidRPr="00C5043E">
        <w:rPr>
          <w:rFonts w:eastAsia="Calibri"/>
          <w:lang w:eastAsia="ar-SA"/>
        </w:rPr>
        <w:t>Протезы должны отвечать требованиям безопасности в течение всего срока эксплуатации при условии выполнения получателем установленных требований по их пользованию.</w:t>
      </w:r>
    </w:p>
    <w:p w:rsidR="00C5043E" w:rsidRPr="00C5043E" w:rsidRDefault="00C5043E" w:rsidP="00C5043E">
      <w:pPr>
        <w:autoSpaceDN w:val="0"/>
        <w:ind w:firstLine="709"/>
        <w:jc w:val="both"/>
        <w:rPr>
          <w:lang w:eastAsia="ar-SA"/>
        </w:rPr>
      </w:pPr>
      <w:r w:rsidRPr="00C5043E">
        <w:rPr>
          <w:lang w:eastAsia="ar-SA"/>
        </w:rPr>
        <w:lastRenderedPageBreak/>
        <w:t>Исполнитель гарантирует, что результаты работ, выполненных в соответствии с условиями настоящего Контракта, надлежащего качества, не имеют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C5043E" w:rsidRPr="00C5043E" w:rsidRDefault="00C5043E" w:rsidP="00C5043E">
      <w:pPr>
        <w:suppressAutoHyphens/>
        <w:autoSpaceDN w:val="0"/>
        <w:ind w:firstLine="709"/>
        <w:textAlignment w:val="baseline"/>
        <w:rPr>
          <w:rFonts w:eastAsia="Calibri"/>
          <w:lang w:eastAsia="en-US"/>
        </w:rPr>
      </w:pPr>
      <w:r w:rsidRPr="00C5043E">
        <w:rPr>
          <w:rFonts w:eastAsia="Calibri"/>
          <w:lang w:eastAsia="en-US"/>
        </w:rPr>
        <w:t>Гарантийный срок 24 месяца.</w:t>
      </w:r>
    </w:p>
    <w:p w:rsidR="00C5043E" w:rsidRPr="00C5043E" w:rsidRDefault="00C5043E" w:rsidP="00C5043E">
      <w:pPr>
        <w:suppressAutoHyphens/>
        <w:autoSpaceDN w:val="0"/>
        <w:ind w:firstLine="709"/>
        <w:jc w:val="both"/>
        <w:textAlignment w:val="baseline"/>
        <w:rPr>
          <w:rFonts w:eastAsia="Calibri"/>
          <w:lang w:eastAsia="en-US"/>
        </w:rPr>
      </w:pPr>
      <w:r w:rsidRPr="00C5043E">
        <w:rPr>
          <w:rFonts w:eastAsia="Calibri"/>
          <w:lang w:eastAsia="en-US"/>
        </w:rPr>
        <w:t>Использование государственным заказчиком при описании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изделия и качественных характеристик объекта закупки, не установленных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является необходимостью, обусловленной потребностью государственного заказчика в изделиях показатели, требования, условные обозначения и терминология, касающиеся технических характеристик, функциональных характеристик (потребительских свойств) изделия и качественных характеристик, которых не покрываются документами национальной системы стандартизации и техническими регламентами, а также результатом мониторинга рынка, с учетом требований Федерального закона от 26 июля 2006 года № 135-ФЗ «О защите конкуренции», требованиями нормативных документов:</w:t>
      </w:r>
    </w:p>
    <w:p w:rsidR="00C5043E" w:rsidRPr="00C5043E" w:rsidRDefault="00C5043E" w:rsidP="00C5043E">
      <w:pPr>
        <w:suppressAutoHyphens/>
        <w:autoSpaceDN w:val="0"/>
        <w:ind w:firstLine="709"/>
        <w:jc w:val="both"/>
        <w:textAlignment w:val="baseline"/>
        <w:rPr>
          <w:rFonts w:eastAsia="Calibri"/>
          <w:lang w:eastAsia="en-US"/>
        </w:rPr>
      </w:pPr>
      <w:r w:rsidRPr="00C5043E">
        <w:rPr>
          <w:rFonts w:eastAsia="Calibri"/>
          <w:lang w:eastAsia="en-US"/>
        </w:rPr>
        <w:t>- Приказы Министерства труда и социальной защиты Российской Федерации от 13 февраля 2018 года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года № 2347-р», от 13 февраля 2018 года № 85н «Об утверждении Сроков пользования техническими средствами реабилитации, протезами и протезно-ортопедическими изделиями до их замены».</w:t>
      </w:r>
    </w:p>
    <w:p w:rsidR="00C5043E" w:rsidRPr="00C5043E" w:rsidRDefault="00C5043E" w:rsidP="00C5043E">
      <w:pPr>
        <w:suppressAutoHyphens/>
        <w:autoSpaceDN w:val="0"/>
        <w:ind w:firstLine="709"/>
        <w:jc w:val="both"/>
        <w:textAlignment w:val="baseline"/>
        <w:rPr>
          <w:rFonts w:eastAsia="Calibri"/>
          <w:lang w:eastAsia="en-US"/>
        </w:rPr>
      </w:pPr>
      <w:r w:rsidRPr="00C5043E">
        <w:rPr>
          <w:rFonts w:eastAsia="Calibri"/>
          <w:lang w:eastAsia="en-US"/>
        </w:rPr>
        <w:t>- Постановление Правительства Российской Федерации от 31 октября 2009 года № 879 «Об утверждении Положения о единицах величин, допускаемых к применению в Российской Федерации».</w:t>
      </w:r>
    </w:p>
    <w:p w:rsidR="005209BF" w:rsidRDefault="005209BF" w:rsidP="00A33040">
      <w:pPr>
        <w:widowControl w:val="0"/>
        <w:autoSpaceDE w:val="0"/>
        <w:autoSpaceDN w:val="0"/>
        <w:adjustRightInd w:val="0"/>
        <w:ind w:firstLine="709"/>
        <w:jc w:val="both"/>
      </w:pPr>
    </w:p>
    <w:p w:rsidR="005209BF" w:rsidRDefault="005209BF" w:rsidP="00A33040">
      <w:pPr>
        <w:widowControl w:val="0"/>
        <w:autoSpaceDE w:val="0"/>
        <w:autoSpaceDN w:val="0"/>
        <w:adjustRightInd w:val="0"/>
        <w:ind w:firstLine="709"/>
        <w:jc w:val="both"/>
      </w:pPr>
    </w:p>
    <w:p w:rsidR="005209BF" w:rsidRDefault="005209BF" w:rsidP="00A33040">
      <w:pPr>
        <w:widowControl w:val="0"/>
        <w:autoSpaceDE w:val="0"/>
        <w:autoSpaceDN w:val="0"/>
        <w:adjustRightInd w:val="0"/>
        <w:ind w:firstLine="709"/>
        <w:jc w:val="both"/>
      </w:pPr>
    </w:p>
    <w:p w:rsidR="005209BF" w:rsidRDefault="005209BF" w:rsidP="00A33040">
      <w:pPr>
        <w:widowControl w:val="0"/>
        <w:autoSpaceDE w:val="0"/>
        <w:autoSpaceDN w:val="0"/>
        <w:adjustRightInd w:val="0"/>
        <w:ind w:firstLine="709"/>
        <w:jc w:val="both"/>
      </w:pPr>
    </w:p>
    <w:p w:rsidR="005209BF" w:rsidRDefault="005209BF" w:rsidP="00A33040">
      <w:pPr>
        <w:widowControl w:val="0"/>
        <w:autoSpaceDE w:val="0"/>
        <w:autoSpaceDN w:val="0"/>
        <w:adjustRightInd w:val="0"/>
        <w:ind w:firstLine="709"/>
        <w:jc w:val="both"/>
      </w:pPr>
    </w:p>
    <w:p w:rsidR="005209BF" w:rsidRDefault="005209BF" w:rsidP="00A33040">
      <w:pPr>
        <w:widowControl w:val="0"/>
        <w:autoSpaceDE w:val="0"/>
        <w:autoSpaceDN w:val="0"/>
        <w:adjustRightInd w:val="0"/>
        <w:ind w:firstLine="709"/>
        <w:jc w:val="both"/>
      </w:pPr>
    </w:p>
    <w:p w:rsidR="005209BF" w:rsidRDefault="005209BF" w:rsidP="00A33040">
      <w:pPr>
        <w:widowControl w:val="0"/>
        <w:autoSpaceDE w:val="0"/>
        <w:autoSpaceDN w:val="0"/>
        <w:adjustRightInd w:val="0"/>
        <w:ind w:firstLine="709"/>
        <w:jc w:val="both"/>
      </w:pPr>
    </w:p>
    <w:tbl>
      <w:tblPr>
        <w:tblW w:w="0" w:type="auto"/>
        <w:tblInd w:w="-12" w:type="dxa"/>
        <w:tblLayout w:type="fixed"/>
        <w:tblLook w:val="0000" w:firstRow="0" w:lastRow="0" w:firstColumn="0" w:lastColumn="0" w:noHBand="0" w:noVBand="0"/>
      </w:tblPr>
      <w:tblGrid>
        <w:gridCol w:w="5160"/>
        <w:gridCol w:w="4920"/>
      </w:tblGrid>
      <w:tr w:rsidR="00A06A4E" w:rsidTr="00766408">
        <w:trPr>
          <w:trHeight w:val="752"/>
        </w:trPr>
        <w:tc>
          <w:tcPr>
            <w:tcW w:w="5160" w:type="dxa"/>
          </w:tcPr>
          <w:p w:rsidR="00A06A4E" w:rsidRDefault="00A06A4E" w:rsidP="00766408">
            <w:pPr>
              <w:autoSpaceDE w:val="0"/>
            </w:pPr>
            <w:r w:rsidRPr="003B2B90">
              <w:t xml:space="preserve">От Заказчика:                         </w:t>
            </w:r>
            <w:r>
              <w:t xml:space="preserve">  </w:t>
            </w:r>
            <w:r w:rsidRPr="003B2B90">
              <w:t xml:space="preserve">                                </w:t>
            </w:r>
          </w:p>
          <w:p w:rsidR="00A06A4E" w:rsidRDefault="00A06A4E" w:rsidP="00766408">
            <w:pPr>
              <w:autoSpaceDE w:val="0"/>
            </w:pPr>
          </w:p>
          <w:p w:rsidR="00A06A4E" w:rsidRDefault="00A06A4E" w:rsidP="00766408">
            <w:pPr>
              <w:autoSpaceDE w:val="0"/>
            </w:pPr>
            <w:r>
              <w:t xml:space="preserve">___________________________  </w:t>
            </w:r>
          </w:p>
          <w:p w:rsidR="00A06A4E" w:rsidRDefault="00A06A4E" w:rsidP="00766408">
            <w:pPr>
              <w:tabs>
                <w:tab w:val="left" w:pos="1320"/>
              </w:tabs>
              <w:autoSpaceDE w:val="0"/>
              <w:snapToGrid w:val="0"/>
            </w:pPr>
          </w:p>
          <w:p w:rsidR="00A06A4E" w:rsidRPr="003B2B90" w:rsidRDefault="00A06A4E" w:rsidP="00766408">
            <w:pPr>
              <w:widowControl w:val="0"/>
              <w:tabs>
                <w:tab w:val="left" w:pos="708"/>
              </w:tabs>
            </w:pPr>
            <w:r>
              <w:t>«_____»</w:t>
            </w:r>
            <w:r w:rsidRPr="003B2B90">
              <w:t>________________</w:t>
            </w:r>
            <w:r>
              <w:t xml:space="preserve"> 20__ г.</w:t>
            </w:r>
          </w:p>
          <w:p w:rsidR="00A06A4E" w:rsidRDefault="00A06A4E" w:rsidP="00766408">
            <w:pPr>
              <w:widowControl w:val="0"/>
              <w:tabs>
                <w:tab w:val="left" w:pos="708"/>
              </w:tabs>
            </w:pPr>
            <w:proofErr w:type="spellStart"/>
            <w:r w:rsidRPr="003B2B90">
              <w:t>м.п</w:t>
            </w:r>
            <w:proofErr w:type="spellEnd"/>
            <w:r w:rsidRPr="003B2B90">
              <w:t>.</w:t>
            </w:r>
          </w:p>
          <w:p w:rsidR="00A06A4E" w:rsidRDefault="00A06A4E" w:rsidP="00766408">
            <w:pPr>
              <w:widowControl w:val="0"/>
              <w:tabs>
                <w:tab w:val="left" w:pos="708"/>
              </w:tabs>
            </w:pPr>
          </w:p>
        </w:tc>
        <w:tc>
          <w:tcPr>
            <w:tcW w:w="4920" w:type="dxa"/>
          </w:tcPr>
          <w:p w:rsidR="00A06A4E" w:rsidRDefault="00A06A4E" w:rsidP="00766408">
            <w:pPr>
              <w:widowControl w:val="0"/>
              <w:tabs>
                <w:tab w:val="left" w:pos="708"/>
              </w:tabs>
              <w:snapToGrid w:val="0"/>
            </w:pPr>
            <w:r>
              <w:t xml:space="preserve">От Исполнителя: </w:t>
            </w:r>
          </w:p>
          <w:p w:rsidR="00A06A4E" w:rsidRDefault="00A06A4E" w:rsidP="00766408">
            <w:pPr>
              <w:widowControl w:val="0"/>
              <w:tabs>
                <w:tab w:val="left" w:pos="708"/>
              </w:tabs>
              <w:snapToGrid w:val="0"/>
            </w:pPr>
          </w:p>
          <w:p w:rsidR="00A06A4E" w:rsidRDefault="00A06A4E" w:rsidP="00766408">
            <w:pPr>
              <w:widowControl w:val="0"/>
              <w:tabs>
                <w:tab w:val="left" w:pos="708"/>
              </w:tabs>
              <w:snapToGrid w:val="0"/>
            </w:pPr>
            <w:r>
              <w:t xml:space="preserve">___________________ </w:t>
            </w:r>
          </w:p>
          <w:p w:rsidR="00A06A4E" w:rsidRDefault="00A06A4E" w:rsidP="00766408">
            <w:pPr>
              <w:widowControl w:val="0"/>
              <w:tabs>
                <w:tab w:val="left" w:pos="708"/>
              </w:tabs>
              <w:snapToGrid w:val="0"/>
            </w:pPr>
          </w:p>
          <w:p w:rsidR="00A06A4E" w:rsidRDefault="00A06A4E" w:rsidP="00766408">
            <w:pPr>
              <w:widowControl w:val="0"/>
              <w:tabs>
                <w:tab w:val="left" w:pos="708"/>
              </w:tabs>
              <w:snapToGrid w:val="0"/>
            </w:pPr>
            <w:r>
              <w:t>«____» _________________ 20__ г.</w:t>
            </w:r>
          </w:p>
          <w:p w:rsidR="00A06A4E" w:rsidRDefault="00A06A4E" w:rsidP="00766408">
            <w:pPr>
              <w:widowControl w:val="0"/>
              <w:tabs>
                <w:tab w:val="left" w:pos="708"/>
              </w:tabs>
              <w:snapToGrid w:val="0"/>
            </w:pPr>
            <w:proofErr w:type="spellStart"/>
            <w:r>
              <w:t>м.п</w:t>
            </w:r>
            <w:proofErr w:type="spellEnd"/>
            <w:r>
              <w:t>.</w:t>
            </w:r>
          </w:p>
        </w:tc>
      </w:tr>
    </w:tbl>
    <w:p w:rsidR="000C40D2" w:rsidRPr="00134265" w:rsidRDefault="000C40D2" w:rsidP="00134265">
      <w:pPr>
        <w:tabs>
          <w:tab w:val="left" w:pos="2355"/>
        </w:tabs>
        <w:rPr>
          <w:sz w:val="22"/>
          <w:szCs w:val="22"/>
          <w:lang w:bidi="ru-RU"/>
        </w:rPr>
      </w:pPr>
    </w:p>
    <w:sectPr w:rsidR="000C40D2" w:rsidRPr="00134265" w:rsidSect="00B05E2D">
      <w:headerReference w:type="default" r:id="rId9"/>
      <w:footerReference w:type="even" r:id="rId10"/>
      <w:pgSz w:w="11906" w:h="16838" w:code="9"/>
      <w:pgMar w:top="113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792" w:rsidRDefault="006B1792">
      <w:r>
        <w:separator/>
      </w:r>
    </w:p>
  </w:endnote>
  <w:endnote w:type="continuationSeparator" w:id="0">
    <w:p w:rsidR="006B1792" w:rsidRDefault="006B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792" w:rsidRDefault="0058435C" w:rsidP="005B3AA2">
    <w:pPr>
      <w:pStyle w:val="af3"/>
      <w:framePr w:wrap="around" w:vAnchor="text" w:hAnchor="margin" w:xAlign="center" w:y="1"/>
      <w:rPr>
        <w:rStyle w:val="af0"/>
      </w:rPr>
    </w:pPr>
    <w:r>
      <w:rPr>
        <w:rStyle w:val="af0"/>
      </w:rPr>
      <w:fldChar w:fldCharType="begin"/>
    </w:r>
    <w:r w:rsidR="006B1792">
      <w:rPr>
        <w:rStyle w:val="af0"/>
      </w:rPr>
      <w:instrText xml:space="preserve">PAGE  </w:instrText>
    </w:r>
    <w:r>
      <w:rPr>
        <w:rStyle w:val="af0"/>
      </w:rPr>
      <w:fldChar w:fldCharType="separate"/>
    </w:r>
    <w:r w:rsidR="006B1792">
      <w:rPr>
        <w:rStyle w:val="af0"/>
        <w:noProof/>
      </w:rPr>
      <w:t>27</w:t>
    </w:r>
    <w:r>
      <w:rPr>
        <w:rStyle w:val="af0"/>
      </w:rPr>
      <w:fldChar w:fldCharType="end"/>
    </w:r>
  </w:p>
  <w:p w:rsidR="006B1792" w:rsidRDefault="006B1792">
    <w:pPr>
      <w:pStyle w:val="af3"/>
    </w:pPr>
  </w:p>
  <w:p w:rsidR="006B1792" w:rsidRDefault="006B17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792" w:rsidRDefault="006B1792">
      <w:r>
        <w:separator/>
      </w:r>
    </w:p>
  </w:footnote>
  <w:footnote w:type="continuationSeparator" w:id="0">
    <w:p w:rsidR="006B1792" w:rsidRDefault="006B1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sdtContent>
      <w:p w:rsidR="006B1792" w:rsidRDefault="0058435C">
        <w:pPr>
          <w:pStyle w:val="af1"/>
          <w:jc w:val="center"/>
        </w:pPr>
        <w:r>
          <w:fldChar w:fldCharType="begin"/>
        </w:r>
        <w:r w:rsidR="006B1792">
          <w:instrText>PAGE   \* MERGEFORMAT</w:instrText>
        </w:r>
        <w:r>
          <w:fldChar w:fldCharType="separate"/>
        </w:r>
        <w:r w:rsidR="00407AC2">
          <w:rPr>
            <w:noProof/>
          </w:rPr>
          <w:t>2</w:t>
        </w:r>
        <w:r>
          <w:fldChar w:fldCharType="end"/>
        </w:r>
      </w:p>
    </w:sdtContent>
  </w:sdt>
  <w:p w:rsidR="006B1792" w:rsidRDefault="006B179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2">
    <w:nsid w:val="0445792A"/>
    <w:multiLevelType w:val="hybridMultilevel"/>
    <w:tmpl w:val="2FE258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2265FD3"/>
    <w:multiLevelType w:val="multilevel"/>
    <w:tmpl w:val="2FA63A2E"/>
    <w:lvl w:ilvl="0">
      <w:start w:val="1"/>
      <w:numFmt w:val="decimal"/>
      <w:lvlText w:val="%1)"/>
      <w:lvlJc w:val="left"/>
      <w:pPr>
        <w:ind w:left="360" w:hanging="360"/>
      </w:pPr>
      <w:rPr>
        <w:rFonts w:cs="Times New Roman" w:hint="default"/>
      </w:rPr>
    </w:lvl>
    <w:lvl w:ilvl="1">
      <w:start w:val="1"/>
      <w:numFmt w:val="decimal"/>
      <w:lvlText w:val="8.%2."/>
      <w:lvlJc w:val="left"/>
      <w:pPr>
        <w:ind w:firstLine="709"/>
      </w:pPr>
      <w:rPr>
        <w:rFonts w:hint="default"/>
        <w:i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3">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4">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6">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7">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1">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5">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8">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1">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4">
    <w:nsid w:val="55667241"/>
    <w:multiLevelType w:val="hybridMultilevel"/>
    <w:tmpl w:val="41FA62BE"/>
    <w:lvl w:ilvl="0" w:tplc="EE7CB7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6">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8">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0">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2">
    <w:nsid w:val="61D6172D"/>
    <w:multiLevelType w:val="hybridMultilevel"/>
    <w:tmpl w:val="8A6CF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40318A4"/>
    <w:multiLevelType w:val="hybridMultilevel"/>
    <w:tmpl w:val="3C0CE3C6"/>
    <w:lvl w:ilvl="0" w:tplc="6FAA6E84">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64">
    <w:nsid w:val="66602E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6">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03C0931"/>
    <w:multiLevelType w:val="hybridMultilevel"/>
    <w:tmpl w:val="173E1A1C"/>
    <w:lvl w:ilvl="0" w:tplc="63A64E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1">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4786BC2"/>
    <w:multiLevelType w:val="hybridMultilevel"/>
    <w:tmpl w:val="A09040C6"/>
    <w:lvl w:ilvl="0" w:tplc="63A64E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5">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71"/>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4"/>
  </w:num>
  <w:num w:numId="11">
    <w:abstractNumId w:val="59"/>
  </w:num>
  <w:num w:numId="12">
    <w:abstractNumId w:val="35"/>
  </w:num>
  <w:num w:numId="13">
    <w:abstractNumId w:val="22"/>
  </w:num>
  <w:num w:numId="14">
    <w:abstractNumId w:val="48"/>
  </w:num>
  <w:num w:numId="15">
    <w:abstractNumId w:val="66"/>
  </w:num>
  <w:num w:numId="16">
    <w:abstractNumId w:val="38"/>
  </w:num>
  <w:num w:numId="17">
    <w:abstractNumId w:val="13"/>
  </w:num>
  <w:num w:numId="18">
    <w:abstractNumId w:val="76"/>
  </w:num>
  <w:num w:numId="19">
    <w:abstractNumId w:val="26"/>
  </w:num>
  <w:num w:numId="20">
    <w:abstractNumId w:val="19"/>
  </w:num>
  <w:num w:numId="21">
    <w:abstractNumId w:val="46"/>
  </w:num>
  <w:num w:numId="22">
    <w:abstractNumId w:val="20"/>
  </w:num>
  <w:num w:numId="23">
    <w:abstractNumId w:val="17"/>
  </w:num>
  <w:num w:numId="24">
    <w:abstractNumId w:val="27"/>
  </w:num>
  <w:num w:numId="25">
    <w:abstractNumId w:val="75"/>
  </w:num>
  <w:num w:numId="26">
    <w:abstractNumId w:val="68"/>
  </w:num>
  <w:num w:numId="27">
    <w:abstractNumId w:val="45"/>
  </w:num>
  <w:num w:numId="28">
    <w:abstractNumId w:val="43"/>
  </w:num>
  <w:num w:numId="29">
    <w:abstractNumId w:val="30"/>
  </w:num>
  <w:num w:numId="30">
    <w:abstractNumId w:val="60"/>
  </w:num>
  <w:num w:numId="31">
    <w:abstractNumId w:val="37"/>
  </w:num>
  <w:num w:numId="32">
    <w:abstractNumId w:val="28"/>
  </w:num>
  <w:num w:numId="33">
    <w:abstractNumId w:val="49"/>
  </w:num>
  <w:num w:numId="34">
    <w:abstractNumId w:val="52"/>
  </w:num>
  <w:num w:numId="35">
    <w:abstractNumId w:val="67"/>
  </w:num>
  <w:num w:numId="36">
    <w:abstractNumId w:val="51"/>
  </w:num>
  <w:num w:numId="37">
    <w:abstractNumId w:val="40"/>
  </w:num>
  <w:num w:numId="38">
    <w:abstractNumId w:val="72"/>
  </w:num>
  <w:num w:numId="39">
    <w:abstractNumId w:val="29"/>
  </w:num>
  <w:num w:numId="40">
    <w:abstractNumId w:val="9"/>
    <w:lvlOverride w:ilvl="0">
      <w:startOverride w:val="1"/>
    </w:lvlOverride>
  </w:num>
  <w:num w:numId="41">
    <w:abstractNumId w:val="25"/>
  </w:num>
  <w:num w:numId="42">
    <w:abstractNumId w:val="23"/>
  </w:num>
  <w:num w:numId="43">
    <w:abstractNumId w:val="53"/>
  </w:num>
  <w:num w:numId="44">
    <w:abstractNumId w:val="56"/>
  </w:num>
  <w:num w:numId="45">
    <w:abstractNumId w:val="14"/>
  </w:num>
  <w:num w:numId="46">
    <w:abstractNumId w:val="57"/>
  </w:num>
  <w:num w:numId="47">
    <w:abstractNumId w:val="31"/>
  </w:num>
  <w:num w:numId="48">
    <w:abstractNumId w:val="58"/>
  </w:num>
  <w:num w:numId="49">
    <w:abstractNumId w:val="16"/>
  </w:num>
  <w:num w:numId="50">
    <w:abstractNumId w:val="9"/>
  </w:num>
  <w:num w:numId="51">
    <w:abstractNumId w:val="42"/>
  </w:num>
  <w:num w:numId="52">
    <w:abstractNumId w:val="41"/>
  </w:num>
  <w:num w:numId="53">
    <w:abstractNumId w:val="65"/>
  </w:num>
  <w:num w:numId="54">
    <w:abstractNumId w:val="50"/>
  </w:num>
  <w:num w:numId="55">
    <w:abstractNumId w:val="24"/>
  </w:num>
  <w:num w:numId="56">
    <w:abstractNumId w:val="55"/>
  </w:num>
  <w:num w:numId="57">
    <w:abstractNumId w:val="61"/>
  </w:num>
  <w:num w:numId="58">
    <w:abstractNumId w:val="47"/>
  </w:num>
  <w:num w:numId="59">
    <w:abstractNumId w:val="32"/>
  </w:num>
  <w:num w:numId="60">
    <w:abstractNumId w:val="39"/>
  </w:num>
  <w:num w:numId="61">
    <w:abstractNumId w:val="74"/>
  </w:num>
  <w:num w:numId="62">
    <w:abstractNumId w:val="15"/>
  </w:num>
  <w:num w:numId="63">
    <w:abstractNumId w:val="70"/>
  </w:num>
  <w:num w:numId="64">
    <w:abstractNumId w:val="33"/>
  </w:num>
  <w:num w:numId="65">
    <w:abstractNumId w:val="44"/>
  </w:num>
  <w:num w:numId="66">
    <w:abstractNumId w:val="69"/>
  </w:num>
  <w:num w:numId="67">
    <w:abstractNumId w:val="12"/>
  </w:num>
  <w:num w:numId="68">
    <w:abstractNumId w:val="73"/>
  </w:num>
  <w:num w:numId="69">
    <w:abstractNumId w:val="54"/>
  </w:num>
  <w:num w:numId="70">
    <w:abstractNumId w:val="62"/>
  </w:num>
  <w:num w:numId="71">
    <w:abstractNumId w:val="64"/>
  </w:num>
  <w:num w:numId="72">
    <w:abstractNumId w:val="63"/>
  </w:num>
  <w:num w:numId="73">
    <w:abstractNumId w:val="18"/>
  </w:num>
  <w:num w:numId="74">
    <w:abstractNumId w:val="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drawingGridHorizontalSpacing w:val="120"/>
  <w:displayHorizontalDrawingGridEvery w:val="2"/>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233"/>
    <w:rsid w:val="00023877"/>
    <w:rsid w:val="00023AE9"/>
    <w:rsid w:val="000253C0"/>
    <w:rsid w:val="00025BD3"/>
    <w:rsid w:val="00026D81"/>
    <w:rsid w:val="00026EF5"/>
    <w:rsid w:val="0002756D"/>
    <w:rsid w:val="00027786"/>
    <w:rsid w:val="00027EEE"/>
    <w:rsid w:val="00030661"/>
    <w:rsid w:val="00031DA3"/>
    <w:rsid w:val="00031ECE"/>
    <w:rsid w:val="0003223A"/>
    <w:rsid w:val="000326A0"/>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070F"/>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115"/>
    <w:rsid w:val="000462F7"/>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C29"/>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0C2B"/>
    <w:rsid w:val="0008167A"/>
    <w:rsid w:val="00081BBF"/>
    <w:rsid w:val="00081D10"/>
    <w:rsid w:val="00081DC7"/>
    <w:rsid w:val="00081EA9"/>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E42"/>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631"/>
    <w:rsid w:val="000B0776"/>
    <w:rsid w:val="000B1663"/>
    <w:rsid w:val="000B1CB8"/>
    <w:rsid w:val="000B267B"/>
    <w:rsid w:val="000B27BE"/>
    <w:rsid w:val="000B2AFA"/>
    <w:rsid w:val="000B2B39"/>
    <w:rsid w:val="000B317B"/>
    <w:rsid w:val="000B31AD"/>
    <w:rsid w:val="000B36AE"/>
    <w:rsid w:val="000B36E0"/>
    <w:rsid w:val="000B3C9C"/>
    <w:rsid w:val="000B443C"/>
    <w:rsid w:val="000B463B"/>
    <w:rsid w:val="000B50AE"/>
    <w:rsid w:val="000B563E"/>
    <w:rsid w:val="000B56D3"/>
    <w:rsid w:val="000B5B06"/>
    <w:rsid w:val="000B5ED8"/>
    <w:rsid w:val="000B6F9F"/>
    <w:rsid w:val="000B763A"/>
    <w:rsid w:val="000B7D0C"/>
    <w:rsid w:val="000B7D2C"/>
    <w:rsid w:val="000B7DF3"/>
    <w:rsid w:val="000C0081"/>
    <w:rsid w:val="000C0E9E"/>
    <w:rsid w:val="000C12B5"/>
    <w:rsid w:val="000C16A3"/>
    <w:rsid w:val="000C222B"/>
    <w:rsid w:val="000C298F"/>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4BD"/>
    <w:rsid w:val="000D5E6F"/>
    <w:rsid w:val="000D643E"/>
    <w:rsid w:val="000D6594"/>
    <w:rsid w:val="000D65F9"/>
    <w:rsid w:val="000D781C"/>
    <w:rsid w:val="000D78E5"/>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8B4"/>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25B"/>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0F"/>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5A4"/>
    <w:rsid w:val="001309BC"/>
    <w:rsid w:val="00130DA7"/>
    <w:rsid w:val="00130DF5"/>
    <w:rsid w:val="00131725"/>
    <w:rsid w:val="00131D0D"/>
    <w:rsid w:val="00131D4C"/>
    <w:rsid w:val="001322BB"/>
    <w:rsid w:val="0013261E"/>
    <w:rsid w:val="001327DD"/>
    <w:rsid w:val="00132996"/>
    <w:rsid w:val="001331EB"/>
    <w:rsid w:val="00133329"/>
    <w:rsid w:val="00134089"/>
    <w:rsid w:val="00134265"/>
    <w:rsid w:val="001343F9"/>
    <w:rsid w:val="001348A5"/>
    <w:rsid w:val="00134A43"/>
    <w:rsid w:val="00135C2B"/>
    <w:rsid w:val="00135F2A"/>
    <w:rsid w:val="0013651D"/>
    <w:rsid w:val="001365B4"/>
    <w:rsid w:val="00136718"/>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37A"/>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EA"/>
    <w:rsid w:val="00172FF4"/>
    <w:rsid w:val="00173043"/>
    <w:rsid w:val="001730A6"/>
    <w:rsid w:val="001734FB"/>
    <w:rsid w:val="00173559"/>
    <w:rsid w:val="0017388A"/>
    <w:rsid w:val="00174142"/>
    <w:rsid w:val="0017487E"/>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5781"/>
    <w:rsid w:val="001962C6"/>
    <w:rsid w:val="00196E83"/>
    <w:rsid w:val="00196EF4"/>
    <w:rsid w:val="0019717A"/>
    <w:rsid w:val="0019780B"/>
    <w:rsid w:val="001A013C"/>
    <w:rsid w:val="001A05CB"/>
    <w:rsid w:val="001A08F1"/>
    <w:rsid w:val="001A0C95"/>
    <w:rsid w:val="001A0CA5"/>
    <w:rsid w:val="001A108F"/>
    <w:rsid w:val="001A1284"/>
    <w:rsid w:val="001A17C7"/>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5FC"/>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71C"/>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2E9"/>
    <w:rsid w:val="0021551F"/>
    <w:rsid w:val="00215596"/>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DE3"/>
    <w:rsid w:val="00226E7C"/>
    <w:rsid w:val="00227AA2"/>
    <w:rsid w:val="00227C5E"/>
    <w:rsid w:val="00230E4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C6B"/>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347"/>
    <w:rsid w:val="0025077B"/>
    <w:rsid w:val="00250FC6"/>
    <w:rsid w:val="0025148E"/>
    <w:rsid w:val="00251DC2"/>
    <w:rsid w:val="00252895"/>
    <w:rsid w:val="00252A4C"/>
    <w:rsid w:val="00252BA9"/>
    <w:rsid w:val="00252C66"/>
    <w:rsid w:val="00253637"/>
    <w:rsid w:val="002536AF"/>
    <w:rsid w:val="00253A0E"/>
    <w:rsid w:val="00254100"/>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707"/>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DAC"/>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4A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711"/>
    <w:rsid w:val="00297959"/>
    <w:rsid w:val="00297B29"/>
    <w:rsid w:val="002A0902"/>
    <w:rsid w:val="002A123F"/>
    <w:rsid w:val="002A2196"/>
    <w:rsid w:val="002A352F"/>
    <w:rsid w:val="002A35A2"/>
    <w:rsid w:val="002A3717"/>
    <w:rsid w:val="002A50C0"/>
    <w:rsid w:val="002A7227"/>
    <w:rsid w:val="002B0344"/>
    <w:rsid w:val="002B09CE"/>
    <w:rsid w:val="002B0B2E"/>
    <w:rsid w:val="002B0FB8"/>
    <w:rsid w:val="002B15F5"/>
    <w:rsid w:val="002B169E"/>
    <w:rsid w:val="002B1B7E"/>
    <w:rsid w:val="002B1DB7"/>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298"/>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7D9"/>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6F86"/>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77C"/>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6B47"/>
    <w:rsid w:val="0032700F"/>
    <w:rsid w:val="0032717E"/>
    <w:rsid w:val="003271D0"/>
    <w:rsid w:val="003273F1"/>
    <w:rsid w:val="003277D8"/>
    <w:rsid w:val="0033027D"/>
    <w:rsid w:val="0033043C"/>
    <w:rsid w:val="003304CE"/>
    <w:rsid w:val="00330D56"/>
    <w:rsid w:val="00330F3D"/>
    <w:rsid w:val="00330FDA"/>
    <w:rsid w:val="00331541"/>
    <w:rsid w:val="003317C5"/>
    <w:rsid w:val="003317D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538B"/>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8A8"/>
    <w:rsid w:val="00377907"/>
    <w:rsid w:val="00377CE2"/>
    <w:rsid w:val="00380EA8"/>
    <w:rsid w:val="003811DF"/>
    <w:rsid w:val="003812CE"/>
    <w:rsid w:val="00381445"/>
    <w:rsid w:val="00381464"/>
    <w:rsid w:val="003819A5"/>
    <w:rsid w:val="00381AFD"/>
    <w:rsid w:val="00381F2F"/>
    <w:rsid w:val="00383190"/>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DE8"/>
    <w:rsid w:val="00391F0F"/>
    <w:rsid w:val="00392D10"/>
    <w:rsid w:val="00392F12"/>
    <w:rsid w:val="00392F2B"/>
    <w:rsid w:val="00393503"/>
    <w:rsid w:val="00393DB1"/>
    <w:rsid w:val="00393F0A"/>
    <w:rsid w:val="003943B2"/>
    <w:rsid w:val="00394C89"/>
    <w:rsid w:val="00394EF6"/>
    <w:rsid w:val="003951C3"/>
    <w:rsid w:val="003954FA"/>
    <w:rsid w:val="0039573D"/>
    <w:rsid w:val="0039593F"/>
    <w:rsid w:val="00395991"/>
    <w:rsid w:val="00395A5F"/>
    <w:rsid w:val="00395A99"/>
    <w:rsid w:val="00395E21"/>
    <w:rsid w:val="0039648E"/>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2DFD"/>
    <w:rsid w:val="003A3375"/>
    <w:rsid w:val="003A3B63"/>
    <w:rsid w:val="003A3C04"/>
    <w:rsid w:val="003A3C25"/>
    <w:rsid w:val="003A3DA9"/>
    <w:rsid w:val="003A4190"/>
    <w:rsid w:val="003A441F"/>
    <w:rsid w:val="003A5961"/>
    <w:rsid w:val="003A59D8"/>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8F6"/>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8C8"/>
    <w:rsid w:val="003E4AAE"/>
    <w:rsid w:val="003E4B2A"/>
    <w:rsid w:val="003E4E64"/>
    <w:rsid w:val="003E4E74"/>
    <w:rsid w:val="003E4F65"/>
    <w:rsid w:val="003E5786"/>
    <w:rsid w:val="003E597B"/>
    <w:rsid w:val="003E5D21"/>
    <w:rsid w:val="003E5FD1"/>
    <w:rsid w:val="003E69D6"/>
    <w:rsid w:val="003E6EC3"/>
    <w:rsid w:val="003E7123"/>
    <w:rsid w:val="003E7368"/>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61F"/>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07AC2"/>
    <w:rsid w:val="004108E2"/>
    <w:rsid w:val="00411941"/>
    <w:rsid w:val="00411D12"/>
    <w:rsid w:val="00412B27"/>
    <w:rsid w:val="004132BE"/>
    <w:rsid w:val="004133C1"/>
    <w:rsid w:val="0041387D"/>
    <w:rsid w:val="004139C8"/>
    <w:rsid w:val="00414182"/>
    <w:rsid w:val="00414C06"/>
    <w:rsid w:val="00414C9B"/>
    <w:rsid w:val="00415169"/>
    <w:rsid w:val="004159C0"/>
    <w:rsid w:val="00415B02"/>
    <w:rsid w:val="00415BCB"/>
    <w:rsid w:val="00415DD9"/>
    <w:rsid w:val="004163CC"/>
    <w:rsid w:val="004176FE"/>
    <w:rsid w:val="004177BA"/>
    <w:rsid w:val="0041794D"/>
    <w:rsid w:val="00417A52"/>
    <w:rsid w:val="00417E0F"/>
    <w:rsid w:val="0042043F"/>
    <w:rsid w:val="00420D8E"/>
    <w:rsid w:val="0042135A"/>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127"/>
    <w:rsid w:val="00434418"/>
    <w:rsid w:val="00435A8A"/>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C3"/>
    <w:rsid w:val="004452F7"/>
    <w:rsid w:val="004453D9"/>
    <w:rsid w:val="0044574D"/>
    <w:rsid w:val="00445BFA"/>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B4A"/>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A6F"/>
    <w:rsid w:val="00476F6B"/>
    <w:rsid w:val="0047764A"/>
    <w:rsid w:val="004777D3"/>
    <w:rsid w:val="00477DAD"/>
    <w:rsid w:val="0048164F"/>
    <w:rsid w:val="0048181A"/>
    <w:rsid w:val="00481D78"/>
    <w:rsid w:val="0048215B"/>
    <w:rsid w:val="00482518"/>
    <w:rsid w:val="0048280E"/>
    <w:rsid w:val="00482FFC"/>
    <w:rsid w:val="00483759"/>
    <w:rsid w:val="0048377D"/>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5B47"/>
    <w:rsid w:val="004A5E70"/>
    <w:rsid w:val="004A6A9D"/>
    <w:rsid w:val="004A73F0"/>
    <w:rsid w:val="004A75E0"/>
    <w:rsid w:val="004A78CC"/>
    <w:rsid w:val="004B0939"/>
    <w:rsid w:val="004B0E42"/>
    <w:rsid w:val="004B125F"/>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011"/>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1E17"/>
    <w:rsid w:val="004C26B4"/>
    <w:rsid w:val="004C26C4"/>
    <w:rsid w:val="004C2742"/>
    <w:rsid w:val="004C394C"/>
    <w:rsid w:val="004C39DA"/>
    <w:rsid w:val="004C48AC"/>
    <w:rsid w:val="004C4DAC"/>
    <w:rsid w:val="004C4E94"/>
    <w:rsid w:val="004C539F"/>
    <w:rsid w:val="004C59EE"/>
    <w:rsid w:val="004C5BD0"/>
    <w:rsid w:val="004C5E18"/>
    <w:rsid w:val="004C6042"/>
    <w:rsid w:val="004C6374"/>
    <w:rsid w:val="004C66A9"/>
    <w:rsid w:val="004C6B32"/>
    <w:rsid w:val="004C76E7"/>
    <w:rsid w:val="004C7E0B"/>
    <w:rsid w:val="004D0F38"/>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658"/>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373"/>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9BF"/>
    <w:rsid w:val="00520C96"/>
    <w:rsid w:val="00520DF6"/>
    <w:rsid w:val="005210FB"/>
    <w:rsid w:val="0052147E"/>
    <w:rsid w:val="0052152D"/>
    <w:rsid w:val="0052155A"/>
    <w:rsid w:val="00522B3D"/>
    <w:rsid w:val="00522BD5"/>
    <w:rsid w:val="005233C1"/>
    <w:rsid w:val="005234C1"/>
    <w:rsid w:val="00523521"/>
    <w:rsid w:val="005238CB"/>
    <w:rsid w:val="00523C92"/>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2E26"/>
    <w:rsid w:val="00533067"/>
    <w:rsid w:val="00533834"/>
    <w:rsid w:val="005338ED"/>
    <w:rsid w:val="0053477C"/>
    <w:rsid w:val="00534EAE"/>
    <w:rsid w:val="0053510B"/>
    <w:rsid w:val="00535BCA"/>
    <w:rsid w:val="00536FEA"/>
    <w:rsid w:val="005374B7"/>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864"/>
    <w:rsid w:val="00550F1C"/>
    <w:rsid w:val="0055139E"/>
    <w:rsid w:val="00551472"/>
    <w:rsid w:val="005514B9"/>
    <w:rsid w:val="00551549"/>
    <w:rsid w:val="00552584"/>
    <w:rsid w:val="00552BE9"/>
    <w:rsid w:val="00552EFF"/>
    <w:rsid w:val="005532F4"/>
    <w:rsid w:val="0055344E"/>
    <w:rsid w:val="00553577"/>
    <w:rsid w:val="00553F27"/>
    <w:rsid w:val="00553F62"/>
    <w:rsid w:val="00554472"/>
    <w:rsid w:val="00554516"/>
    <w:rsid w:val="00555054"/>
    <w:rsid w:val="0055638E"/>
    <w:rsid w:val="005569AC"/>
    <w:rsid w:val="00556E90"/>
    <w:rsid w:val="00557853"/>
    <w:rsid w:val="00557F79"/>
    <w:rsid w:val="00560D67"/>
    <w:rsid w:val="0056102D"/>
    <w:rsid w:val="005618BC"/>
    <w:rsid w:val="0056340A"/>
    <w:rsid w:val="00563416"/>
    <w:rsid w:val="00563BD3"/>
    <w:rsid w:val="00564313"/>
    <w:rsid w:val="00564823"/>
    <w:rsid w:val="00564A7A"/>
    <w:rsid w:val="005651E2"/>
    <w:rsid w:val="0056538A"/>
    <w:rsid w:val="00566359"/>
    <w:rsid w:val="005665B7"/>
    <w:rsid w:val="00566B51"/>
    <w:rsid w:val="005674BC"/>
    <w:rsid w:val="00567988"/>
    <w:rsid w:val="00567AF8"/>
    <w:rsid w:val="00570195"/>
    <w:rsid w:val="00570413"/>
    <w:rsid w:val="0057080A"/>
    <w:rsid w:val="00571025"/>
    <w:rsid w:val="005710F9"/>
    <w:rsid w:val="005714C4"/>
    <w:rsid w:val="00571808"/>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2FEE"/>
    <w:rsid w:val="005836EF"/>
    <w:rsid w:val="00583DF2"/>
    <w:rsid w:val="00584125"/>
    <w:rsid w:val="0058435C"/>
    <w:rsid w:val="00584758"/>
    <w:rsid w:val="005857AE"/>
    <w:rsid w:val="00585950"/>
    <w:rsid w:val="00585964"/>
    <w:rsid w:val="00586363"/>
    <w:rsid w:val="00586430"/>
    <w:rsid w:val="00586D45"/>
    <w:rsid w:val="00586F17"/>
    <w:rsid w:val="00587231"/>
    <w:rsid w:val="00587697"/>
    <w:rsid w:val="005877E1"/>
    <w:rsid w:val="00590243"/>
    <w:rsid w:val="0059043E"/>
    <w:rsid w:val="005907AE"/>
    <w:rsid w:val="00590BE0"/>
    <w:rsid w:val="00590C22"/>
    <w:rsid w:val="00590D2F"/>
    <w:rsid w:val="0059110A"/>
    <w:rsid w:val="00591157"/>
    <w:rsid w:val="0059134A"/>
    <w:rsid w:val="005914FD"/>
    <w:rsid w:val="00591929"/>
    <w:rsid w:val="00591E81"/>
    <w:rsid w:val="00592282"/>
    <w:rsid w:val="00592724"/>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EEB"/>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6AD7"/>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4F2F"/>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666"/>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D7C6C"/>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051"/>
    <w:rsid w:val="00632101"/>
    <w:rsid w:val="006329A6"/>
    <w:rsid w:val="00632B65"/>
    <w:rsid w:val="006346B1"/>
    <w:rsid w:val="00634746"/>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AB1"/>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0DD4"/>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2E0"/>
    <w:rsid w:val="00666AB2"/>
    <w:rsid w:val="00666DA1"/>
    <w:rsid w:val="00666EED"/>
    <w:rsid w:val="00666F89"/>
    <w:rsid w:val="006675EC"/>
    <w:rsid w:val="00670410"/>
    <w:rsid w:val="00670F7A"/>
    <w:rsid w:val="00670FF3"/>
    <w:rsid w:val="0067112F"/>
    <w:rsid w:val="0067182A"/>
    <w:rsid w:val="00671D0F"/>
    <w:rsid w:val="006723BC"/>
    <w:rsid w:val="00672622"/>
    <w:rsid w:val="006728BB"/>
    <w:rsid w:val="00672974"/>
    <w:rsid w:val="00672D71"/>
    <w:rsid w:val="0067343C"/>
    <w:rsid w:val="006736B9"/>
    <w:rsid w:val="00673AC7"/>
    <w:rsid w:val="0067407A"/>
    <w:rsid w:val="006754C0"/>
    <w:rsid w:val="00675875"/>
    <w:rsid w:val="00675CCD"/>
    <w:rsid w:val="00676013"/>
    <w:rsid w:val="00676039"/>
    <w:rsid w:val="0067615D"/>
    <w:rsid w:val="00676CC4"/>
    <w:rsid w:val="00677E82"/>
    <w:rsid w:val="00680191"/>
    <w:rsid w:val="00680208"/>
    <w:rsid w:val="006806F4"/>
    <w:rsid w:val="006809EF"/>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A16"/>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59"/>
    <w:rsid w:val="006A01C2"/>
    <w:rsid w:val="006A189E"/>
    <w:rsid w:val="006A199A"/>
    <w:rsid w:val="006A1A8D"/>
    <w:rsid w:val="006A1C8F"/>
    <w:rsid w:val="006A249B"/>
    <w:rsid w:val="006A2AAD"/>
    <w:rsid w:val="006A3549"/>
    <w:rsid w:val="006A3A64"/>
    <w:rsid w:val="006A3C7F"/>
    <w:rsid w:val="006A3CE2"/>
    <w:rsid w:val="006A42F7"/>
    <w:rsid w:val="006A48FD"/>
    <w:rsid w:val="006A4D54"/>
    <w:rsid w:val="006A4E5A"/>
    <w:rsid w:val="006A56F3"/>
    <w:rsid w:val="006A6A03"/>
    <w:rsid w:val="006A6EC2"/>
    <w:rsid w:val="006A70DB"/>
    <w:rsid w:val="006A73DF"/>
    <w:rsid w:val="006A748A"/>
    <w:rsid w:val="006A7E7B"/>
    <w:rsid w:val="006B040B"/>
    <w:rsid w:val="006B0FE6"/>
    <w:rsid w:val="006B1792"/>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05F"/>
    <w:rsid w:val="006C24BE"/>
    <w:rsid w:val="006C24C9"/>
    <w:rsid w:val="006C3C6E"/>
    <w:rsid w:val="006C3F6C"/>
    <w:rsid w:val="006C410C"/>
    <w:rsid w:val="006C495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D7CD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B5D"/>
    <w:rsid w:val="00702DCC"/>
    <w:rsid w:val="00702FFA"/>
    <w:rsid w:val="00703382"/>
    <w:rsid w:val="00703510"/>
    <w:rsid w:val="0070394C"/>
    <w:rsid w:val="00704833"/>
    <w:rsid w:val="00704A1A"/>
    <w:rsid w:val="00704C05"/>
    <w:rsid w:val="00704E37"/>
    <w:rsid w:val="00704F93"/>
    <w:rsid w:val="007050D3"/>
    <w:rsid w:val="00705EAE"/>
    <w:rsid w:val="00706219"/>
    <w:rsid w:val="00706242"/>
    <w:rsid w:val="0070638E"/>
    <w:rsid w:val="00706FDE"/>
    <w:rsid w:val="0070712B"/>
    <w:rsid w:val="00707590"/>
    <w:rsid w:val="00707692"/>
    <w:rsid w:val="00707FFB"/>
    <w:rsid w:val="007102D8"/>
    <w:rsid w:val="00710357"/>
    <w:rsid w:val="00710989"/>
    <w:rsid w:val="007109DB"/>
    <w:rsid w:val="007119F8"/>
    <w:rsid w:val="00711A26"/>
    <w:rsid w:val="00711C7F"/>
    <w:rsid w:val="00711D55"/>
    <w:rsid w:val="007120FB"/>
    <w:rsid w:val="0071211D"/>
    <w:rsid w:val="007125D6"/>
    <w:rsid w:val="007129B9"/>
    <w:rsid w:val="00713092"/>
    <w:rsid w:val="007135CE"/>
    <w:rsid w:val="007137ED"/>
    <w:rsid w:val="00713F75"/>
    <w:rsid w:val="00714914"/>
    <w:rsid w:val="00715751"/>
    <w:rsid w:val="007157CC"/>
    <w:rsid w:val="00715C8E"/>
    <w:rsid w:val="00715F32"/>
    <w:rsid w:val="00716623"/>
    <w:rsid w:val="00716A71"/>
    <w:rsid w:val="00716B9A"/>
    <w:rsid w:val="00716E3A"/>
    <w:rsid w:val="0071753F"/>
    <w:rsid w:val="00717CED"/>
    <w:rsid w:val="00717CEF"/>
    <w:rsid w:val="00717E8B"/>
    <w:rsid w:val="00717FB7"/>
    <w:rsid w:val="00720B25"/>
    <w:rsid w:val="00720E1D"/>
    <w:rsid w:val="00721647"/>
    <w:rsid w:val="00721FE2"/>
    <w:rsid w:val="00722881"/>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1E3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7B2"/>
    <w:rsid w:val="00743B63"/>
    <w:rsid w:val="00744070"/>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06E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D41"/>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1648"/>
    <w:rsid w:val="0079281A"/>
    <w:rsid w:val="007928AA"/>
    <w:rsid w:val="00792941"/>
    <w:rsid w:val="00792C79"/>
    <w:rsid w:val="00793C32"/>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0E02"/>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869"/>
    <w:rsid w:val="007B1AA9"/>
    <w:rsid w:val="007B1E70"/>
    <w:rsid w:val="007B1EB4"/>
    <w:rsid w:val="007B25E6"/>
    <w:rsid w:val="007B2AA0"/>
    <w:rsid w:val="007B360D"/>
    <w:rsid w:val="007B3731"/>
    <w:rsid w:val="007B379C"/>
    <w:rsid w:val="007B3BD1"/>
    <w:rsid w:val="007B3CC4"/>
    <w:rsid w:val="007B3FDD"/>
    <w:rsid w:val="007B4768"/>
    <w:rsid w:val="007B5114"/>
    <w:rsid w:val="007B5773"/>
    <w:rsid w:val="007B5A51"/>
    <w:rsid w:val="007B5FB9"/>
    <w:rsid w:val="007B6FB2"/>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739"/>
    <w:rsid w:val="007C49C2"/>
    <w:rsid w:val="007C4D40"/>
    <w:rsid w:val="007C4FD0"/>
    <w:rsid w:val="007C54AB"/>
    <w:rsid w:val="007C55FE"/>
    <w:rsid w:val="007C5630"/>
    <w:rsid w:val="007C5684"/>
    <w:rsid w:val="007C617F"/>
    <w:rsid w:val="007C6F24"/>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0C5B"/>
    <w:rsid w:val="007E1122"/>
    <w:rsid w:val="007E1904"/>
    <w:rsid w:val="007E1A44"/>
    <w:rsid w:val="007E1A8A"/>
    <w:rsid w:val="007E1EE8"/>
    <w:rsid w:val="007E27D3"/>
    <w:rsid w:val="007E288E"/>
    <w:rsid w:val="007E29A5"/>
    <w:rsid w:val="007E2EAD"/>
    <w:rsid w:val="007E360E"/>
    <w:rsid w:val="007E4052"/>
    <w:rsid w:val="007E4F20"/>
    <w:rsid w:val="007E54BD"/>
    <w:rsid w:val="007E58CA"/>
    <w:rsid w:val="007E6045"/>
    <w:rsid w:val="007E63D9"/>
    <w:rsid w:val="007E6480"/>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47FB"/>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5DD"/>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17D09"/>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4F8"/>
    <w:rsid w:val="0082750E"/>
    <w:rsid w:val="00827A00"/>
    <w:rsid w:val="00827B00"/>
    <w:rsid w:val="00827E9C"/>
    <w:rsid w:val="008302BE"/>
    <w:rsid w:val="008303C1"/>
    <w:rsid w:val="0083099A"/>
    <w:rsid w:val="00830AE7"/>
    <w:rsid w:val="00830ECD"/>
    <w:rsid w:val="00830F92"/>
    <w:rsid w:val="00831126"/>
    <w:rsid w:val="0083178A"/>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1DD"/>
    <w:rsid w:val="008342E9"/>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66A"/>
    <w:rsid w:val="00843CB9"/>
    <w:rsid w:val="0084495B"/>
    <w:rsid w:val="00845FB0"/>
    <w:rsid w:val="008462C9"/>
    <w:rsid w:val="00846594"/>
    <w:rsid w:val="00847CF7"/>
    <w:rsid w:val="008500C2"/>
    <w:rsid w:val="00850245"/>
    <w:rsid w:val="0085029B"/>
    <w:rsid w:val="0085096A"/>
    <w:rsid w:val="0085098E"/>
    <w:rsid w:val="00851189"/>
    <w:rsid w:val="008519F0"/>
    <w:rsid w:val="00851A48"/>
    <w:rsid w:val="00851BA3"/>
    <w:rsid w:val="0085238F"/>
    <w:rsid w:val="00852621"/>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171"/>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3A0"/>
    <w:rsid w:val="008658D7"/>
    <w:rsid w:val="00865AAB"/>
    <w:rsid w:val="00865B42"/>
    <w:rsid w:val="0086602C"/>
    <w:rsid w:val="00866400"/>
    <w:rsid w:val="00866464"/>
    <w:rsid w:val="00866468"/>
    <w:rsid w:val="00866527"/>
    <w:rsid w:val="0086671F"/>
    <w:rsid w:val="008667CB"/>
    <w:rsid w:val="00866E6B"/>
    <w:rsid w:val="008670C0"/>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874"/>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030"/>
    <w:rsid w:val="008B1B51"/>
    <w:rsid w:val="008B2121"/>
    <w:rsid w:val="008B2524"/>
    <w:rsid w:val="008B318E"/>
    <w:rsid w:val="008B346A"/>
    <w:rsid w:val="008B365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23A"/>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5879"/>
    <w:rsid w:val="008E605C"/>
    <w:rsid w:val="008E62DF"/>
    <w:rsid w:val="008E6A3D"/>
    <w:rsid w:val="008E6AEB"/>
    <w:rsid w:val="008E74FC"/>
    <w:rsid w:val="008E752F"/>
    <w:rsid w:val="008E7670"/>
    <w:rsid w:val="008E76D7"/>
    <w:rsid w:val="008E7E08"/>
    <w:rsid w:val="008F01B0"/>
    <w:rsid w:val="008F0551"/>
    <w:rsid w:val="008F05DD"/>
    <w:rsid w:val="008F07BF"/>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79A"/>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129"/>
    <w:rsid w:val="009107FE"/>
    <w:rsid w:val="00910B2E"/>
    <w:rsid w:val="00910D39"/>
    <w:rsid w:val="00911022"/>
    <w:rsid w:val="00911104"/>
    <w:rsid w:val="00911647"/>
    <w:rsid w:val="00911A14"/>
    <w:rsid w:val="0091201B"/>
    <w:rsid w:val="009120C1"/>
    <w:rsid w:val="009120E0"/>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1AB"/>
    <w:rsid w:val="0093026D"/>
    <w:rsid w:val="00930713"/>
    <w:rsid w:val="00930CE4"/>
    <w:rsid w:val="00932178"/>
    <w:rsid w:val="0093221B"/>
    <w:rsid w:val="00932B54"/>
    <w:rsid w:val="00933103"/>
    <w:rsid w:val="009340B7"/>
    <w:rsid w:val="00934106"/>
    <w:rsid w:val="009343A4"/>
    <w:rsid w:val="009343B6"/>
    <w:rsid w:val="00934D1A"/>
    <w:rsid w:val="009352DE"/>
    <w:rsid w:val="0093533B"/>
    <w:rsid w:val="009354A4"/>
    <w:rsid w:val="009359DC"/>
    <w:rsid w:val="0093600E"/>
    <w:rsid w:val="009366AD"/>
    <w:rsid w:val="009374AA"/>
    <w:rsid w:val="00937958"/>
    <w:rsid w:val="00937C08"/>
    <w:rsid w:val="009400A1"/>
    <w:rsid w:val="0094068C"/>
    <w:rsid w:val="00940917"/>
    <w:rsid w:val="009410D6"/>
    <w:rsid w:val="00941238"/>
    <w:rsid w:val="00941731"/>
    <w:rsid w:val="00941EFC"/>
    <w:rsid w:val="00942032"/>
    <w:rsid w:val="00942159"/>
    <w:rsid w:val="00943C6E"/>
    <w:rsid w:val="00944112"/>
    <w:rsid w:val="0094428F"/>
    <w:rsid w:val="009444B9"/>
    <w:rsid w:val="009444CC"/>
    <w:rsid w:val="009449B9"/>
    <w:rsid w:val="009450FB"/>
    <w:rsid w:val="0094562C"/>
    <w:rsid w:val="00946455"/>
    <w:rsid w:val="00946A08"/>
    <w:rsid w:val="00946B2C"/>
    <w:rsid w:val="00946F42"/>
    <w:rsid w:val="0094781C"/>
    <w:rsid w:val="0094795F"/>
    <w:rsid w:val="009503E2"/>
    <w:rsid w:val="009503E9"/>
    <w:rsid w:val="00950CB2"/>
    <w:rsid w:val="00951187"/>
    <w:rsid w:val="009511F7"/>
    <w:rsid w:val="009513F4"/>
    <w:rsid w:val="00951BBB"/>
    <w:rsid w:val="00952D44"/>
    <w:rsid w:val="009531C0"/>
    <w:rsid w:val="00953AB3"/>
    <w:rsid w:val="00953D74"/>
    <w:rsid w:val="00953F73"/>
    <w:rsid w:val="009543D4"/>
    <w:rsid w:val="0095531E"/>
    <w:rsid w:val="00955E17"/>
    <w:rsid w:val="00955F7A"/>
    <w:rsid w:val="00956938"/>
    <w:rsid w:val="00956A30"/>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0790"/>
    <w:rsid w:val="00971009"/>
    <w:rsid w:val="0097185E"/>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BC0"/>
    <w:rsid w:val="00991F58"/>
    <w:rsid w:val="00992104"/>
    <w:rsid w:val="00992589"/>
    <w:rsid w:val="00992A89"/>
    <w:rsid w:val="009938F7"/>
    <w:rsid w:val="00993D10"/>
    <w:rsid w:val="00993F10"/>
    <w:rsid w:val="00993F6F"/>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4CE6"/>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6B8"/>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34B"/>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47"/>
    <w:rsid w:val="00A00863"/>
    <w:rsid w:val="00A00CE2"/>
    <w:rsid w:val="00A00F9C"/>
    <w:rsid w:val="00A01008"/>
    <w:rsid w:val="00A02839"/>
    <w:rsid w:val="00A02889"/>
    <w:rsid w:val="00A028DE"/>
    <w:rsid w:val="00A02AE2"/>
    <w:rsid w:val="00A02CE8"/>
    <w:rsid w:val="00A02D98"/>
    <w:rsid w:val="00A03150"/>
    <w:rsid w:val="00A03165"/>
    <w:rsid w:val="00A0321F"/>
    <w:rsid w:val="00A03A72"/>
    <w:rsid w:val="00A03D56"/>
    <w:rsid w:val="00A03D74"/>
    <w:rsid w:val="00A0472B"/>
    <w:rsid w:val="00A04930"/>
    <w:rsid w:val="00A049B7"/>
    <w:rsid w:val="00A0589E"/>
    <w:rsid w:val="00A05C77"/>
    <w:rsid w:val="00A05CAE"/>
    <w:rsid w:val="00A060D2"/>
    <w:rsid w:val="00A06308"/>
    <w:rsid w:val="00A06A4E"/>
    <w:rsid w:val="00A076A8"/>
    <w:rsid w:val="00A07817"/>
    <w:rsid w:val="00A07A81"/>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040"/>
    <w:rsid w:val="00A33606"/>
    <w:rsid w:val="00A3362A"/>
    <w:rsid w:val="00A33860"/>
    <w:rsid w:val="00A33C98"/>
    <w:rsid w:val="00A3437E"/>
    <w:rsid w:val="00A347C0"/>
    <w:rsid w:val="00A354E3"/>
    <w:rsid w:val="00A375C6"/>
    <w:rsid w:val="00A3794E"/>
    <w:rsid w:val="00A3795D"/>
    <w:rsid w:val="00A379D5"/>
    <w:rsid w:val="00A401DF"/>
    <w:rsid w:val="00A40407"/>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60C"/>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3E7"/>
    <w:rsid w:val="00AA1EA3"/>
    <w:rsid w:val="00AA21EC"/>
    <w:rsid w:val="00AA2546"/>
    <w:rsid w:val="00AA2B39"/>
    <w:rsid w:val="00AA348C"/>
    <w:rsid w:val="00AA3D07"/>
    <w:rsid w:val="00AA3DF7"/>
    <w:rsid w:val="00AA4253"/>
    <w:rsid w:val="00AA4585"/>
    <w:rsid w:val="00AA458E"/>
    <w:rsid w:val="00AA464C"/>
    <w:rsid w:val="00AA47E4"/>
    <w:rsid w:val="00AA495F"/>
    <w:rsid w:val="00AA4DA3"/>
    <w:rsid w:val="00AA5266"/>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1EC"/>
    <w:rsid w:val="00AB4640"/>
    <w:rsid w:val="00AB46A4"/>
    <w:rsid w:val="00AB4B1C"/>
    <w:rsid w:val="00AB4BFB"/>
    <w:rsid w:val="00AB4F6C"/>
    <w:rsid w:val="00AB6ABE"/>
    <w:rsid w:val="00AB6B76"/>
    <w:rsid w:val="00AB6FC8"/>
    <w:rsid w:val="00AB729B"/>
    <w:rsid w:val="00AB7390"/>
    <w:rsid w:val="00AB7C28"/>
    <w:rsid w:val="00AB7FDC"/>
    <w:rsid w:val="00AC0B89"/>
    <w:rsid w:val="00AC1411"/>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517"/>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5E2D"/>
    <w:rsid w:val="00B0615A"/>
    <w:rsid w:val="00B062C9"/>
    <w:rsid w:val="00B062CA"/>
    <w:rsid w:val="00B063DF"/>
    <w:rsid w:val="00B067C5"/>
    <w:rsid w:val="00B06A1C"/>
    <w:rsid w:val="00B06A26"/>
    <w:rsid w:val="00B06D61"/>
    <w:rsid w:val="00B06F57"/>
    <w:rsid w:val="00B070C8"/>
    <w:rsid w:val="00B07519"/>
    <w:rsid w:val="00B0791E"/>
    <w:rsid w:val="00B07ABD"/>
    <w:rsid w:val="00B07D6B"/>
    <w:rsid w:val="00B10691"/>
    <w:rsid w:val="00B10C43"/>
    <w:rsid w:val="00B10D14"/>
    <w:rsid w:val="00B10E6A"/>
    <w:rsid w:val="00B10FAD"/>
    <w:rsid w:val="00B113D9"/>
    <w:rsid w:val="00B11A33"/>
    <w:rsid w:val="00B11C1E"/>
    <w:rsid w:val="00B1214E"/>
    <w:rsid w:val="00B1234E"/>
    <w:rsid w:val="00B12BBE"/>
    <w:rsid w:val="00B12E18"/>
    <w:rsid w:val="00B12F04"/>
    <w:rsid w:val="00B13559"/>
    <w:rsid w:val="00B13A01"/>
    <w:rsid w:val="00B1412A"/>
    <w:rsid w:val="00B146BD"/>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06BD"/>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224"/>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5F42"/>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438"/>
    <w:rsid w:val="00B73AF2"/>
    <w:rsid w:val="00B74104"/>
    <w:rsid w:val="00B7416D"/>
    <w:rsid w:val="00B74536"/>
    <w:rsid w:val="00B74957"/>
    <w:rsid w:val="00B749EC"/>
    <w:rsid w:val="00B756D3"/>
    <w:rsid w:val="00B76179"/>
    <w:rsid w:val="00B76413"/>
    <w:rsid w:val="00B76FAB"/>
    <w:rsid w:val="00B77119"/>
    <w:rsid w:val="00B77886"/>
    <w:rsid w:val="00B77980"/>
    <w:rsid w:val="00B80494"/>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6B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68E"/>
    <w:rsid w:val="00BA7772"/>
    <w:rsid w:val="00BA7BDF"/>
    <w:rsid w:val="00BA7C37"/>
    <w:rsid w:val="00BA7CFE"/>
    <w:rsid w:val="00BA7D27"/>
    <w:rsid w:val="00BA7EA8"/>
    <w:rsid w:val="00BB0197"/>
    <w:rsid w:val="00BB020E"/>
    <w:rsid w:val="00BB0BD4"/>
    <w:rsid w:val="00BB0BF8"/>
    <w:rsid w:val="00BB0C82"/>
    <w:rsid w:val="00BB0E4F"/>
    <w:rsid w:val="00BB0E74"/>
    <w:rsid w:val="00BB0F7E"/>
    <w:rsid w:val="00BB1350"/>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856"/>
    <w:rsid w:val="00BD4986"/>
    <w:rsid w:val="00BD4EBC"/>
    <w:rsid w:val="00BD613C"/>
    <w:rsid w:val="00BD617F"/>
    <w:rsid w:val="00BD698C"/>
    <w:rsid w:val="00BD6B43"/>
    <w:rsid w:val="00BD72F6"/>
    <w:rsid w:val="00BD7378"/>
    <w:rsid w:val="00BD7B2D"/>
    <w:rsid w:val="00BD7BEE"/>
    <w:rsid w:val="00BE0420"/>
    <w:rsid w:val="00BE0F4F"/>
    <w:rsid w:val="00BE127A"/>
    <w:rsid w:val="00BE156A"/>
    <w:rsid w:val="00BE189F"/>
    <w:rsid w:val="00BE259C"/>
    <w:rsid w:val="00BE27D0"/>
    <w:rsid w:val="00BE3625"/>
    <w:rsid w:val="00BE3A23"/>
    <w:rsid w:val="00BE4C2A"/>
    <w:rsid w:val="00BE4C3E"/>
    <w:rsid w:val="00BE4E6C"/>
    <w:rsid w:val="00BE5181"/>
    <w:rsid w:val="00BE52BC"/>
    <w:rsid w:val="00BE54E0"/>
    <w:rsid w:val="00BE55AD"/>
    <w:rsid w:val="00BE57B8"/>
    <w:rsid w:val="00BE5A9C"/>
    <w:rsid w:val="00BE63D6"/>
    <w:rsid w:val="00BE7704"/>
    <w:rsid w:val="00BE774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953"/>
    <w:rsid w:val="00BF4ABC"/>
    <w:rsid w:val="00BF5506"/>
    <w:rsid w:val="00BF5A81"/>
    <w:rsid w:val="00BF5DB5"/>
    <w:rsid w:val="00BF68F9"/>
    <w:rsid w:val="00BF696B"/>
    <w:rsid w:val="00BF696E"/>
    <w:rsid w:val="00BF6A24"/>
    <w:rsid w:val="00BF6C5D"/>
    <w:rsid w:val="00BF71C4"/>
    <w:rsid w:val="00BF724D"/>
    <w:rsid w:val="00BF7264"/>
    <w:rsid w:val="00BF75DF"/>
    <w:rsid w:val="00BF79A7"/>
    <w:rsid w:val="00BF7B2E"/>
    <w:rsid w:val="00BF7D60"/>
    <w:rsid w:val="00BF7E33"/>
    <w:rsid w:val="00C00176"/>
    <w:rsid w:val="00C00D13"/>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880"/>
    <w:rsid w:val="00C10B5A"/>
    <w:rsid w:val="00C10D51"/>
    <w:rsid w:val="00C11398"/>
    <w:rsid w:val="00C11F04"/>
    <w:rsid w:val="00C1256A"/>
    <w:rsid w:val="00C13A0A"/>
    <w:rsid w:val="00C13DC4"/>
    <w:rsid w:val="00C146CC"/>
    <w:rsid w:val="00C149B2"/>
    <w:rsid w:val="00C14AF1"/>
    <w:rsid w:val="00C1528B"/>
    <w:rsid w:val="00C152D8"/>
    <w:rsid w:val="00C1624B"/>
    <w:rsid w:val="00C1688A"/>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43E"/>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5EAD"/>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2C77"/>
    <w:rsid w:val="00C72F8E"/>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890"/>
    <w:rsid w:val="00C77A10"/>
    <w:rsid w:val="00C77EEE"/>
    <w:rsid w:val="00C80015"/>
    <w:rsid w:val="00C801BC"/>
    <w:rsid w:val="00C8033C"/>
    <w:rsid w:val="00C81020"/>
    <w:rsid w:val="00C81916"/>
    <w:rsid w:val="00C81EE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1ED4"/>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610"/>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1F2"/>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1D9D"/>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3FCD"/>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C0E"/>
    <w:rsid w:val="00D11252"/>
    <w:rsid w:val="00D11296"/>
    <w:rsid w:val="00D11B9D"/>
    <w:rsid w:val="00D1207A"/>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5C96"/>
    <w:rsid w:val="00D16184"/>
    <w:rsid w:val="00D16BF6"/>
    <w:rsid w:val="00D16F9E"/>
    <w:rsid w:val="00D17A64"/>
    <w:rsid w:val="00D17E92"/>
    <w:rsid w:val="00D208B1"/>
    <w:rsid w:val="00D2097A"/>
    <w:rsid w:val="00D20FF0"/>
    <w:rsid w:val="00D21A1D"/>
    <w:rsid w:val="00D2217C"/>
    <w:rsid w:val="00D22190"/>
    <w:rsid w:val="00D22AF0"/>
    <w:rsid w:val="00D22E17"/>
    <w:rsid w:val="00D22E1A"/>
    <w:rsid w:val="00D22F55"/>
    <w:rsid w:val="00D2314D"/>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4B35"/>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27D"/>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889"/>
    <w:rsid w:val="00D71B4D"/>
    <w:rsid w:val="00D72DF5"/>
    <w:rsid w:val="00D7350E"/>
    <w:rsid w:val="00D73C27"/>
    <w:rsid w:val="00D74056"/>
    <w:rsid w:val="00D743AA"/>
    <w:rsid w:val="00D754E2"/>
    <w:rsid w:val="00D75719"/>
    <w:rsid w:val="00D75D10"/>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819"/>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122"/>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3"/>
    <w:rsid w:val="00DA4008"/>
    <w:rsid w:val="00DA4031"/>
    <w:rsid w:val="00DA4290"/>
    <w:rsid w:val="00DA49D5"/>
    <w:rsid w:val="00DA5045"/>
    <w:rsid w:val="00DA505F"/>
    <w:rsid w:val="00DA56EE"/>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D41"/>
    <w:rsid w:val="00DC7E06"/>
    <w:rsid w:val="00DC7F57"/>
    <w:rsid w:val="00DD00B8"/>
    <w:rsid w:val="00DD0E11"/>
    <w:rsid w:val="00DD1409"/>
    <w:rsid w:val="00DD148C"/>
    <w:rsid w:val="00DD179A"/>
    <w:rsid w:val="00DD1A40"/>
    <w:rsid w:val="00DD1B9A"/>
    <w:rsid w:val="00DD2AD2"/>
    <w:rsid w:val="00DD2AF7"/>
    <w:rsid w:val="00DD2ED9"/>
    <w:rsid w:val="00DD3070"/>
    <w:rsid w:val="00DD30F0"/>
    <w:rsid w:val="00DD32F1"/>
    <w:rsid w:val="00DD35D6"/>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95E"/>
    <w:rsid w:val="00DD6B9F"/>
    <w:rsid w:val="00DD6F51"/>
    <w:rsid w:val="00DD709A"/>
    <w:rsid w:val="00DD70F6"/>
    <w:rsid w:val="00DD72BC"/>
    <w:rsid w:val="00DD72F1"/>
    <w:rsid w:val="00DD7DBD"/>
    <w:rsid w:val="00DE03EB"/>
    <w:rsid w:val="00DE05AB"/>
    <w:rsid w:val="00DE0B1B"/>
    <w:rsid w:val="00DE0BA3"/>
    <w:rsid w:val="00DE115E"/>
    <w:rsid w:val="00DE1560"/>
    <w:rsid w:val="00DE1CDC"/>
    <w:rsid w:val="00DE26F8"/>
    <w:rsid w:val="00DE286E"/>
    <w:rsid w:val="00DE29A7"/>
    <w:rsid w:val="00DE30CB"/>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35"/>
    <w:rsid w:val="00DE7665"/>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245"/>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5E5"/>
    <w:rsid w:val="00E14819"/>
    <w:rsid w:val="00E14B9D"/>
    <w:rsid w:val="00E152F0"/>
    <w:rsid w:val="00E15C05"/>
    <w:rsid w:val="00E166A2"/>
    <w:rsid w:val="00E16FE4"/>
    <w:rsid w:val="00E205F9"/>
    <w:rsid w:val="00E20C54"/>
    <w:rsid w:val="00E214C5"/>
    <w:rsid w:val="00E21C6F"/>
    <w:rsid w:val="00E22319"/>
    <w:rsid w:val="00E2244C"/>
    <w:rsid w:val="00E22904"/>
    <w:rsid w:val="00E22B62"/>
    <w:rsid w:val="00E22E6D"/>
    <w:rsid w:val="00E231FC"/>
    <w:rsid w:val="00E23588"/>
    <w:rsid w:val="00E23835"/>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0A7F"/>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35AE"/>
    <w:rsid w:val="00E4418B"/>
    <w:rsid w:val="00E4452F"/>
    <w:rsid w:val="00E4490C"/>
    <w:rsid w:val="00E45132"/>
    <w:rsid w:val="00E45138"/>
    <w:rsid w:val="00E4537F"/>
    <w:rsid w:val="00E45382"/>
    <w:rsid w:val="00E45732"/>
    <w:rsid w:val="00E45FCA"/>
    <w:rsid w:val="00E479C5"/>
    <w:rsid w:val="00E47D5A"/>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59B1"/>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7C5"/>
    <w:rsid w:val="00E668B1"/>
    <w:rsid w:val="00E66DF3"/>
    <w:rsid w:val="00E67348"/>
    <w:rsid w:val="00E675B1"/>
    <w:rsid w:val="00E676A3"/>
    <w:rsid w:val="00E7033F"/>
    <w:rsid w:val="00E713BF"/>
    <w:rsid w:val="00E713C3"/>
    <w:rsid w:val="00E71555"/>
    <w:rsid w:val="00E7175B"/>
    <w:rsid w:val="00E71E28"/>
    <w:rsid w:val="00E71FD8"/>
    <w:rsid w:val="00E72EFC"/>
    <w:rsid w:val="00E730B0"/>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5CF1"/>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CC5"/>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B7B30"/>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83A"/>
    <w:rsid w:val="00EC5BA8"/>
    <w:rsid w:val="00EC5C52"/>
    <w:rsid w:val="00EC5D54"/>
    <w:rsid w:val="00EC6A22"/>
    <w:rsid w:val="00EC7AAC"/>
    <w:rsid w:val="00EC7CD0"/>
    <w:rsid w:val="00ED04AC"/>
    <w:rsid w:val="00ED0889"/>
    <w:rsid w:val="00ED095F"/>
    <w:rsid w:val="00ED0BFA"/>
    <w:rsid w:val="00ED0D44"/>
    <w:rsid w:val="00ED0F48"/>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871"/>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2ECF"/>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975"/>
    <w:rsid w:val="00F15C86"/>
    <w:rsid w:val="00F1655A"/>
    <w:rsid w:val="00F16BB0"/>
    <w:rsid w:val="00F1744A"/>
    <w:rsid w:val="00F17C95"/>
    <w:rsid w:val="00F17E80"/>
    <w:rsid w:val="00F20EE1"/>
    <w:rsid w:val="00F211F7"/>
    <w:rsid w:val="00F213B0"/>
    <w:rsid w:val="00F21740"/>
    <w:rsid w:val="00F221E4"/>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0C90"/>
    <w:rsid w:val="00F3172C"/>
    <w:rsid w:val="00F3175C"/>
    <w:rsid w:val="00F31F47"/>
    <w:rsid w:val="00F321CA"/>
    <w:rsid w:val="00F325E9"/>
    <w:rsid w:val="00F3272F"/>
    <w:rsid w:val="00F340E8"/>
    <w:rsid w:val="00F345E7"/>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182"/>
    <w:rsid w:val="00F4156F"/>
    <w:rsid w:val="00F4159E"/>
    <w:rsid w:val="00F417B3"/>
    <w:rsid w:val="00F417B7"/>
    <w:rsid w:val="00F41CD1"/>
    <w:rsid w:val="00F420E6"/>
    <w:rsid w:val="00F42C7F"/>
    <w:rsid w:val="00F43EE0"/>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12D"/>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A94"/>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8D0"/>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CA2"/>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0007"/>
    <w:rsid w:val="00F9032B"/>
    <w:rsid w:val="00F915A4"/>
    <w:rsid w:val="00F91648"/>
    <w:rsid w:val="00F91660"/>
    <w:rsid w:val="00F9208B"/>
    <w:rsid w:val="00F92999"/>
    <w:rsid w:val="00F92E8B"/>
    <w:rsid w:val="00F9312D"/>
    <w:rsid w:val="00F93282"/>
    <w:rsid w:val="00F93309"/>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147"/>
    <w:rsid w:val="00FD047C"/>
    <w:rsid w:val="00FD1562"/>
    <w:rsid w:val="00FD15A5"/>
    <w:rsid w:val="00FD1BC8"/>
    <w:rsid w:val="00FD1EAA"/>
    <w:rsid w:val="00FD211A"/>
    <w:rsid w:val="00FD244C"/>
    <w:rsid w:val="00FD249B"/>
    <w:rsid w:val="00FD2BC2"/>
    <w:rsid w:val="00FD2DB9"/>
    <w:rsid w:val="00FD30C1"/>
    <w:rsid w:val="00FD348A"/>
    <w:rsid w:val="00FD3C90"/>
    <w:rsid w:val="00FD3E21"/>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7569"/>
    <o:shapelayout v:ext="edit">
      <o:idmap v:ext="edit" data="1"/>
    </o:shapelayout>
  </w:shapeDefaults>
  <w:decimalSymbol w:val=","/>
  <w:listSeparator w:val=";"/>
  <w15:docId w15:val="{D2421D72-139B-40CA-B406-721CD3F5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header"/>
    <w:basedOn w:val="a8"/>
    <w:link w:val="af2"/>
    <w:rsid w:val="002C0810"/>
    <w:pPr>
      <w:tabs>
        <w:tab w:val="center" w:pos="4677"/>
        <w:tab w:val="right" w:pos="9355"/>
      </w:tabs>
    </w:pPr>
  </w:style>
  <w:style w:type="character" w:customStyle="1" w:styleId="af2">
    <w:name w:val="Верхний колонтитул Знак"/>
    <w:aliases w:val="Aa?oiee eieiioeooe Знак,Linie Знак,sl_header Знак,header Знак"/>
    <w:link w:val="af1"/>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8670C0"/>
    <w:pPr>
      <w:spacing w:before="0" w:after="240"/>
      <w:ind w:firstLine="21"/>
      <w:jc w:val="left"/>
    </w:pPr>
    <w:rPr>
      <w:b w:val="0"/>
      <w:bCs w:val="0"/>
    </w:rPr>
  </w:style>
  <w:style w:type="character" w:customStyle="1" w:styleId="111">
    <w:name w:val="1.1 подпункт Знак Знак"/>
    <w:link w:val="110"/>
    <w:rsid w:val="008670C0"/>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99"/>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8"/>
    <w:rsid w:val="00F5512D"/>
    <w:pPr>
      <w:spacing w:before="100" w:beforeAutospacing="1" w:after="100" w:afterAutospacing="1"/>
    </w:pPr>
  </w:style>
  <w:style w:type="paragraph" w:customStyle="1" w:styleId="01zagolovok">
    <w:name w:val="01_zagolovok"/>
    <w:basedOn w:val="a8"/>
    <w:rsid w:val="005374B7"/>
    <w:pPr>
      <w:keepNext/>
      <w:pageBreakBefore/>
      <w:spacing w:before="360" w:after="120"/>
      <w:outlineLvl w:val="0"/>
    </w:pPr>
    <w:rPr>
      <w:rFonts w:ascii="GaramondC" w:hAnsi="GaramondC"/>
      <w:b/>
      <w:color w:val="000000"/>
      <w:sz w:val="40"/>
      <w:szCs w:val="62"/>
    </w:rPr>
  </w:style>
  <w:style w:type="paragraph" w:customStyle="1" w:styleId="auiue">
    <w:name w:val="au?iue"/>
    <w:rsid w:val="000B267B"/>
    <w:pPr>
      <w:widowControl w:val="0"/>
      <w:jc w:val="center"/>
    </w:pPr>
    <w:rPr>
      <w:rFonts w:ascii="Times New Roman" w:eastAsia="Times New Roman" w:hAnsi="Times New Roman"/>
      <w:sz w:val="28"/>
    </w:rPr>
  </w:style>
  <w:style w:type="paragraph" w:customStyle="1" w:styleId="Oaaeeoa">
    <w:name w:val="Oaaeeoa"/>
    <w:basedOn w:val="a8"/>
    <w:rsid w:val="004C5BD0"/>
    <w:pPr>
      <w:widowControl w:val="0"/>
      <w:spacing w:after="60"/>
    </w:pPr>
    <w:rPr>
      <w:szCs w:val="20"/>
    </w:rPr>
  </w:style>
  <w:style w:type="paragraph" w:customStyle="1" w:styleId="afffffffffffd">
    <w:name w:val="Нормальный (таблица)"/>
    <w:basedOn w:val="a8"/>
    <w:next w:val="a8"/>
    <w:uiPriority w:val="99"/>
    <w:rsid w:val="004C5BD0"/>
    <w:pPr>
      <w:widowControl w:val="0"/>
      <w:autoSpaceDE w:val="0"/>
      <w:autoSpaceDN w:val="0"/>
      <w:adjustRightInd w:val="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3275">
      <w:bodyDiv w:val="1"/>
      <w:marLeft w:val="0"/>
      <w:marRight w:val="0"/>
      <w:marTop w:val="0"/>
      <w:marBottom w:val="0"/>
      <w:divBdr>
        <w:top w:val="none" w:sz="0" w:space="0" w:color="auto"/>
        <w:left w:val="none" w:sz="0" w:space="0" w:color="auto"/>
        <w:bottom w:val="none" w:sz="0" w:space="0" w:color="auto"/>
        <w:right w:val="none" w:sz="0" w:space="0" w:color="auto"/>
      </w:divBdr>
      <w:divsChild>
        <w:div w:id="1665468957">
          <w:marLeft w:val="0"/>
          <w:marRight w:val="0"/>
          <w:marTop w:val="0"/>
          <w:marBottom w:val="0"/>
          <w:divBdr>
            <w:top w:val="none" w:sz="0" w:space="0" w:color="auto"/>
            <w:left w:val="none" w:sz="0" w:space="0" w:color="auto"/>
            <w:bottom w:val="none" w:sz="0" w:space="0" w:color="auto"/>
            <w:right w:val="none" w:sz="0" w:space="0" w:color="auto"/>
          </w:divBdr>
          <w:divsChild>
            <w:div w:id="493449483">
              <w:marLeft w:val="0"/>
              <w:marRight w:val="0"/>
              <w:marTop w:val="0"/>
              <w:marBottom w:val="0"/>
              <w:divBdr>
                <w:top w:val="none" w:sz="0" w:space="0" w:color="auto"/>
                <w:left w:val="none" w:sz="0" w:space="0" w:color="auto"/>
                <w:bottom w:val="none" w:sz="0" w:space="0" w:color="auto"/>
                <w:right w:val="none" w:sz="0" w:space="0" w:color="auto"/>
              </w:divBdr>
              <w:divsChild>
                <w:div w:id="316735799">
                  <w:marLeft w:val="0"/>
                  <w:marRight w:val="0"/>
                  <w:marTop w:val="195"/>
                  <w:marBottom w:val="195"/>
                  <w:divBdr>
                    <w:top w:val="none" w:sz="0" w:space="0" w:color="auto"/>
                    <w:left w:val="none" w:sz="0" w:space="0" w:color="auto"/>
                    <w:bottom w:val="none" w:sz="0" w:space="0" w:color="auto"/>
                    <w:right w:val="none" w:sz="0" w:space="0" w:color="auto"/>
                  </w:divBdr>
                  <w:divsChild>
                    <w:div w:id="333189068">
                      <w:marLeft w:val="0"/>
                      <w:marRight w:val="0"/>
                      <w:marTop w:val="0"/>
                      <w:marBottom w:val="0"/>
                      <w:divBdr>
                        <w:top w:val="none" w:sz="0" w:space="0" w:color="auto"/>
                        <w:left w:val="none" w:sz="0" w:space="0" w:color="auto"/>
                        <w:bottom w:val="none" w:sz="0" w:space="0" w:color="auto"/>
                        <w:right w:val="none" w:sz="0" w:space="0" w:color="auto"/>
                      </w:divBdr>
                      <w:divsChild>
                        <w:div w:id="1917129476">
                          <w:marLeft w:val="0"/>
                          <w:marRight w:val="0"/>
                          <w:marTop w:val="300"/>
                          <w:marBottom w:val="0"/>
                          <w:divBdr>
                            <w:top w:val="none" w:sz="0" w:space="0" w:color="auto"/>
                            <w:left w:val="none" w:sz="0" w:space="0" w:color="auto"/>
                            <w:bottom w:val="none" w:sz="0" w:space="0" w:color="auto"/>
                            <w:right w:val="none" w:sz="0" w:space="0" w:color="auto"/>
                          </w:divBdr>
                          <w:divsChild>
                            <w:div w:id="1216044919">
                              <w:marLeft w:val="0"/>
                              <w:marRight w:val="0"/>
                              <w:marTop w:val="0"/>
                              <w:marBottom w:val="0"/>
                              <w:divBdr>
                                <w:top w:val="none" w:sz="0" w:space="0" w:color="auto"/>
                                <w:left w:val="none" w:sz="0" w:space="0" w:color="auto"/>
                                <w:bottom w:val="none" w:sz="0" w:space="0" w:color="auto"/>
                                <w:right w:val="none" w:sz="0" w:space="0" w:color="auto"/>
                              </w:divBdr>
                              <w:divsChild>
                                <w:div w:id="18152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71420331">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53037520">
      <w:bodyDiv w:val="1"/>
      <w:marLeft w:val="0"/>
      <w:marRight w:val="0"/>
      <w:marTop w:val="0"/>
      <w:marBottom w:val="0"/>
      <w:divBdr>
        <w:top w:val="none" w:sz="0" w:space="0" w:color="auto"/>
        <w:left w:val="none" w:sz="0" w:space="0" w:color="auto"/>
        <w:bottom w:val="none" w:sz="0" w:space="0" w:color="auto"/>
        <w:right w:val="none" w:sz="0" w:space="0" w:color="auto"/>
      </w:divBdr>
    </w:div>
    <w:div w:id="898442988">
      <w:bodyDiv w:val="1"/>
      <w:marLeft w:val="0"/>
      <w:marRight w:val="0"/>
      <w:marTop w:val="0"/>
      <w:marBottom w:val="0"/>
      <w:divBdr>
        <w:top w:val="none" w:sz="0" w:space="0" w:color="auto"/>
        <w:left w:val="none" w:sz="0" w:space="0" w:color="auto"/>
        <w:bottom w:val="none" w:sz="0" w:space="0" w:color="auto"/>
        <w:right w:val="none" w:sz="0" w:space="0" w:color="auto"/>
      </w:divBdr>
      <w:divsChild>
        <w:div w:id="55321357">
          <w:marLeft w:val="0"/>
          <w:marRight w:val="0"/>
          <w:marTop w:val="0"/>
          <w:marBottom w:val="0"/>
          <w:divBdr>
            <w:top w:val="none" w:sz="0" w:space="0" w:color="auto"/>
            <w:left w:val="none" w:sz="0" w:space="0" w:color="auto"/>
            <w:bottom w:val="none" w:sz="0" w:space="0" w:color="auto"/>
            <w:right w:val="none" w:sz="0" w:space="0" w:color="auto"/>
          </w:divBdr>
          <w:divsChild>
            <w:div w:id="10568812">
              <w:marLeft w:val="0"/>
              <w:marRight w:val="0"/>
              <w:marTop w:val="0"/>
              <w:marBottom w:val="0"/>
              <w:divBdr>
                <w:top w:val="none" w:sz="0" w:space="0" w:color="auto"/>
                <w:left w:val="none" w:sz="0" w:space="0" w:color="auto"/>
                <w:bottom w:val="none" w:sz="0" w:space="0" w:color="auto"/>
                <w:right w:val="none" w:sz="0" w:space="0" w:color="auto"/>
              </w:divBdr>
              <w:divsChild>
                <w:div w:id="2049839595">
                  <w:marLeft w:val="0"/>
                  <w:marRight w:val="0"/>
                  <w:marTop w:val="195"/>
                  <w:marBottom w:val="195"/>
                  <w:divBdr>
                    <w:top w:val="none" w:sz="0" w:space="0" w:color="auto"/>
                    <w:left w:val="none" w:sz="0" w:space="0" w:color="auto"/>
                    <w:bottom w:val="none" w:sz="0" w:space="0" w:color="auto"/>
                    <w:right w:val="none" w:sz="0" w:space="0" w:color="auto"/>
                  </w:divBdr>
                  <w:divsChild>
                    <w:div w:id="1906835799">
                      <w:marLeft w:val="0"/>
                      <w:marRight w:val="0"/>
                      <w:marTop w:val="0"/>
                      <w:marBottom w:val="0"/>
                      <w:divBdr>
                        <w:top w:val="none" w:sz="0" w:space="0" w:color="auto"/>
                        <w:left w:val="none" w:sz="0" w:space="0" w:color="auto"/>
                        <w:bottom w:val="none" w:sz="0" w:space="0" w:color="auto"/>
                        <w:right w:val="none" w:sz="0" w:space="0" w:color="auto"/>
                      </w:divBdr>
                      <w:divsChild>
                        <w:div w:id="1570115144">
                          <w:marLeft w:val="0"/>
                          <w:marRight w:val="0"/>
                          <w:marTop w:val="300"/>
                          <w:marBottom w:val="0"/>
                          <w:divBdr>
                            <w:top w:val="none" w:sz="0" w:space="0" w:color="auto"/>
                            <w:left w:val="none" w:sz="0" w:space="0" w:color="auto"/>
                            <w:bottom w:val="none" w:sz="0" w:space="0" w:color="auto"/>
                            <w:right w:val="none" w:sz="0" w:space="0" w:color="auto"/>
                          </w:divBdr>
                          <w:divsChild>
                            <w:div w:id="2066248017">
                              <w:marLeft w:val="0"/>
                              <w:marRight w:val="0"/>
                              <w:marTop w:val="0"/>
                              <w:marBottom w:val="0"/>
                              <w:divBdr>
                                <w:top w:val="none" w:sz="0" w:space="0" w:color="auto"/>
                                <w:left w:val="none" w:sz="0" w:space="0" w:color="auto"/>
                                <w:bottom w:val="none" w:sz="0" w:space="0" w:color="auto"/>
                                <w:right w:val="none" w:sz="0" w:space="0" w:color="auto"/>
                              </w:divBdr>
                              <w:divsChild>
                                <w:div w:id="14746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60475335">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037658">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2923630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1786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58.fs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3281B-85FD-40AC-88FA-5397F556B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1743</Words>
  <Characters>9936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Никишина Елена Юрьевна</cp:lastModifiedBy>
  <cp:revision>5</cp:revision>
  <cp:lastPrinted>2019-10-23T10:45:00Z</cp:lastPrinted>
  <dcterms:created xsi:type="dcterms:W3CDTF">2020-11-30T12:48:00Z</dcterms:created>
  <dcterms:modified xsi:type="dcterms:W3CDTF">2020-12-01T07:39:00Z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