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3" w:rsidRPr="00CA3EA3" w:rsidRDefault="00CA3EA3" w:rsidP="00CA3EA3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>III</w:t>
      </w: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.</w:t>
      </w:r>
      <w:r w:rsidRPr="00CA3EA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A3EA3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НАИМЕНОВАНИЕ И ОПИСАНИЕ ОБЪЕКТА ЗАКУПКИ 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№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/п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Показатели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Характеристики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Предмет размещения заказа</w:t>
            </w:r>
          </w:p>
        </w:tc>
        <w:tc>
          <w:tcPr>
            <w:tcW w:w="7351" w:type="dxa"/>
          </w:tcPr>
          <w:p w:rsidR="00CA3EA3" w:rsidRPr="00CA3EA3" w:rsidRDefault="006A1ED8" w:rsidP="00E5719B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ыполнение работ по изготовлению сложной ортопедической обуви для обеспечения инвалидов </w:t>
            </w:r>
            <w:r w:rsidR="00C6063C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(детей-инвалидов) 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 202</w:t>
            </w:r>
            <w:r w:rsidR="00E5719B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году.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Источник финансирования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заказа 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осуществляется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Сроки выполнения работ 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аботы должны быть выполнены до 30.0</w:t>
            </w:r>
            <w:r w:rsidR="00E5719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.202</w:t>
            </w:r>
            <w:r w:rsidR="00E5719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года. 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Срок обеспечения изделиями, изготавливаемыми по индивидуальному заказу с привлечением Получателя и предназначенными исключительно для личного использования, не может превышать 60 календарных дней со дня обращения инвалида в организацию, в которую выдано направление.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Условия выполнения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Сложная ортопедическая обувь должна соответствовать требованиям: 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54407-2011 «Обувь ортопедическая. Общие технические условия», 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5563</w:t>
            </w:r>
            <w:bookmarkStart w:id="0" w:name="_GoBack"/>
            <w:bookmarkEnd w:id="0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8-2013 «Услуги по изготовлению ортопедической обуви. Требования безопасности».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Выполнение работ должно включать: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осмотр Получателя врачом-ортопедом, определение степени выраженности нарушений статодинамической функции у Получателя;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выбор конструкции ортопедической обуви 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определение параметров или получение исходных данных (сканирование, замеры, снятие слепков);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подбор и подгонка или изготовление индивидуальной технологической оснастки;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изготовление сложной ортопедической обуви, включая примерки;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контроль качества и выдачу сложной ортопедической обуви с оценкой ее функциональных свойств.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Сложная ортопедическая обувь (далее – изделия) должна быть изготовлена по индивидуальным параметрам каждого Получателя. Выполнение работ по изготовлению изделий должно соответствовать назначениям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медико-социальной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экспертизы. Обувь назначается врачом-ортопедом и изготавливается пользователю по заказу в соответствии с медицинским назначением.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техническим и функциональным характеристикам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Сложная ортопедическая обувь обеспечивает: 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достаточность опороспособности конечности;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удержание стопы или ее сегментов в корригированном положении для обеспечения функционально благоприятных условий для передвижения;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компенсацию укорочения конечности.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Сложная ортопедическая обувь в соответствии с ее функциональным назначением и медицинскими показаниями должна иметь несколько специальных ортопедических деталей  из следующего перечня: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а) специальные жесткие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союзка жесткая,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полусоюзка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жесткая, берец жесткий односторонний, берец жесткий двусторонний, берец жесткий круговой, высокий узкий жесткий задник,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б) специальные мягкие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боковой внутренний ремень, дополнительная шнуровка, тяги,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притяжной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ремень, шнуровка.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в) специальные металлические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пластина для ортопедической обуви;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г)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межстелечные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слои, изготовленные в виде единого блока, включающие один или несколько  элементов: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выкладка продольных сводов (наружного и внутреннего), выкладка поперечного свода, супинатор, пронатор, косок,  пробка, высотой не менее 30 мм;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д) специальные детали низа: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>каблук и/или подошва особой формы;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е) прочие специальные детали: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искусственные стопы, искусственный передний отдел,  искусственный носок (после ампутации стопы, врожденной аномалии,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разнодлинных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стопах).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Межстелечные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слои могут быть закрепленными в обуви или извлекаемыми. Извлекаемый 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межстелечный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слой должен свободно помещаться в обувь и извлекаться из нее. В обувь без </w:t>
            </w:r>
            <w:proofErr w:type="spell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межстелечного</w:t>
            </w:r>
            <w:proofErr w:type="spell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слоя должны быть вклеены вкладные стельки.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Обувь должна быть устойчива к воздействию физиологической жидкости (пота), к климатическим воздействиям 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6.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6.</w:t>
            </w: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безопасности:</w:t>
            </w:r>
          </w:p>
        </w:tc>
        <w:tc>
          <w:tcPr>
            <w:tcW w:w="7351" w:type="dxa"/>
          </w:tcPr>
          <w:p w:rsidR="001C3CE2" w:rsidRPr="001C3CE2" w:rsidRDefault="00CA3EA3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C3CE2" w:rsidRPr="001C3CE2">
              <w:rPr>
                <w:rFonts w:ascii="Times New Roman" w:eastAsia="Times New Roman" w:hAnsi="Times New Roman" w:cs="Times New Roman"/>
                <w:lang w:eastAsia="ru-RU"/>
              </w:rPr>
              <w:t>Исполнитель обязан соблюдать требования, следующих нормативных технических документов: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 54407-2011 «Обувь ортопедическая. Общие технические условия»;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ISO 10993-1-2011 «Изделия медицинские. Оценка биологического действия медицинских изделий. Часть 1. Оценка и исследования»;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invitro»;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      </w:r>
          </w:p>
          <w:p w:rsidR="001C3CE2" w:rsidRPr="001C3CE2" w:rsidRDefault="001C3CE2" w:rsidP="001C3CE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CA3EA3" w:rsidRPr="00CA3EA3" w:rsidRDefault="00CA3EA3" w:rsidP="00CA3EA3">
            <w:pPr>
              <w:keepNext/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pacing w:val="-3"/>
                <w:lang w:bidi="en-US"/>
              </w:rPr>
            </w:pP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7.</w:t>
            </w: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результатам работ: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hd w:val="clear" w:color="auto" w:fill="FFFFFF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Работы по изготовлению для инвалидов сложной ортопедической обуви должны быть выполнены с надлежащим качеством и в установленные сроки. Выполнение работ по изготовлению для инвалидов сложной ортопедической обуви должно соответствовать требованиям ГОСТ </w:t>
            </w:r>
            <w:proofErr w:type="gramStart"/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</w:t>
            </w:r>
            <w:proofErr w:type="gramEnd"/>
            <w:r w:rsidR="001C3CE2" w:rsidRPr="001C3CE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55638-2013 «Услуги по изготовлению ортопедической обуви. Требования безопасности».</w:t>
            </w:r>
          </w:p>
        </w:tc>
      </w:tr>
      <w:tr w:rsidR="00CA3EA3" w:rsidRPr="00CA3EA3" w:rsidTr="00AE1B59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8.</w:t>
            </w:r>
          </w:p>
        </w:tc>
        <w:tc>
          <w:tcPr>
            <w:tcW w:w="2535" w:type="dxa"/>
          </w:tcPr>
          <w:p w:rsidR="00CA3EA3" w:rsidRPr="00CA3EA3" w:rsidRDefault="001C3CE2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1C3CE2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срокам и (или) объему предоставления гарантии качества работ:</w:t>
            </w:r>
          </w:p>
        </w:tc>
        <w:tc>
          <w:tcPr>
            <w:tcW w:w="7351" w:type="dxa"/>
          </w:tcPr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Гарантийный срок на результаты выполненных работ должен составлять не менее 70-ти дней, на детскую обувь не менее 45-ти дней. </w:t>
            </w:r>
          </w:p>
          <w:p w:rsidR="001C3CE2" w:rsidRPr="001C3CE2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начинает исчисляться со дня выдачи обуви получателю или, в случае выдачи обуви до начала сезона, с начала соответствующего сезона, определяемого в соответствии с действующим законодательством.</w:t>
            </w:r>
          </w:p>
          <w:p w:rsidR="00CA3EA3" w:rsidRPr="00CA3EA3" w:rsidRDefault="001C3CE2" w:rsidP="001C3CE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должен производиться в срок, не превышающий 15-ти дней </w:t>
            </w:r>
            <w:proofErr w:type="gramStart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>с даты получения</w:t>
            </w:r>
            <w:proofErr w:type="gramEnd"/>
            <w:r w:rsidRPr="001C3CE2">
              <w:rPr>
                <w:rFonts w:ascii="Times New Roman" w:eastAsia="Times New Roman" w:hAnsi="Times New Roman" w:cs="Times New Roman"/>
                <w:lang w:eastAsia="ar-SA"/>
              </w:rPr>
              <w:t xml:space="preserve"> Исполнителем соответствующего обращения, если иной срок не будет согласован Исполнителем и получателем дополнительно.</w:t>
            </w:r>
          </w:p>
        </w:tc>
      </w:tr>
    </w:tbl>
    <w:p w:rsidR="00CA3EA3" w:rsidRPr="00AE1B59" w:rsidRDefault="00CA3EA3" w:rsidP="00CA3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  <w:r w:rsidRPr="00AE1B5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* </w:t>
      </w:r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 “(+/- ___)”, «</w:t>
      </w:r>
      <w:proofErr w:type="gramEnd"/>
      <w:r w:rsidRPr="00AE1B59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должно», «должны» и т.д.). 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AE1B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EA3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выполнения работ</w:t>
      </w:r>
    </w:p>
    <w:p w:rsidR="00CA3EA3" w:rsidRPr="00636F56" w:rsidRDefault="00CA3EA3" w:rsidP="00CA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3EA3">
        <w:rPr>
          <w:rFonts w:ascii="Times New Roman" w:eastAsia="Times New Roman" w:hAnsi="Times New Roman" w:cs="Times New Roman"/>
          <w:lang w:eastAsia="ru-RU"/>
        </w:rPr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производятся на территории 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Ямало-Ненецкого автономного </w:t>
      </w:r>
      <w:r w:rsidR="00F0295E" w:rsidRPr="00636F56">
        <w:rPr>
          <w:rFonts w:ascii="Times New Roman" w:eastAsia="Times New Roman" w:hAnsi="Times New Roman" w:cs="Times New Roman"/>
          <w:lang w:eastAsia="ru-RU"/>
        </w:rPr>
        <w:t>округа</w:t>
      </w:r>
      <w:r w:rsidRPr="00636F56">
        <w:rPr>
          <w:rFonts w:ascii="Times New Roman" w:eastAsia="Times New Roman" w:hAnsi="Times New Roman" w:cs="Times New Roman"/>
          <w:lang w:eastAsia="ru-RU"/>
        </w:rPr>
        <w:t xml:space="preserve"> в том числе, в условиях специализированного стационара, при наличии направления, выдаваемого Заказчиком.</w:t>
      </w:r>
    </w:p>
    <w:p w:rsidR="00CA3EA3" w:rsidRPr="00636F56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lang w:bidi="en-US"/>
        </w:rPr>
      </w:pPr>
    </w:p>
    <w:sectPr w:rsidR="00CA3EA3" w:rsidRPr="0063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BD7"/>
    <w:multiLevelType w:val="hybridMultilevel"/>
    <w:tmpl w:val="BFEA2C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E"/>
    <w:rsid w:val="001C3CE2"/>
    <w:rsid w:val="001F562E"/>
    <w:rsid w:val="005120CD"/>
    <w:rsid w:val="00636F56"/>
    <w:rsid w:val="006A1ED8"/>
    <w:rsid w:val="0074713E"/>
    <w:rsid w:val="00AE1B59"/>
    <w:rsid w:val="00C6063C"/>
    <w:rsid w:val="00CA3EA3"/>
    <w:rsid w:val="00DB2523"/>
    <w:rsid w:val="00E5719B"/>
    <w:rsid w:val="00F0295E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</dc:creator>
  <cp:lastModifiedBy>Бондарева Алла Валерьевна</cp:lastModifiedBy>
  <cp:revision>8</cp:revision>
  <dcterms:created xsi:type="dcterms:W3CDTF">2019-12-12T04:51:00Z</dcterms:created>
  <dcterms:modified xsi:type="dcterms:W3CDTF">2020-11-19T10:19:00Z</dcterms:modified>
</cp:coreProperties>
</file>