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53" w:rsidRPr="002D5C53" w:rsidRDefault="002D5C53" w:rsidP="002D5C53">
      <w:pPr>
        <w:tabs>
          <w:tab w:val="left" w:pos="66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</w:pPr>
      <w:r w:rsidRPr="002D5C5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Техническое задание </w:t>
      </w:r>
      <w:r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на </w:t>
      </w:r>
      <w:r w:rsidR="004411B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оказание услуг</w:t>
      </w:r>
      <w:r w:rsidRPr="002D5C5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по ремонту протезов для инвалидов и отдельных категорий граждан из числа ветеранов</w:t>
      </w:r>
    </w:p>
    <w:p w:rsidR="002D5C53" w:rsidRPr="002D5C53" w:rsidRDefault="002D5C53" w:rsidP="002D5C53">
      <w:pPr>
        <w:tabs>
          <w:tab w:val="left" w:pos="66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ru-RU"/>
        </w:rPr>
      </w:pPr>
    </w:p>
    <w:tbl>
      <w:tblPr>
        <w:tblW w:w="10207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126"/>
        <w:gridCol w:w="5812"/>
      </w:tblGrid>
      <w:tr w:rsidR="002D5C53" w:rsidRPr="002D5C53" w:rsidTr="00B80023">
        <w:trPr>
          <w:trHeight w:val="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 закупки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Функциональные, технические, качественные характеристики, эксплуатационные характеристики</w:t>
            </w:r>
          </w:p>
        </w:tc>
      </w:tr>
      <w:tr w:rsidR="002D5C53" w:rsidRPr="002D5C53" w:rsidTr="00B80023">
        <w:trPr>
          <w:trHeight w:val="585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ремонта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ремонта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4411B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</w:t>
            </w:r>
            <w:r w:rsidR="002D5C53" w:rsidRPr="002D5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ремонту протезов для инвалидов и отдельных категорий граждан из числа ветеранов</w:t>
            </w:r>
          </w:p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</w:t>
            </w:r>
          </w:p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1"/>
                <w:shd w:val="clear" w:color="auto" w:fill="FFFFFF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sz w:val="24"/>
                <w:szCs w:val="21"/>
                <w:shd w:val="clear" w:color="auto" w:fill="FFFFFF"/>
                <w:lang w:eastAsia="ru-RU"/>
              </w:rPr>
              <w:t>Код КТРУ:</w:t>
            </w:r>
          </w:p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sz w:val="24"/>
                <w:szCs w:val="21"/>
                <w:shd w:val="clear" w:color="auto" w:fill="FFFFFF"/>
                <w:lang w:eastAsia="ru-RU"/>
              </w:rPr>
              <w:t>33.19.10.000-00000002- Услуги по ремонту прочего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стопы Метиз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металлической щиколотки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акрилонового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приемника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C53" w:rsidRPr="002D5C53" w:rsidRDefault="002D5C53" w:rsidP="002D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мягкого вкладыша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крепления поясного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крепления бандажного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уздечки</w:t>
            </w:r>
          </w:p>
        </w:tc>
      </w:tr>
      <w:tr w:rsidR="002D5C53" w:rsidRPr="002D5C53" w:rsidTr="00B80023">
        <w:trPr>
          <w:trHeight w:val="282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чулок капроновых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C53" w:rsidRPr="002D5C53" w:rsidRDefault="002D5C53" w:rsidP="002D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Выклейка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лайкой</w:t>
            </w:r>
          </w:p>
        </w:tc>
      </w:tr>
      <w:tr w:rsidR="002D5C53" w:rsidRPr="002D5C53" w:rsidTr="00B80023">
        <w:trPr>
          <w:trHeight w:val="68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наколенника 452К7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модуля РСУ</w:t>
            </w:r>
          </w:p>
        </w:tc>
      </w:tr>
      <w:tr w:rsidR="002D5C53" w:rsidRPr="002D5C53" w:rsidTr="00B80023">
        <w:tc>
          <w:tcPr>
            <w:tcW w:w="426" w:type="dxa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Прочие шорные работы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стопы ППУ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Оклейка протеза поролоном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чехлов шерстяных (4 штуки)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Прочий слесарный средний ремонт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Выклейка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гильзы голени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силиконового чехла ELDT, 6Y70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силиконового чехла I-4613 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силиконового чехла 6Y93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наколенника 453А3/А4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акрилонового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приемника протеза голени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силиконового чехла I-4013 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чехла силиконового 6Y77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вакуумного клапана L-551002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Прочий слесарный средний ремонт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мягкого вкладыша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Оклейка протеза поролоном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косметической оболочки из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пенополиэтилена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6R8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стопы 1С30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чехла силиконового 6Y92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наколенника 453А2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53" w:rsidRPr="002D5C53" w:rsidRDefault="002D5C53" w:rsidP="002D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чехла силиконового GPFR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акрилонового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приемника протеза голени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наколенника 452К7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вакуумного клапана 551002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силиконового чехла I-1033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чехла силиконового 453D4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чехлов махровых 451F2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чехла силиконового ELDT, 6Y70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модуля РСУ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вакуумного клапана 552000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наколенника 453А3/А4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силиконового чехла I-4016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наколенника 453А30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косметической оболочки из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пенополиэтилена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6R8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силиконового чехла ELFR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силинового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чехла I-7532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ПН3-М-К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акрилонового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приемника протеза голени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стопы Метиз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приемной гильзы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модуля РСУ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крепления поясного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чулка капронового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Оклейка протеза поролоном 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стопы ППУ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акрилонового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приемника протеза бедра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вакуума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крепления поясного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пахового ремня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чулка капронового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вертлуга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, капок, штрипок 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акрилонового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приемника протеза бедра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стопы ППУ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стопы 1С10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Оклейка протеза поролоном 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косметической облицовки 3S107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чехла силиконового 6У87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вакуума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акрилонового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приемника протеза бедра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примерочной гильзы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замка к чехлу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чехла силиконового 6Y85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крепления поясного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вертлуга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, капок, штрипок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пахового ремня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чулок капроновых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Прочие шорные работы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силиконового чехла I-7532, I-8532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вакуумного клапана L-552000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Оклейка протеза поролоном 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модуля РСУ 8НО4СА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винтового РСУ 4R91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косметической облицовки 3S107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косметической оболочки 3S106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поворотного адаптера 4R57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акрилонового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приемника протеза бедра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силиконового чехла I-7532, I-8532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крепления (вакуумный клапан 552000, система KISS)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акрилонового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приемника протеза бедра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силиконового чехла I-7532, I-8532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ПН6-М-7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крепления (вакуумный клапан 552000, система KISS)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силиконового чехла I-7532, I-7132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поворотного адаптера 4R57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замка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Endolite</w:t>
            </w:r>
            <w:proofErr w:type="spellEnd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109108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ПН6-ВО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вакуумного клапана 21Y12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ПР2-48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кисти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Регал</w:t>
            </w:r>
            <w:proofErr w:type="spellEnd"/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ПР2-48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кисти хлорвиниловой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ПР2-48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крепления круговой кожаной уздечкой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ПР4-34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Смена кисти хлорвиниловой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ПР4-34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Прочие шорные работы</w:t>
            </w:r>
          </w:p>
        </w:tc>
      </w:tr>
      <w:tr w:rsidR="002D5C53" w:rsidRPr="002D5C53" w:rsidTr="00B80023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tabs>
                <w:tab w:val="left" w:pos="660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Ремонт ПР4-34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53" w:rsidRPr="002D5C53" w:rsidRDefault="002D5C53" w:rsidP="002D5C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Смена кисти </w:t>
            </w:r>
            <w:proofErr w:type="spellStart"/>
            <w:r w:rsidRPr="002D5C53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Регал</w:t>
            </w:r>
            <w:proofErr w:type="spellEnd"/>
          </w:p>
        </w:tc>
      </w:tr>
      <w:tr w:rsidR="002D5C53" w:rsidRPr="002D5C53" w:rsidTr="00B8002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C53" w:rsidRPr="002D5C53" w:rsidRDefault="002D5C53" w:rsidP="002D5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5C53" w:rsidRPr="002D5C53" w:rsidRDefault="002D5C53" w:rsidP="002D5C53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2D5C53" w:rsidRPr="002D5C53" w:rsidRDefault="002D5C53" w:rsidP="002D5C53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D5C5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месту, условиям и срокам (периодам)</w:t>
      </w:r>
    </w:p>
    <w:p w:rsidR="002D5C53" w:rsidRPr="002D5C53" w:rsidRDefault="00B21E9B" w:rsidP="002D5C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21E9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Срок оказания услуг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в</w:t>
      </w:r>
      <w:r w:rsidRPr="00B21E9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течение 2021 года (до 20 декабря 2021 г. должно быть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оказа</w:t>
      </w:r>
      <w:r w:rsidRPr="00B21E9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но 100%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услуг</w:t>
      </w:r>
      <w:bookmarkStart w:id="0" w:name="_GoBack"/>
      <w:bookmarkEnd w:id="0"/>
      <w:r w:rsidRPr="00B21E9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). </w:t>
      </w:r>
      <w:r w:rsidR="002D5C53" w:rsidRPr="002D5C5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Срок </w:t>
      </w:r>
      <w:r w:rsidR="00AE20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оказания услуг</w:t>
      </w:r>
      <w:r w:rsidR="002D5C53" w:rsidRPr="002D5C5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со дня получения списков или обращения инвалида (ветерана) к Исполнителю по направлению Заказчика — не более 15 дней. </w:t>
      </w:r>
    </w:p>
    <w:p w:rsidR="002D5C53" w:rsidRPr="002D5C53" w:rsidRDefault="002D5C53" w:rsidP="002D5C53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D5C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 </w:t>
      </w:r>
      <w:r w:rsidR="00AE202E">
        <w:rPr>
          <w:rFonts w:ascii="Times New Roman" w:eastAsia="Times New Roman" w:hAnsi="Times New Roman" w:cs="Times New Roman"/>
          <w:sz w:val="24"/>
          <w:szCs w:val="24"/>
          <w:lang w:eastAsia="zh-CN"/>
        </w:rPr>
        <w:t>оказания услуг</w:t>
      </w:r>
      <w:r w:rsidRPr="002D5C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ремонту протезов для инвалидов и отдельных категорий граждан из числа ветеранов - Ивановская область</w:t>
      </w:r>
      <w:r w:rsidRPr="002D5C5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2D5C53" w:rsidRPr="002D5C53" w:rsidRDefault="002D5C53" w:rsidP="002D5C53">
      <w:pPr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D5C5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Сроки предоставления гарантии качества</w:t>
      </w:r>
    </w:p>
    <w:p w:rsidR="002D5C53" w:rsidRPr="002D5C53" w:rsidRDefault="002D5C53" w:rsidP="002D5C53">
      <w:pPr>
        <w:tabs>
          <w:tab w:val="left" w:pos="6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5C53">
        <w:rPr>
          <w:rFonts w:ascii="Times New Roman" w:eastAsia="Arial" w:hAnsi="Times New Roman" w:cs="Tahoma"/>
          <w:bCs/>
          <w:kern w:val="1"/>
          <w:sz w:val="24"/>
          <w:szCs w:val="24"/>
          <w:lang w:eastAsia="ar-SA" w:bidi="fa-IR"/>
        </w:rPr>
        <w:t>Гарантийный срок устанавливается со дня выдачи отремонтированного протеза и должен составлять не менее 6 месяцев. В течение этого срока Исполнитель должен производить ремонт изделий бесплатно</w:t>
      </w:r>
      <w:r w:rsidRPr="002D5C5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6539F" w:rsidRDefault="0026539F"/>
    <w:sectPr w:rsidR="0026539F" w:rsidSect="0030545F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5F" w:rsidRDefault="0030545F" w:rsidP="0030545F">
      <w:pPr>
        <w:spacing w:after="0" w:line="240" w:lineRule="auto"/>
      </w:pPr>
      <w:r>
        <w:separator/>
      </w:r>
    </w:p>
  </w:endnote>
  <w:endnote w:type="continuationSeparator" w:id="0">
    <w:p w:rsidR="0030545F" w:rsidRDefault="0030545F" w:rsidP="003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130947"/>
      <w:docPartObj>
        <w:docPartGallery w:val="Page Numbers (Bottom of Page)"/>
        <w:docPartUnique/>
      </w:docPartObj>
    </w:sdtPr>
    <w:sdtEndPr/>
    <w:sdtContent>
      <w:p w:rsidR="0030545F" w:rsidRDefault="003054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9B">
          <w:rPr>
            <w:noProof/>
          </w:rPr>
          <w:t>2</w:t>
        </w:r>
        <w:r>
          <w:fldChar w:fldCharType="end"/>
        </w:r>
      </w:p>
    </w:sdtContent>
  </w:sdt>
  <w:p w:rsidR="0030545F" w:rsidRDefault="003054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5F" w:rsidRDefault="0030545F" w:rsidP="0030545F">
      <w:pPr>
        <w:spacing w:after="0" w:line="240" w:lineRule="auto"/>
      </w:pPr>
      <w:r>
        <w:separator/>
      </w:r>
    </w:p>
  </w:footnote>
  <w:footnote w:type="continuationSeparator" w:id="0">
    <w:p w:rsidR="0030545F" w:rsidRDefault="0030545F" w:rsidP="00305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53"/>
    <w:rsid w:val="0026539F"/>
    <w:rsid w:val="002D5C53"/>
    <w:rsid w:val="0030545F"/>
    <w:rsid w:val="004411B3"/>
    <w:rsid w:val="00AE202E"/>
    <w:rsid w:val="00B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7068-CC1A-42B0-9F5D-FC4BD500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45F"/>
  </w:style>
  <w:style w:type="paragraph" w:styleId="a5">
    <w:name w:val="footer"/>
    <w:basedOn w:val="a"/>
    <w:link w:val="a6"/>
    <w:uiPriority w:val="99"/>
    <w:unhideWhenUsed/>
    <w:rsid w:val="003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Наталья Александровна</dc:creator>
  <cp:keywords/>
  <dc:description/>
  <cp:lastModifiedBy>Лебедева Ольга Александровна</cp:lastModifiedBy>
  <cp:revision>6</cp:revision>
  <dcterms:created xsi:type="dcterms:W3CDTF">2020-10-27T05:53:00Z</dcterms:created>
  <dcterms:modified xsi:type="dcterms:W3CDTF">2020-11-13T10:58:00Z</dcterms:modified>
</cp:coreProperties>
</file>