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3" w:rsidRPr="00CA3EA3" w:rsidRDefault="00CA3EA3" w:rsidP="00CA3EA3">
      <w:pPr>
        <w:widowControl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CA3EA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US" w:bidi="en-US"/>
        </w:rPr>
        <w:t>III</w:t>
      </w:r>
      <w:r w:rsidRPr="00CA3EA3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>.</w:t>
      </w:r>
      <w:r w:rsidRPr="00CA3EA3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CA3EA3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НАИМЕНОВАНИЕ И ОПИСАНИЕ ОБЪЕКТА ЗАКУПКИ </w:t>
      </w:r>
    </w:p>
    <w:p w:rsidR="00CA3EA3" w:rsidRPr="00CA3EA3" w:rsidRDefault="00CA3EA3" w:rsidP="00CA3EA3">
      <w:pPr>
        <w:widowControl w:val="0"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CA3EA3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(Техническое задание)</w:t>
      </w:r>
    </w:p>
    <w:p w:rsidR="00CA3EA3" w:rsidRPr="00CA3EA3" w:rsidRDefault="00CA3EA3" w:rsidP="00CA3EA3">
      <w:pPr>
        <w:widowControl w:val="0"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tbl>
      <w:tblPr>
        <w:tblW w:w="10453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35"/>
        <w:gridCol w:w="7351"/>
      </w:tblGrid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№ </w:t>
            </w:r>
            <w:proofErr w:type="gramStart"/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п</w:t>
            </w:r>
            <w:proofErr w:type="gramEnd"/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/п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Показатели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Характеристики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1.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iCs/>
                <w:color w:val="000000"/>
                <w:lang w:bidi="en-US"/>
              </w:rPr>
              <w:t>Предмет размещения заказа</w:t>
            </w:r>
          </w:p>
        </w:tc>
        <w:tc>
          <w:tcPr>
            <w:tcW w:w="7351" w:type="dxa"/>
          </w:tcPr>
          <w:p w:rsidR="00CA3EA3" w:rsidRPr="00CA3EA3" w:rsidRDefault="006A1ED8" w:rsidP="00E5719B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В</w:t>
            </w:r>
            <w:r w:rsidR="001C3CE2" w:rsidRPr="001C3CE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ыполнение работ по изготовлению сложной ортопедической обуви для обеспечения инвалидов </w:t>
            </w:r>
            <w:r w:rsidR="00E50B85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(детей-инвалидов) </w:t>
            </w:r>
            <w:r w:rsidR="001C3CE2" w:rsidRPr="001C3CE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в 202</w:t>
            </w:r>
            <w:r w:rsidR="00E5719B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1</w:t>
            </w:r>
            <w:r w:rsidR="001C3CE2" w:rsidRPr="001C3CE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году.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2.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iCs/>
                <w:color w:val="000000"/>
                <w:lang w:bidi="en-US"/>
              </w:rPr>
              <w:t>Источник финансирования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 xml:space="preserve">Финансирование заказа </w:t>
            </w:r>
            <w:r w:rsidRPr="00CA3E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осуществляется </w:t>
            </w:r>
            <w:r w:rsidRPr="00CA3EA3">
              <w:rPr>
                <w:rFonts w:ascii="Times New Roman" w:eastAsia="Times New Roman" w:hAnsi="Times New Roman" w:cs="Times New Roman"/>
                <w:lang w:eastAsia="ar-SA"/>
              </w:rPr>
              <w:t>за счет межбюджетных трансфертов из федерального бюджета, передаваемых Фонду социального страхования РФ на обеспечение инвалидов техническими средствами реабилитации и отдельных категорий из числа ветеранов протезами (кроме зубных протезов), протезно-ортопедическими изделиями</w:t>
            </w:r>
            <w:r w:rsidRPr="00CA3EA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3.</w:t>
            </w:r>
          </w:p>
        </w:tc>
        <w:tc>
          <w:tcPr>
            <w:tcW w:w="2535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Сроки выполнения работ </w:t>
            </w:r>
          </w:p>
        </w:tc>
        <w:tc>
          <w:tcPr>
            <w:tcW w:w="7351" w:type="dxa"/>
          </w:tcPr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аботы должны быть выполнены до 30.0</w:t>
            </w:r>
            <w:r w:rsidR="00E5719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E5719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года. </w:t>
            </w:r>
          </w:p>
          <w:p w:rsidR="00CA3EA3" w:rsidRPr="00CA3EA3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Срок обеспечения изделиями, изготавливаемыми по индивидуальному заказу с привлечением Получателя и предназначенными исключительно для личного использования, не может превышать 60 календарных дней со дня обращения инвалида в организацию, в которую выдано направление.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4.</w:t>
            </w:r>
          </w:p>
        </w:tc>
        <w:tc>
          <w:tcPr>
            <w:tcW w:w="2535" w:type="dxa"/>
          </w:tcPr>
          <w:p w:rsidR="00CA3EA3" w:rsidRPr="00CA3EA3" w:rsidRDefault="001C3CE2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1C3CE2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Условия выполнения работ:</w:t>
            </w:r>
          </w:p>
        </w:tc>
        <w:tc>
          <w:tcPr>
            <w:tcW w:w="7351" w:type="dxa"/>
          </w:tcPr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Сложная ортопедическая обувь должна соответствовать требованиям: ГОСТ </w:t>
            </w:r>
            <w:proofErr w:type="gramStart"/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</w:t>
            </w:r>
            <w:proofErr w:type="gramEnd"/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54407-2011 «Обувь ортопедическая. Общие технические условия», ГОСТ </w:t>
            </w:r>
            <w:proofErr w:type="gramStart"/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</w:t>
            </w:r>
            <w:proofErr w:type="gramEnd"/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55638-2013 «Услуги по изготовлению ортопедической обуви. Требования безопасности».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Выполнение работ должно включать: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осмотр Получателя врачом-ортопедом, определение степени выраженности нарушений статодинамической функции у Получателя;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выбор конструкции ортопедической обуви с учетом анатомо-функциональных особенностей Получателя, определение параметров специальных ортопедических деталей и выбор материалов для их изготовления;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определение параметров или получение исходных данных (сканирование, замеры, снятие слепков);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 подбор и подгонка или изготовление индивидуальной технологической оснастки;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изготовление сложной ортопедической обуви, включая примерки;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контроль качества и выдачу сложной ортопедической обуви с оценкой ее функциональных свойств.</w:t>
            </w:r>
          </w:p>
          <w:p w:rsidR="00CA3EA3" w:rsidRPr="00CA3EA3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Сложная ортопедическая обувь (далее – изделия) должна быть изготовлена по индивидуальным параметрам каждого Получателя. Выполнение работ по изготовлению изделий должно соответствовать назначениям </w:t>
            </w:r>
            <w:proofErr w:type="gramStart"/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медико-социальной</w:t>
            </w:r>
            <w:proofErr w:type="gramEnd"/>
            <w:r w:rsidRPr="001C3CE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экспертизы. Обувь назначается врачом-ортопедом и изготавливается пользователю по заказу в соответствии с медицинским назначением. При выполнении работ должен быть осуществлен контроль при примерке и обеспечении Получателей указанными изделиями. Получатели не должны испытывать болей, избыточного давления, обуславливающих нарушения кровообращения.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5.</w:t>
            </w:r>
          </w:p>
        </w:tc>
        <w:tc>
          <w:tcPr>
            <w:tcW w:w="2535" w:type="dxa"/>
          </w:tcPr>
          <w:p w:rsidR="00CA3EA3" w:rsidRPr="00CA3EA3" w:rsidRDefault="001C3CE2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1C3CE2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Требования к техническим и функциональным характеристикам работ:</w:t>
            </w:r>
          </w:p>
        </w:tc>
        <w:tc>
          <w:tcPr>
            <w:tcW w:w="7351" w:type="dxa"/>
          </w:tcPr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Выполняемые работы должны содержать комплекс медицинских, технических и социальных мероприятий, проводимых с инвалидами, имеющими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Комплекс медицинских, технических и организационных мероприятий направлен на полное или частичное восстановление опорно-двигательных функций конечностей с помощью ортопедической обуви, имеющей специальную форму и конструкцию и изготавливаемой для инвалидов с деформациями, дефектами или функциональной недостаточностью стоп с целью компенсации утраченных функций нижних конечностей.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Сложная ортопедическая обувь обеспечивает: 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достаточность опороспособности конечности;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удержание стопы или ее сегментов в корригированном положении для обеспечения функционально благоприятных условий для передвижения;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компенсацию укорочения конечности.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Сложная ортопедическая обувь в соответствии с ее функциональным назначением и медицинскими показаниями должна иметь несколько специальных ортопедических деталей  из следующего перечня: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а) специальные жесткие детали: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союзка жесткая, </w:t>
            </w: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полусоюзка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жесткая, берец жесткий односторонний, берец жесткий двусторонний, берец жесткий круговой, высокий узкий жесткий задник, задник с укороченными или удлиненными крыльями, задник накладной, подносок удлиненный, укороченный или серповидный, язычок жесткий, передний жесткий клапан, бочок жесткий, стелька верхняя фигурная (с козырьком или невысокой боковой поддержкой);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б) специальные мягкие детали: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боковой внутренний ремень, дополнительная шнуровка, тяги, </w:t>
            </w: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притяжной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ремень, шнуровка.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в) специальные металлические детали: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пластина для ортопедической обуви;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г) </w:t>
            </w: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межстелечные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слои, изготовленные в виде единого блока, включающие один или несколько  элементов: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выкладка продольных сводов (наружного и внутреннего), выкладка поперечного свода, супинатор, пронатор, косок,  пробка, высотой не менее 30 мм;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д) специальные детали низа: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>каблук и/или подошва особой формы;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е) прочие специальные детали: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•</w:t>
            </w: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искусственные стопы, искусственный передний отдел,  искусственный носок (после ампутации стопы, врожденной аномалии, </w:t>
            </w: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разнодлинных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стопах).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Межстелечные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слои могут быть закрепленными в обуви или извлекаемыми. Извлекаемый  </w:t>
            </w: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межстелечный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слой должен свободно помещаться в обувь и извлекаться из нее. В обувь без </w:t>
            </w:r>
            <w:proofErr w:type="spell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межстелечного</w:t>
            </w:r>
            <w:proofErr w:type="spell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слоя должны быть вклеены вкладные стельки.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В утепленной обуви вкладные стельки должны быть выполнены из материала подкладки и сдублированы со стельками из обувного картона или утеплителя.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Обувь должна быть устойчива к воздействию физиологической жидкости (пота), к климатическим воздействиям  (колебания температур, атмосферные осадки, вода, пыль) в соответствии с требованиями МУ 25.1-001-86 «Методические указания. Устойчивость изделий медицинской техники к воздействию агрессивных биологических жидкостей. Методы испытаний».</w:t>
            </w:r>
          </w:p>
          <w:p w:rsidR="00CA3EA3" w:rsidRPr="00CA3EA3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Синтетические и искусственные материалы, применяемые на наружные детали низа зимней обуви, должны быть морозостойкими в соответствии с требованиями нормативных документов на эти материалы.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lastRenderedPageBreak/>
              <w:t>6.</w:t>
            </w:r>
          </w:p>
        </w:tc>
        <w:tc>
          <w:tcPr>
            <w:tcW w:w="2535" w:type="dxa"/>
          </w:tcPr>
          <w:p w:rsidR="00CA3EA3" w:rsidRPr="00CA3EA3" w:rsidRDefault="001C3CE2" w:rsidP="00CA3EA3">
            <w:pPr>
              <w:widowControl w:val="0"/>
              <w:suppressAutoHyphens/>
              <w:spacing w:after="0" w:line="0" w:lineRule="atLeast"/>
              <w:contextualSpacing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6.</w:t>
            </w:r>
            <w:r w:rsidRPr="001C3CE2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Требования к безопасности:</w:t>
            </w:r>
          </w:p>
        </w:tc>
        <w:tc>
          <w:tcPr>
            <w:tcW w:w="7351" w:type="dxa"/>
          </w:tcPr>
          <w:p w:rsidR="001C3CE2" w:rsidRPr="001C3CE2" w:rsidRDefault="00CA3EA3" w:rsidP="001C3C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E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C3CE2" w:rsidRPr="001C3CE2">
              <w:rPr>
                <w:rFonts w:ascii="Times New Roman" w:eastAsia="Times New Roman" w:hAnsi="Times New Roman" w:cs="Times New Roman"/>
                <w:lang w:eastAsia="ru-RU"/>
              </w:rPr>
              <w:t>Исполнитель обязан соблюдать требования, следующих нормативных технических документов:</w:t>
            </w:r>
          </w:p>
          <w:p w:rsidR="001C3CE2" w:rsidRPr="001C3CE2" w:rsidRDefault="001C3CE2" w:rsidP="001C3C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 xml:space="preserve"> 54407-2011 «Обувь ортопедическая. Общие технические условия»; </w:t>
            </w:r>
          </w:p>
          <w:p w:rsidR="001C3CE2" w:rsidRPr="001C3CE2" w:rsidRDefault="001C3CE2" w:rsidP="001C3C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 xml:space="preserve">ГОСТ ISO 10993-1-2011 «Изделия медицинские. Оценка биологического действия медицинских изделий. Часть 1. Оценка и исследования»; </w:t>
            </w:r>
          </w:p>
          <w:p w:rsidR="001C3CE2" w:rsidRPr="001C3CE2" w:rsidRDefault="001C3CE2" w:rsidP="001C3C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ГОСТ ISO 10993-5-2011 «Изделия медицинские. Оценка биологического действия медицинских изделий. Часть 5. Исследования на цитотоксичность: методы invitro»; </w:t>
            </w:r>
          </w:p>
          <w:p w:rsidR="001C3CE2" w:rsidRPr="001C3CE2" w:rsidRDefault="001C3CE2" w:rsidP="001C3C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 xml:space="preserve">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      </w:r>
          </w:p>
          <w:p w:rsidR="001C3CE2" w:rsidRPr="001C3CE2" w:rsidRDefault="001C3CE2" w:rsidP="001C3CE2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C3CE2">
              <w:rPr>
                <w:rFonts w:ascii="Times New Roman" w:eastAsia="Times New Roman" w:hAnsi="Times New Roman" w:cs="Times New Roman"/>
                <w:lang w:eastAsia="ru-RU"/>
              </w:rPr>
              <w:t xml:space="preserve"> 52770-2016 «Изделия медицинские. Требования безопасности. Методы санитарно-химических и токсикологических испытаний».</w:t>
            </w:r>
          </w:p>
          <w:p w:rsidR="00CA3EA3" w:rsidRPr="00CA3EA3" w:rsidRDefault="00CA3EA3" w:rsidP="00CA3EA3">
            <w:pPr>
              <w:keepNext/>
              <w:widowControl w:val="0"/>
              <w:suppressAutoHyphens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pacing w:val="-3"/>
                <w:lang w:bidi="en-US"/>
              </w:rPr>
            </w:pP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lastRenderedPageBreak/>
              <w:t xml:space="preserve"> </w:t>
            </w:r>
          </w:p>
        </w:tc>
        <w:tc>
          <w:tcPr>
            <w:tcW w:w="2535" w:type="dxa"/>
          </w:tcPr>
          <w:p w:rsidR="00CA3EA3" w:rsidRPr="00CA3EA3" w:rsidRDefault="001C3CE2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7.</w:t>
            </w:r>
            <w:r w:rsidRPr="001C3CE2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Требования к результатам работ:</w:t>
            </w:r>
          </w:p>
        </w:tc>
        <w:tc>
          <w:tcPr>
            <w:tcW w:w="7351" w:type="dxa"/>
          </w:tcPr>
          <w:p w:rsidR="00CA3EA3" w:rsidRPr="00CA3EA3" w:rsidRDefault="00CA3EA3" w:rsidP="00CA3EA3">
            <w:pPr>
              <w:widowControl w:val="0"/>
              <w:shd w:val="clear" w:color="auto" w:fill="FFFFFF"/>
              <w:suppressAutoHyphens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</w:t>
            </w:r>
            <w:r w:rsidR="001C3CE2" w:rsidRPr="001C3CE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Работы по изготовлению для инвалидов сложной ортопедической обуви должны быть выполнены с надлежащим качеством и в установленные сроки. Выполнение работ по изготовлению для инвалидов сложной ортопедической обуви должно соответствовать требованиям ГОСТ </w:t>
            </w:r>
            <w:proofErr w:type="gramStart"/>
            <w:r w:rsidR="001C3CE2" w:rsidRPr="001C3CE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Р</w:t>
            </w:r>
            <w:proofErr w:type="gramEnd"/>
            <w:r w:rsidR="001C3CE2" w:rsidRPr="001C3CE2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 xml:space="preserve"> 55638-2013 «Услуги по изготовлению ортопедической обуви. Требования безопасности».</w:t>
            </w:r>
          </w:p>
        </w:tc>
      </w:tr>
      <w:tr w:rsidR="00CA3EA3" w:rsidRPr="00CA3EA3" w:rsidTr="00AE1B59">
        <w:trPr>
          <w:jc w:val="center"/>
        </w:trPr>
        <w:tc>
          <w:tcPr>
            <w:tcW w:w="567" w:type="dxa"/>
          </w:tcPr>
          <w:p w:rsidR="00CA3EA3" w:rsidRPr="00CA3EA3" w:rsidRDefault="00CA3EA3" w:rsidP="00CA3EA3">
            <w:pPr>
              <w:widowControl w:val="0"/>
              <w:suppressAutoHyphens/>
              <w:spacing w:after="0" w:line="0" w:lineRule="atLeast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A3EA3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8.</w:t>
            </w:r>
          </w:p>
        </w:tc>
        <w:tc>
          <w:tcPr>
            <w:tcW w:w="2535" w:type="dxa"/>
          </w:tcPr>
          <w:p w:rsidR="00CA3EA3" w:rsidRPr="00CA3EA3" w:rsidRDefault="001C3CE2" w:rsidP="00CA3EA3">
            <w:pPr>
              <w:keepNext/>
              <w:suppressAutoHyphens/>
              <w:overflowPunct w:val="0"/>
              <w:autoSpaceDE w:val="0"/>
              <w:spacing w:after="0" w:line="0" w:lineRule="atLeast"/>
              <w:contextualSpacing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  <w:r w:rsidRPr="001C3CE2"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>Требования к срокам и (или) объему предоставления гарантии качества работ:</w:t>
            </w:r>
          </w:p>
        </w:tc>
        <w:tc>
          <w:tcPr>
            <w:tcW w:w="7351" w:type="dxa"/>
          </w:tcPr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Гарантийный срок на результаты выполненных работ должен составлять не менее 70-ти дней, на детскую обувь не менее 45-ти дней. </w:t>
            </w:r>
          </w:p>
          <w:p w:rsidR="001C3CE2" w:rsidRPr="001C3CE2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Гарантийный срок начинает исчисляться со дня выдачи обуви получателю или, в случае выдачи обуви до начала сезона, с начала соответствующего сезона, определяемого в соответствии с действующим законодательством.</w:t>
            </w:r>
          </w:p>
          <w:p w:rsidR="00CA3EA3" w:rsidRPr="00CA3EA3" w:rsidRDefault="001C3CE2" w:rsidP="001C3CE2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гарантийного срока Исполнитель производит замену или ремонт изделия бесплатно. Изделие должно быть пригодным для ремонта в течение срока пользования.  Специальные детали сложной ортопедической обуви ремонту не подлежат. Ремонт изделий должен производиться в срок, не превышающий 15-ти дней </w:t>
            </w:r>
            <w:proofErr w:type="gramStart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>с даты получения</w:t>
            </w:r>
            <w:proofErr w:type="gramEnd"/>
            <w:r w:rsidRPr="001C3CE2">
              <w:rPr>
                <w:rFonts w:ascii="Times New Roman" w:eastAsia="Times New Roman" w:hAnsi="Times New Roman" w:cs="Times New Roman"/>
                <w:lang w:eastAsia="ar-SA"/>
              </w:rPr>
              <w:t xml:space="preserve"> Исполнителем соответствующего обращения, если иной срок не будет согласован Исполнителем и получателем дополнительно.</w:t>
            </w:r>
          </w:p>
        </w:tc>
      </w:tr>
    </w:tbl>
    <w:p w:rsidR="00CA3EA3" w:rsidRPr="00AE1B59" w:rsidRDefault="00CA3EA3" w:rsidP="00CA3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</w:pPr>
      <w:r w:rsidRPr="00AE1B5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* </w:t>
      </w:r>
      <w:r w:rsidRPr="00AE1B59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При направлении предложений участникам размещения заказа недопустимо указывать неточные технические характеристики (либо параметры) предполагаемого товара (недопустимо указывать "не более", "не менее", иные неточные формулировки, такие как  вариации в пределах</w:t>
      </w:r>
      <w:proofErr w:type="gramStart"/>
      <w:r w:rsidRPr="00AE1B59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 xml:space="preserve"> “(+/- ___)”, «</w:t>
      </w:r>
      <w:proofErr w:type="gramEnd"/>
      <w:r w:rsidRPr="00AE1B59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 xml:space="preserve">должно», «должны» и т.д.). </w:t>
      </w:r>
    </w:p>
    <w:p w:rsidR="00CA3EA3" w:rsidRPr="00CA3EA3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A3EA3" w:rsidRPr="00CA3EA3" w:rsidRDefault="00CA3EA3" w:rsidP="00AE1B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EA3">
        <w:rPr>
          <w:rFonts w:ascii="Times New Roman" w:eastAsia="Times New Roman" w:hAnsi="Times New Roman" w:cs="Times New Roman"/>
          <w:b/>
          <w:lang w:eastAsia="ru-RU"/>
        </w:rPr>
        <w:t>Место, условия и сроки (периоды) выполнения работ</w:t>
      </w:r>
    </w:p>
    <w:p w:rsidR="00CA3EA3" w:rsidRPr="00636F56" w:rsidRDefault="00CA3EA3" w:rsidP="00CA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A3EA3">
        <w:rPr>
          <w:rFonts w:ascii="Times New Roman" w:eastAsia="Times New Roman" w:hAnsi="Times New Roman" w:cs="Times New Roman"/>
          <w:lang w:eastAsia="ru-RU"/>
        </w:rPr>
        <w:t xml:space="preserve">Прием получателей, снятие мерок, слепков, изготовление обуви, примерка, выдача готовой обуви, а также гарантийное сервисное обслуживание производятся на территории </w:t>
      </w:r>
      <w:r w:rsidR="00E50B85">
        <w:rPr>
          <w:rFonts w:ascii="Times New Roman" w:eastAsia="Times New Roman" w:hAnsi="Times New Roman" w:cs="Times New Roman"/>
          <w:lang w:eastAsia="ru-RU"/>
        </w:rPr>
        <w:t>Тюменской области</w:t>
      </w:r>
      <w:r w:rsidRPr="00636F56">
        <w:rPr>
          <w:rFonts w:ascii="Times New Roman" w:eastAsia="Times New Roman" w:hAnsi="Times New Roman" w:cs="Times New Roman"/>
          <w:lang w:eastAsia="ru-RU"/>
        </w:rPr>
        <w:t xml:space="preserve"> в том числе, в условиях специализированного стационара, при наличии направления, выдаваемого Заказчиком.</w:t>
      </w:r>
    </w:p>
    <w:p w:rsidR="00CA3EA3" w:rsidRPr="00636F56" w:rsidRDefault="00CA3EA3" w:rsidP="00CA3EA3">
      <w:pPr>
        <w:widowControl w:val="0"/>
        <w:tabs>
          <w:tab w:val="right" w:pos="7938"/>
        </w:tabs>
        <w:spacing w:after="0" w:line="240" w:lineRule="auto"/>
        <w:rPr>
          <w:rFonts w:ascii="Times New Roman" w:eastAsia="Lucida Sans Unicode" w:hAnsi="Times New Roman" w:cs="Times New Roman"/>
          <w:b/>
          <w:color w:val="000000"/>
          <w:lang w:bidi="en-US"/>
        </w:rPr>
      </w:pPr>
      <w:bookmarkStart w:id="0" w:name="_GoBack"/>
      <w:bookmarkEnd w:id="0"/>
    </w:p>
    <w:sectPr w:rsidR="00CA3EA3" w:rsidRPr="0063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0BD7"/>
    <w:multiLevelType w:val="hybridMultilevel"/>
    <w:tmpl w:val="BFEA2C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3E"/>
    <w:rsid w:val="001C3CE2"/>
    <w:rsid w:val="001F562E"/>
    <w:rsid w:val="005120CD"/>
    <w:rsid w:val="00636F56"/>
    <w:rsid w:val="006A1ED8"/>
    <w:rsid w:val="0074713E"/>
    <w:rsid w:val="00AE1B59"/>
    <w:rsid w:val="00CA3EA3"/>
    <w:rsid w:val="00DB2523"/>
    <w:rsid w:val="00E50B85"/>
    <w:rsid w:val="00E5719B"/>
    <w:rsid w:val="00F0295E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FSS4</dc:creator>
  <cp:lastModifiedBy>Бондарева Алла Валерьевна</cp:lastModifiedBy>
  <cp:revision>8</cp:revision>
  <dcterms:created xsi:type="dcterms:W3CDTF">2019-12-12T04:51:00Z</dcterms:created>
  <dcterms:modified xsi:type="dcterms:W3CDTF">2020-11-19T10:19:00Z</dcterms:modified>
</cp:coreProperties>
</file>