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A7" w:rsidRDefault="000E2B62" w:rsidP="00EE11A7">
      <w:pPr>
        <w:widowControl w:val="0"/>
        <w:jc w:val="center"/>
        <w:rPr>
          <w:b/>
          <w:caps/>
        </w:rPr>
      </w:pPr>
      <w:r>
        <w:rPr>
          <w:b/>
          <w:caps/>
        </w:rPr>
        <w:t>техническое задание</w:t>
      </w:r>
    </w:p>
    <w:p w:rsidR="000E2B62" w:rsidRPr="001D2797" w:rsidRDefault="000E2B62" w:rsidP="00EE11A7">
      <w:pPr>
        <w:widowControl w:val="0"/>
        <w:jc w:val="center"/>
        <w:rPr>
          <w:b/>
          <w:cap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45"/>
      </w:tblGrid>
      <w:tr w:rsidR="00EE11A7" w:rsidRPr="00B71601" w:rsidTr="00D22770">
        <w:trPr>
          <w:trHeight w:val="279"/>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EE11A7" w:rsidRPr="00B71601" w:rsidRDefault="00EE11A7" w:rsidP="00D22770">
            <w:pPr>
              <w:widowControl w:val="0"/>
              <w:jc w:val="center"/>
              <w:rPr>
                <w:rFonts w:eastAsia="Calibri"/>
                <w:bCs/>
                <w:sz w:val="22"/>
                <w:szCs w:val="22"/>
                <w:lang w:eastAsia="en-US"/>
              </w:rPr>
            </w:pPr>
            <w:r w:rsidRPr="00B71601">
              <w:rPr>
                <w:sz w:val="22"/>
                <w:szCs w:val="22"/>
              </w:rPr>
              <w:t>Общие 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r>
      <w:tr w:rsidR="00EE11A7" w:rsidRPr="00B71601" w:rsidTr="00D22770">
        <w:trPr>
          <w:trHeight w:val="279"/>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EE11A7" w:rsidRPr="00B71601" w:rsidRDefault="00EE11A7" w:rsidP="00D22770">
            <w:pPr>
              <w:ind w:firstLine="708"/>
              <w:jc w:val="both"/>
              <w:rPr>
                <w:rFonts w:eastAsia="Calibri"/>
                <w:b/>
                <w:bCs/>
                <w:sz w:val="22"/>
                <w:szCs w:val="22"/>
                <w:lang w:eastAsia="en-US"/>
              </w:rPr>
            </w:pPr>
            <w:r w:rsidRPr="00B71601">
              <w:rPr>
                <w:rFonts w:eastAsia="Calibri"/>
                <w:b/>
                <w:bCs/>
                <w:sz w:val="22"/>
                <w:szCs w:val="22"/>
                <w:lang w:eastAsia="en-US"/>
              </w:rPr>
              <w:t>Впитывающие пеленки (впитывающие простыни)</w:t>
            </w:r>
          </w:p>
          <w:p w:rsidR="00EE11A7" w:rsidRPr="00B71601" w:rsidRDefault="00EE11A7" w:rsidP="00D22770">
            <w:pPr>
              <w:autoSpaceDE w:val="0"/>
              <w:ind w:firstLine="709"/>
              <w:jc w:val="both"/>
              <w:rPr>
                <w:rFonts w:eastAsia="Calibri"/>
                <w:sz w:val="22"/>
                <w:szCs w:val="22"/>
                <w:lang w:eastAsia="en-US"/>
              </w:rPr>
            </w:pPr>
            <w:r w:rsidRPr="00B71601">
              <w:rPr>
                <w:rFonts w:eastAsia="Calibri"/>
                <w:sz w:val="22"/>
                <w:szCs w:val="22"/>
                <w:lang w:eastAsia="en-US"/>
              </w:rPr>
              <w:t xml:space="preserve">Верхний слой пеленок/простыней должен быть из мягкого </w:t>
            </w:r>
            <w:proofErr w:type="spellStart"/>
            <w:r w:rsidRPr="00B71601">
              <w:rPr>
                <w:rFonts w:eastAsia="Calibri"/>
                <w:sz w:val="22"/>
                <w:szCs w:val="22"/>
                <w:lang w:eastAsia="en-US"/>
              </w:rPr>
              <w:t>гипоаллергенного</w:t>
            </w:r>
            <w:proofErr w:type="spellEnd"/>
            <w:r w:rsidRPr="00B71601">
              <w:rPr>
                <w:rFonts w:eastAsia="Calibri"/>
                <w:sz w:val="22"/>
                <w:szCs w:val="22"/>
                <w:lang w:eastAsia="en-US"/>
              </w:rPr>
              <w:t xml:space="preserve"> нетканого сплошного материала. Необходимо наличие многослойного впитывающего слоя из распушенной целлюлозы, который не должен образовывать складок, что важно для профилактики пролежней. Нижний слой должен быть из нескользящей пленки, не пропускающей влагу, или другого материала, обладающего теми же свойствами. Требуется наличие выдавленного слоя, перекрывающего края пеленки/простыни, что должно позволить  равномерно распределять жидкость. </w:t>
            </w:r>
          </w:p>
          <w:p w:rsidR="00EE11A7" w:rsidRPr="00B71601" w:rsidRDefault="00EE11A7" w:rsidP="00D22770">
            <w:pPr>
              <w:shd w:val="clear" w:color="auto" w:fill="FFFFFF"/>
              <w:ind w:firstLine="709"/>
              <w:jc w:val="both"/>
              <w:textAlignment w:val="baseline"/>
              <w:rPr>
                <w:rFonts w:eastAsia="Calibri"/>
                <w:sz w:val="22"/>
                <w:szCs w:val="22"/>
              </w:rPr>
            </w:pPr>
            <w:r w:rsidRPr="00B71601">
              <w:rPr>
                <w:rFonts w:eastAsia="Calibri"/>
                <w:sz w:val="22"/>
                <w:szCs w:val="22"/>
              </w:rPr>
              <w:t>Слои пеленок/простыней должны быть скреплены с помощью термообработки, или клеем горячего расплава, или иным способом, обеспечивающим прочность склейки слоев (швов) белья. Швы должны быть непрерывными.</w:t>
            </w:r>
          </w:p>
          <w:p w:rsidR="00EE11A7" w:rsidRPr="00B71601" w:rsidRDefault="00EE11A7" w:rsidP="00D22770">
            <w:pPr>
              <w:autoSpaceDE w:val="0"/>
              <w:ind w:firstLine="709"/>
              <w:jc w:val="both"/>
              <w:rPr>
                <w:rFonts w:eastAsia="Calibri"/>
                <w:sz w:val="22"/>
                <w:szCs w:val="22"/>
                <w:lang w:eastAsia="en-US"/>
              </w:rPr>
            </w:pPr>
            <w:r w:rsidRPr="00B71601">
              <w:rPr>
                <w:rFonts w:eastAsia="Calibri"/>
                <w:sz w:val="22"/>
                <w:szCs w:val="22"/>
                <w:lang w:eastAsia="en-US"/>
              </w:rPr>
              <w:t xml:space="preserve">Размер и </w:t>
            </w:r>
            <w:proofErr w:type="spellStart"/>
            <w:r w:rsidRPr="00B71601">
              <w:rPr>
                <w:rFonts w:eastAsia="Calibri"/>
                <w:sz w:val="22"/>
                <w:szCs w:val="22"/>
                <w:lang w:eastAsia="en-US"/>
              </w:rPr>
              <w:t>впитываемость</w:t>
            </w:r>
            <w:proofErr w:type="spellEnd"/>
            <w:r w:rsidRPr="00B71601">
              <w:rPr>
                <w:rFonts w:eastAsia="Calibri"/>
                <w:sz w:val="22"/>
                <w:szCs w:val="22"/>
                <w:lang w:eastAsia="en-US"/>
              </w:rPr>
              <w:t xml:space="preserve"> пеленок/простыней должна соответствовать Приказу Минтруда России от 13.02.2018 № 86н.</w:t>
            </w:r>
          </w:p>
          <w:p w:rsidR="00EE11A7" w:rsidRPr="00B71601" w:rsidRDefault="00EE11A7" w:rsidP="00D22770">
            <w:pPr>
              <w:autoSpaceDE w:val="0"/>
              <w:ind w:firstLine="709"/>
              <w:jc w:val="both"/>
              <w:rPr>
                <w:rFonts w:eastAsia="Calibri"/>
                <w:sz w:val="22"/>
                <w:szCs w:val="22"/>
                <w:lang w:eastAsia="en-US"/>
              </w:rPr>
            </w:pPr>
            <w:r w:rsidRPr="00B71601">
              <w:rPr>
                <w:rFonts w:eastAsia="Calibri"/>
                <w:sz w:val="22"/>
                <w:szCs w:val="22"/>
                <w:lang w:eastAsia="en-US"/>
              </w:rPr>
              <w:t>Пеленки/простыни должны обеспечивать соблюдение санитарно-гигиенических условий для инвалидов с нарушениями функций выделения.</w:t>
            </w:r>
          </w:p>
          <w:p w:rsidR="00EE11A7" w:rsidRPr="00B71601" w:rsidRDefault="00EE11A7" w:rsidP="00D22770">
            <w:pPr>
              <w:autoSpaceDE w:val="0"/>
              <w:ind w:firstLine="709"/>
              <w:jc w:val="both"/>
              <w:rPr>
                <w:rFonts w:eastAsia="Calibri"/>
                <w:sz w:val="22"/>
                <w:szCs w:val="22"/>
                <w:lang w:eastAsia="en-US"/>
              </w:rPr>
            </w:pPr>
            <w:r w:rsidRPr="00B71601">
              <w:rPr>
                <w:rFonts w:eastAsia="Calibri"/>
                <w:sz w:val="22"/>
                <w:szCs w:val="22"/>
                <w:lang w:eastAsia="en-US"/>
              </w:rPr>
              <w:t xml:space="preserve">Сырье и материалы для изготовления пеленок/простыней должны быть разрешены к применению Федеральной службой по надзору в сфере защиты прав потребителей и благополучия человека. </w:t>
            </w:r>
          </w:p>
          <w:p w:rsidR="00EE11A7" w:rsidRPr="00B71601" w:rsidRDefault="00EE11A7" w:rsidP="00D22770">
            <w:pPr>
              <w:autoSpaceDE w:val="0"/>
              <w:ind w:firstLine="709"/>
              <w:jc w:val="both"/>
              <w:rPr>
                <w:rFonts w:eastAsia="Calibri"/>
                <w:sz w:val="22"/>
                <w:szCs w:val="22"/>
                <w:lang w:eastAsia="en-US"/>
              </w:rPr>
            </w:pPr>
            <w:r w:rsidRPr="00B71601">
              <w:rPr>
                <w:rFonts w:eastAsia="Calibri"/>
                <w:sz w:val="22"/>
                <w:szCs w:val="22"/>
                <w:lang w:eastAsia="en-US"/>
              </w:rPr>
              <w:t xml:space="preserve">В пеленках/простынях не должно допускаться присутствие механических повреждений (разрывов края, разрезов и т.п.), пятен различного происхождения, посторонних включений, видимых невооруженным глазом, следов </w:t>
            </w:r>
            <w:proofErr w:type="spellStart"/>
            <w:r w:rsidRPr="00B71601">
              <w:rPr>
                <w:rFonts w:eastAsia="Calibri"/>
                <w:sz w:val="22"/>
                <w:szCs w:val="22"/>
                <w:lang w:eastAsia="en-US"/>
              </w:rPr>
              <w:t>выщипывания</w:t>
            </w:r>
            <w:proofErr w:type="spellEnd"/>
            <w:r w:rsidRPr="00B71601">
              <w:rPr>
                <w:rFonts w:eastAsia="Calibri"/>
                <w:sz w:val="22"/>
                <w:szCs w:val="22"/>
                <w:lang w:eastAsia="en-US"/>
              </w:rPr>
              <w:t xml:space="preserve"> волокон с поверхности пеленок/простыней и </w:t>
            </w:r>
            <w:proofErr w:type="spellStart"/>
            <w:r w:rsidRPr="00B71601">
              <w:rPr>
                <w:rFonts w:eastAsia="Calibri"/>
                <w:sz w:val="22"/>
                <w:szCs w:val="22"/>
                <w:lang w:eastAsia="en-US"/>
              </w:rPr>
              <w:t>отмарывания</w:t>
            </w:r>
            <w:proofErr w:type="spellEnd"/>
            <w:r w:rsidRPr="00B71601">
              <w:rPr>
                <w:rFonts w:eastAsia="Calibri"/>
                <w:sz w:val="22"/>
                <w:szCs w:val="22"/>
                <w:lang w:eastAsia="en-US"/>
              </w:rPr>
              <w:t xml:space="preserve"> краски.</w:t>
            </w:r>
          </w:p>
          <w:p w:rsidR="00EE11A7" w:rsidRPr="00B71601" w:rsidRDefault="00EE11A7" w:rsidP="00D22770">
            <w:pPr>
              <w:autoSpaceDE w:val="0"/>
              <w:ind w:firstLine="709"/>
              <w:jc w:val="both"/>
              <w:rPr>
                <w:rFonts w:eastAsia="Calibri"/>
                <w:sz w:val="22"/>
                <w:szCs w:val="22"/>
                <w:lang w:eastAsia="en-US"/>
              </w:rPr>
            </w:pPr>
            <w:r w:rsidRPr="00B71601">
              <w:rPr>
                <w:rFonts w:eastAsia="Calibri"/>
                <w:sz w:val="22"/>
                <w:szCs w:val="22"/>
                <w:lang w:eastAsia="en-US"/>
              </w:rPr>
              <w:t xml:space="preserve">Печатное изображение на пеленках/простынях должно быть четкое без искажений и пробелов. </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xml:space="preserve">Маркировка на потребительской упаковке </w:t>
            </w:r>
            <w:r w:rsidRPr="00B71601">
              <w:rPr>
                <w:rFonts w:eastAsia="Calibri"/>
                <w:sz w:val="22"/>
                <w:szCs w:val="22"/>
                <w:lang w:eastAsia="en-US"/>
              </w:rPr>
              <w:t>пеленок/простыней</w:t>
            </w:r>
            <w:r w:rsidRPr="00B71601">
              <w:rPr>
                <w:rFonts w:eastAsia="Calibri"/>
                <w:color w:val="000000"/>
                <w:sz w:val="22"/>
                <w:szCs w:val="22"/>
                <w:lang w:eastAsia="en-US"/>
              </w:rPr>
              <w:t xml:space="preserve"> должна содержать:</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наименование предприятия-изготовителя и/или его товарный знак;</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наименование страны-изготовителя;</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местонахождение производителя/изготовителя (продавца, поставщика), товарный знак (при наличии);</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наименование белья;</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товарную марку (при наличии), вид белья в зависимости от назначения (степени недержания мочи), размеры белья, цвет, номер белья (при наличии);</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правила по применению белья (в виде рисунков или текста):</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указания по утилизации белья: слова "Не бросать в канализацию" и/или рисунок, четко и ясно отображающий эти указания;</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наименование материал</w:t>
            </w:r>
            <w:proofErr w:type="gramStart"/>
            <w:r w:rsidRPr="00B71601">
              <w:rPr>
                <w:rFonts w:eastAsia="Calibri"/>
                <w:color w:val="000000"/>
                <w:sz w:val="22"/>
                <w:szCs w:val="22"/>
                <w:lang w:eastAsia="en-US"/>
              </w:rPr>
              <w:t>а(</w:t>
            </w:r>
            <w:proofErr w:type="gramEnd"/>
            <w:r w:rsidRPr="00B71601">
              <w:rPr>
                <w:rFonts w:eastAsia="Calibri"/>
                <w:color w:val="000000"/>
                <w:sz w:val="22"/>
                <w:szCs w:val="22"/>
                <w:lang w:eastAsia="en-US"/>
              </w:rPr>
              <w:t>-</w:t>
            </w:r>
            <w:proofErr w:type="spellStart"/>
            <w:r w:rsidRPr="00B71601">
              <w:rPr>
                <w:rFonts w:eastAsia="Calibri"/>
                <w:color w:val="000000"/>
                <w:sz w:val="22"/>
                <w:szCs w:val="22"/>
                <w:lang w:eastAsia="en-US"/>
              </w:rPr>
              <w:t>ов</w:t>
            </w:r>
            <w:proofErr w:type="spellEnd"/>
            <w:r w:rsidRPr="00B71601">
              <w:rPr>
                <w:rFonts w:eastAsia="Calibri"/>
                <w:color w:val="000000"/>
                <w:sz w:val="22"/>
                <w:szCs w:val="22"/>
                <w:lang w:eastAsia="en-US"/>
              </w:rPr>
              <w:t>);</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информацию о наличии специальных ингредиентов;</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xml:space="preserve">- отличительные характеристики белья в соответствии с </w:t>
            </w:r>
            <w:proofErr w:type="gramStart"/>
            <w:r w:rsidRPr="00B71601">
              <w:rPr>
                <w:rFonts w:eastAsia="Calibri"/>
                <w:color w:val="000000"/>
                <w:sz w:val="22"/>
                <w:szCs w:val="22"/>
                <w:lang w:eastAsia="en-US"/>
              </w:rPr>
              <w:t>техническим исполнением</w:t>
            </w:r>
            <w:proofErr w:type="gramEnd"/>
            <w:r w:rsidRPr="00B71601">
              <w:rPr>
                <w:rFonts w:eastAsia="Calibri"/>
                <w:color w:val="000000"/>
                <w:sz w:val="22"/>
                <w:szCs w:val="22"/>
                <w:lang w:eastAsia="en-US"/>
              </w:rPr>
              <w:t xml:space="preserve"> (в виде рисунков и/или текста);</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номер артикула (при наличии);</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количество белья в упаковке;</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номер партии (серии);</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слова "Для однократного применения";</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слово "Нестерильно";</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слово "Нетоксично";</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дату (месяц, год) изготовления;</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срок годности, устанавливаемый изготовителем;</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штриховой код (при наличии);</w:t>
            </w:r>
          </w:p>
          <w:p w:rsidR="00EE11A7" w:rsidRPr="00B71601" w:rsidRDefault="00EE11A7" w:rsidP="00D22770">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обозначение стандартов и/или технической документации (технических условий);</w:t>
            </w:r>
          </w:p>
          <w:p w:rsidR="00EE11A7" w:rsidRPr="00B71601" w:rsidRDefault="00EE11A7" w:rsidP="00D22770">
            <w:pPr>
              <w:widowControl w:val="0"/>
              <w:suppressAutoHyphens/>
              <w:ind w:firstLine="709"/>
              <w:jc w:val="both"/>
              <w:rPr>
                <w:rFonts w:eastAsia="Calibri"/>
                <w:sz w:val="22"/>
                <w:szCs w:val="22"/>
                <w:lang w:eastAsia="en-US"/>
              </w:rPr>
            </w:pPr>
            <w:r w:rsidRPr="00B71601">
              <w:rPr>
                <w:rFonts w:eastAsia="Calibri"/>
                <w:color w:val="000000"/>
                <w:sz w:val="22"/>
                <w:szCs w:val="22"/>
                <w:lang w:eastAsia="en-US"/>
              </w:rPr>
              <w:t>- номер и дату регистрационного удостоверения.</w:t>
            </w:r>
          </w:p>
          <w:p w:rsidR="00EE11A7" w:rsidRPr="00B71601" w:rsidRDefault="00EE11A7" w:rsidP="00D22770">
            <w:pPr>
              <w:ind w:firstLine="709"/>
              <w:jc w:val="both"/>
              <w:rPr>
                <w:rFonts w:eastAsia="Calibri"/>
                <w:sz w:val="22"/>
                <w:szCs w:val="22"/>
                <w:lang w:eastAsia="en-US"/>
              </w:rPr>
            </w:pPr>
            <w:r w:rsidRPr="00B71601">
              <w:rPr>
                <w:rFonts w:eastAsia="Calibri"/>
                <w:sz w:val="22"/>
                <w:szCs w:val="22"/>
                <w:lang w:eastAsia="en-US"/>
              </w:rPr>
              <w:t xml:space="preserve">Пеленки/простыни должны быть упакованы по несколько штук в пакеты из полимерной пленки, пачки, коробки по ГОСТ 33781-2016 или другую тару, обеспечивающую их сохранность при транспортировании и хранении. Швы в пакетах из полимерной пленки должны быть заварены или заклеены. </w:t>
            </w:r>
          </w:p>
          <w:p w:rsidR="00EE11A7" w:rsidRPr="00B71601" w:rsidRDefault="00EE11A7" w:rsidP="00D22770">
            <w:pPr>
              <w:autoSpaceDE w:val="0"/>
              <w:ind w:firstLine="709"/>
              <w:jc w:val="both"/>
              <w:rPr>
                <w:rFonts w:eastAsia="Calibri"/>
                <w:sz w:val="22"/>
                <w:szCs w:val="22"/>
                <w:lang w:eastAsia="en-US"/>
              </w:rPr>
            </w:pPr>
            <w:r w:rsidRPr="00B71601">
              <w:rPr>
                <w:rFonts w:eastAsia="Calibri"/>
                <w:sz w:val="22"/>
                <w:szCs w:val="22"/>
                <w:lang w:eastAsia="en-US"/>
              </w:rPr>
              <w:t xml:space="preserve">Транспортирование пеленок/простыней должно осуществляться по ГОСТ 6658-75 (раздел 3) любым видом крытого транспорта в соответствии с правилами перевозки грузов, действующими на данном виде транспорта. </w:t>
            </w:r>
          </w:p>
          <w:p w:rsidR="00EE11A7" w:rsidRPr="00B71601" w:rsidRDefault="00EE11A7" w:rsidP="00D22770">
            <w:pPr>
              <w:autoSpaceDE w:val="0"/>
              <w:autoSpaceDN w:val="0"/>
              <w:adjustRightInd w:val="0"/>
              <w:ind w:firstLine="709"/>
              <w:jc w:val="both"/>
              <w:rPr>
                <w:rFonts w:eastAsia="Calibri"/>
                <w:sz w:val="22"/>
                <w:szCs w:val="22"/>
                <w:lang w:eastAsia="en-US"/>
              </w:rPr>
            </w:pPr>
            <w:r w:rsidRPr="00B71601">
              <w:rPr>
                <w:rFonts w:eastAsia="Calibri"/>
                <w:sz w:val="22"/>
                <w:szCs w:val="22"/>
                <w:lang w:eastAsia="en-US"/>
              </w:rPr>
              <w:lastRenderedPageBreak/>
              <w:t>Упаковка пеленок/простыней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а также от воздействия механических и климатических факторов во время транспортирования и хранения ТСР.</w:t>
            </w:r>
          </w:p>
          <w:p w:rsidR="00EE11A7" w:rsidRPr="00B71601" w:rsidRDefault="00EE11A7" w:rsidP="00D22770">
            <w:pPr>
              <w:autoSpaceDE w:val="0"/>
              <w:ind w:firstLine="709"/>
              <w:jc w:val="both"/>
              <w:rPr>
                <w:rFonts w:eastAsia="Calibri"/>
                <w:sz w:val="22"/>
                <w:szCs w:val="22"/>
                <w:lang w:eastAsia="en-US"/>
              </w:rPr>
            </w:pPr>
            <w:r w:rsidRPr="00B71601">
              <w:rPr>
                <w:rFonts w:eastAsia="Calibri"/>
                <w:sz w:val="22"/>
                <w:szCs w:val="22"/>
                <w:lang w:eastAsia="en-US"/>
              </w:rPr>
              <w:t xml:space="preserve">Требования к безопасности изделий регламентируются ГОСТ </w:t>
            </w:r>
            <w:proofErr w:type="gramStart"/>
            <w:r w:rsidRPr="00B71601">
              <w:rPr>
                <w:rFonts w:eastAsia="Calibri"/>
                <w:sz w:val="22"/>
                <w:szCs w:val="22"/>
                <w:lang w:eastAsia="en-US"/>
              </w:rPr>
              <w:t>Р</w:t>
            </w:r>
            <w:proofErr w:type="gramEnd"/>
            <w:r w:rsidRPr="00B71601">
              <w:rPr>
                <w:rFonts w:eastAsia="Calibri"/>
                <w:sz w:val="22"/>
                <w:szCs w:val="22"/>
                <w:lang w:eastAsia="en-US"/>
              </w:rPr>
              <w:t xml:space="preserve"> 52770-2016 «Изделия медицинские. Требования безопасности. Методы санитарно-химических и токсикологических испытаний»,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B71601">
              <w:rPr>
                <w:rFonts w:eastAsia="Calibri"/>
                <w:sz w:val="22"/>
                <w:szCs w:val="22"/>
                <w:lang w:eastAsia="en-US"/>
              </w:rPr>
              <w:t>цитотоксичность</w:t>
            </w:r>
            <w:proofErr w:type="spellEnd"/>
            <w:r w:rsidRPr="00B71601">
              <w:rPr>
                <w:rFonts w:eastAsia="Calibri"/>
                <w:sz w:val="22"/>
                <w:szCs w:val="22"/>
                <w:lang w:eastAsia="en-US"/>
              </w:rPr>
              <w:t xml:space="preserve">: методы </w:t>
            </w:r>
            <w:proofErr w:type="spellStart"/>
            <w:r w:rsidRPr="00B71601">
              <w:rPr>
                <w:rFonts w:eastAsia="Calibri"/>
                <w:sz w:val="22"/>
                <w:szCs w:val="22"/>
                <w:lang w:eastAsia="en-US"/>
              </w:rPr>
              <w:t>invitro</w:t>
            </w:r>
            <w:proofErr w:type="spellEnd"/>
            <w:r w:rsidRPr="00B71601">
              <w:rPr>
                <w:rFonts w:eastAsia="Calibri"/>
                <w:sz w:val="22"/>
                <w:szCs w:val="22"/>
                <w:lang w:eastAsia="en-US"/>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EE11A7" w:rsidRPr="00B71601" w:rsidRDefault="00EE11A7" w:rsidP="00D22770">
            <w:pPr>
              <w:autoSpaceDE w:val="0"/>
              <w:ind w:firstLine="709"/>
              <w:jc w:val="both"/>
              <w:rPr>
                <w:rFonts w:eastAsia="Calibri"/>
                <w:sz w:val="22"/>
                <w:szCs w:val="22"/>
                <w:lang w:eastAsia="en-US"/>
              </w:rPr>
            </w:pPr>
            <w:r w:rsidRPr="00B71601">
              <w:rPr>
                <w:rFonts w:eastAsia="Calibri"/>
                <w:sz w:val="22"/>
                <w:szCs w:val="22"/>
                <w:lang w:eastAsia="en-US"/>
              </w:rPr>
              <w:t>Согласно ГОСТ ISO 10993-1-2011 «Изделия медицинские. Оценка биологического действия медицинских изделий. Часть 1. Оценка и исследования» выбор и оценка материалов, которые будут контактировать с тканями организма человека, требуют системного подхода, при котором характеристики всех материалов, входящих в конечный продукт, будут учтены при общей оценке качества изделия.</w:t>
            </w:r>
          </w:p>
          <w:p w:rsidR="00EE11A7" w:rsidRPr="00B71601" w:rsidRDefault="00EE11A7" w:rsidP="00D22770">
            <w:pPr>
              <w:autoSpaceDE w:val="0"/>
              <w:ind w:firstLine="709"/>
              <w:jc w:val="both"/>
              <w:rPr>
                <w:rFonts w:eastAsia="Calibri"/>
                <w:sz w:val="22"/>
                <w:szCs w:val="22"/>
                <w:lang w:eastAsia="en-US"/>
              </w:rPr>
            </w:pPr>
            <w:r w:rsidRPr="00B71601">
              <w:rPr>
                <w:rFonts w:eastAsia="Calibri"/>
                <w:sz w:val="22"/>
                <w:szCs w:val="22"/>
                <w:lang w:eastAsia="en-US"/>
              </w:rPr>
              <w:t xml:space="preserve">Пеленки должны соответствовать требованиям ГОСТа </w:t>
            </w:r>
            <w:proofErr w:type="gramStart"/>
            <w:r w:rsidRPr="00B71601">
              <w:rPr>
                <w:rFonts w:eastAsia="Calibri"/>
                <w:sz w:val="22"/>
                <w:szCs w:val="22"/>
                <w:lang w:eastAsia="en-US"/>
              </w:rPr>
              <w:t>Р</w:t>
            </w:r>
            <w:proofErr w:type="gramEnd"/>
            <w:r w:rsidRPr="00B71601">
              <w:rPr>
                <w:rFonts w:eastAsia="Calibri"/>
                <w:sz w:val="22"/>
                <w:szCs w:val="22"/>
                <w:lang w:eastAsia="en-US"/>
              </w:rPr>
              <w:t xml:space="preserve"> 57762-2017 «Белье абсорбирующее для инвалидов. Общие технические условия».</w:t>
            </w:r>
          </w:p>
          <w:p w:rsidR="00EE11A7" w:rsidRPr="00B71601" w:rsidRDefault="00EE11A7" w:rsidP="00D22770">
            <w:pPr>
              <w:autoSpaceDE w:val="0"/>
              <w:ind w:firstLine="709"/>
              <w:jc w:val="both"/>
              <w:rPr>
                <w:rFonts w:eastAsia="Calibri"/>
                <w:sz w:val="22"/>
                <w:szCs w:val="22"/>
                <w:lang w:eastAsia="en-US"/>
              </w:rPr>
            </w:pPr>
            <w:r w:rsidRPr="00B71601">
              <w:rPr>
                <w:rFonts w:eastAsia="Calibri"/>
                <w:sz w:val="22"/>
                <w:szCs w:val="22"/>
                <w:lang w:eastAsia="en-US"/>
              </w:rPr>
              <w:t>Для подтверждения качества пеленок/простыней при поставке требуется предоставление регистрационного удостоверения, сертификата соответствия системы Госстандарт РФ или декларации о соответствии обязательно.</w:t>
            </w:r>
          </w:p>
          <w:p w:rsidR="00EE11A7" w:rsidRPr="00B71601" w:rsidRDefault="00EE11A7" w:rsidP="00D22770">
            <w:pPr>
              <w:ind w:firstLine="709"/>
              <w:jc w:val="both"/>
              <w:rPr>
                <w:rFonts w:eastAsia="Calibri"/>
                <w:sz w:val="22"/>
                <w:szCs w:val="22"/>
                <w:lang w:eastAsia="en-US"/>
              </w:rPr>
            </w:pPr>
            <w:r w:rsidRPr="00B71601">
              <w:rPr>
                <w:rFonts w:eastAsia="Calibri"/>
                <w:sz w:val="22"/>
                <w:szCs w:val="22"/>
                <w:lang w:eastAsia="en-US"/>
              </w:rPr>
              <w:t>Срок годности не менее 3 лет от даты производства (указанной на упаковке).</w:t>
            </w:r>
          </w:p>
          <w:p w:rsidR="00EE11A7" w:rsidRDefault="00EE11A7" w:rsidP="00D22770">
            <w:pPr>
              <w:ind w:firstLine="709"/>
              <w:jc w:val="both"/>
              <w:rPr>
                <w:rFonts w:eastAsia="Calibri"/>
                <w:bCs/>
                <w:sz w:val="22"/>
                <w:szCs w:val="22"/>
                <w:lang w:eastAsia="en-US"/>
              </w:rPr>
            </w:pPr>
            <w:r w:rsidRPr="00B71601">
              <w:rPr>
                <w:rFonts w:eastAsia="Calibri"/>
                <w:bCs/>
                <w:sz w:val="22"/>
                <w:szCs w:val="22"/>
                <w:lang w:eastAsia="en-US"/>
              </w:rPr>
              <w:t>Объем предоставления гарантии качества товара: распространяется на весь объем поставляемого товара.</w:t>
            </w:r>
          </w:p>
          <w:p w:rsidR="00EE11A7" w:rsidRDefault="00EE11A7" w:rsidP="00D22770">
            <w:pPr>
              <w:ind w:firstLine="743"/>
              <w:contextualSpacing/>
              <w:jc w:val="both"/>
              <w:rPr>
                <w:rFonts w:eastAsia="Calibri"/>
                <w:sz w:val="22"/>
                <w:szCs w:val="22"/>
              </w:rPr>
            </w:pPr>
            <w:r w:rsidRPr="00B740EF">
              <w:rPr>
                <w:rFonts w:eastAsia="Calibri"/>
                <w:iCs/>
                <w:sz w:val="22"/>
                <w:szCs w:val="22"/>
              </w:rPr>
              <w:t xml:space="preserve">Поставщик </w:t>
            </w:r>
            <w:r w:rsidRPr="00B740EF">
              <w:rPr>
                <w:rFonts w:eastAsia="Calibri"/>
                <w:sz w:val="22"/>
                <w:szCs w:val="22"/>
              </w:rPr>
              <w:t>обеспечивает поступление Товара в Рязанскую область, по наименованию, в количестве и в сроки, определенные заявкой.</w:t>
            </w:r>
          </w:p>
          <w:p w:rsidR="00EE11A7" w:rsidRPr="00B71601" w:rsidRDefault="00EE11A7" w:rsidP="00D22770">
            <w:pPr>
              <w:ind w:firstLine="743"/>
              <w:contextualSpacing/>
              <w:jc w:val="both"/>
              <w:rPr>
                <w:rFonts w:eastAsia="Calibri"/>
                <w:iCs/>
                <w:sz w:val="22"/>
                <w:szCs w:val="22"/>
              </w:rPr>
            </w:pPr>
            <w:r w:rsidRPr="00B71601">
              <w:rPr>
                <w:rFonts w:eastAsia="Calibri"/>
                <w:iCs/>
                <w:sz w:val="22"/>
                <w:szCs w:val="22"/>
              </w:rPr>
              <w:t>Место поставки: по выбору получателя по месту жительства инвалида на территории Рязанской области либо по месту нахождения пунктов выдачи Товара, организованных Поставщиком на территории Рязанской области.</w:t>
            </w:r>
          </w:p>
          <w:p w:rsidR="00EE11A7" w:rsidRPr="00B71601" w:rsidRDefault="00EE11A7" w:rsidP="00D22770">
            <w:pPr>
              <w:ind w:firstLine="743"/>
              <w:jc w:val="both"/>
              <w:rPr>
                <w:rFonts w:eastAsia="Calibri"/>
                <w:iCs/>
                <w:sz w:val="22"/>
                <w:szCs w:val="22"/>
              </w:rPr>
            </w:pPr>
            <w:r w:rsidRPr="00B71601">
              <w:rPr>
                <w:rFonts w:eastAsia="Calibri"/>
                <w:iCs/>
                <w:sz w:val="22"/>
                <w:szCs w:val="22"/>
              </w:rPr>
              <w:t>Поставка Товара Получателям осуществляется Поставщиком после получения от Заказчика реестра получателей Товара.</w:t>
            </w:r>
          </w:p>
          <w:p w:rsidR="00EE11A7" w:rsidRPr="00B71601" w:rsidRDefault="00EE11A7" w:rsidP="00D22770">
            <w:pPr>
              <w:ind w:firstLine="743"/>
              <w:contextualSpacing/>
              <w:jc w:val="both"/>
              <w:rPr>
                <w:rFonts w:eastAsia="Calibri"/>
                <w:sz w:val="22"/>
                <w:szCs w:val="22"/>
              </w:rPr>
            </w:pPr>
            <w:r w:rsidRPr="00B71601">
              <w:rPr>
                <w:rFonts w:eastAsia="Calibri"/>
                <w:iCs/>
                <w:sz w:val="22"/>
                <w:szCs w:val="22"/>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EE11A7" w:rsidRPr="00B71601" w:rsidRDefault="00EE11A7" w:rsidP="00D22770">
            <w:pPr>
              <w:ind w:firstLine="743"/>
              <w:jc w:val="both"/>
              <w:rPr>
                <w:rFonts w:eastAsia="Calibri"/>
                <w:sz w:val="22"/>
                <w:szCs w:val="22"/>
                <w:lang w:eastAsia="en-US"/>
              </w:rPr>
            </w:pPr>
            <w:r w:rsidRPr="00502EA2">
              <w:rPr>
                <w:rFonts w:eastAsia="Calibri"/>
                <w:sz w:val="22"/>
                <w:szCs w:val="22"/>
              </w:rPr>
              <w:t xml:space="preserve">Срок поставки Товара: </w:t>
            </w:r>
            <w:proofErr w:type="gramStart"/>
            <w:r w:rsidRPr="00502EA2">
              <w:rPr>
                <w:rFonts w:eastAsia="Calibri"/>
                <w:sz w:val="22"/>
                <w:szCs w:val="22"/>
              </w:rPr>
              <w:t>с даты получения</w:t>
            </w:r>
            <w:proofErr w:type="gramEnd"/>
            <w:r w:rsidRPr="00502EA2">
              <w:rPr>
                <w:rFonts w:eastAsia="Calibri"/>
                <w:sz w:val="22"/>
                <w:szCs w:val="22"/>
              </w:rPr>
              <w:t xml:space="preserve"> от Заказчика реестра получателей Товара до «</w:t>
            </w:r>
            <w:r>
              <w:rPr>
                <w:rFonts w:eastAsia="Calibri"/>
                <w:sz w:val="22"/>
                <w:szCs w:val="22"/>
              </w:rPr>
              <w:t>31</w:t>
            </w:r>
            <w:r w:rsidRPr="00502EA2">
              <w:rPr>
                <w:rFonts w:eastAsia="Calibri"/>
                <w:sz w:val="22"/>
                <w:szCs w:val="22"/>
              </w:rPr>
              <w:t xml:space="preserve">» </w:t>
            </w:r>
            <w:r>
              <w:rPr>
                <w:rFonts w:eastAsia="Calibri"/>
                <w:sz w:val="22"/>
                <w:szCs w:val="22"/>
              </w:rPr>
              <w:t>июля 2021</w:t>
            </w:r>
            <w:r w:rsidRPr="00502EA2">
              <w:rPr>
                <w:rFonts w:eastAsia="Calibri"/>
                <w:sz w:val="22"/>
                <w:szCs w:val="22"/>
              </w:rPr>
              <w:t xml:space="preserve"> года.</w:t>
            </w:r>
          </w:p>
        </w:tc>
      </w:tr>
      <w:tr w:rsidR="000E2B62" w:rsidRPr="00B71601" w:rsidTr="000E2B62">
        <w:trPr>
          <w:trHeight w:val="279"/>
        </w:trPr>
        <w:tc>
          <w:tcPr>
            <w:tcW w:w="4678" w:type="dxa"/>
            <w:shd w:val="clear" w:color="auto" w:fill="auto"/>
          </w:tcPr>
          <w:p w:rsidR="000E2B62" w:rsidRPr="00B71601" w:rsidRDefault="000E2B62" w:rsidP="00D22770">
            <w:pPr>
              <w:widowControl w:val="0"/>
              <w:jc w:val="center"/>
              <w:rPr>
                <w:rFonts w:eastAsia="Calibri"/>
                <w:bCs/>
                <w:sz w:val="22"/>
                <w:szCs w:val="22"/>
                <w:lang w:eastAsia="en-US"/>
              </w:rPr>
            </w:pPr>
            <w:r w:rsidRPr="00B71601">
              <w:rPr>
                <w:rFonts w:eastAsia="Calibri"/>
                <w:bCs/>
                <w:sz w:val="22"/>
                <w:szCs w:val="22"/>
                <w:lang w:eastAsia="en-US"/>
              </w:rPr>
              <w:lastRenderedPageBreak/>
              <w:t>Наименование</w:t>
            </w:r>
          </w:p>
        </w:tc>
        <w:tc>
          <w:tcPr>
            <w:tcW w:w="5245" w:type="dxa"/>
          </w:tcPr>
          <w:p w:rsidR="000E2B62" w:rsidRPr="00B71601" w:rsidRDefault="000E2B62" w:rsidP="00D22770">
            <w:pPr>
              <w:widowControl w:val="0"/>
              <w:jc w:val="center"/>
              <w:rPr>
                <w:rFonts w:eastAsia="Calibri"/>
                <w:bCs/>
                <w:sz w:val="22"/>
                <w:szCs w:val="22"/>
                <w:lang w:eastAsia="en-US"/>
              </w:rPr>
            </w:pPr>
            <w:proofErr w:type="spellStart"/>
            <w:r w:rsidRPr="00B71601">
              <w:rPr>
                <w:rFonts w:eastAsia="Calibri"/>
                <w:bCs/>
                <w:sz w:val="22"/>
                <w:szCs w:val="22"/>
                <w:lang w:eastAsia="en-US"/>
              </w:rPr>
              <w:t>Впитываемость</w:t>
            </w:r>
            <w:proofErr w:type="spellEnd"/>
          </w:p>
        </w:tc>
      </w:tr>
      <w:tr w:rsidR="000E2B62" w:rsidRPr="00B71601" w:rsidTr="000E2B62">
        <w:tc>
          <w:tcPr>
            <w:tcW w:w="4678" w:type="dxa"/>
            <w:shd w:val="clear" w:color="auto" w:fill="auto"/>
          </w:tcPr>
          <w:p w:rsidR="000E2B62" w:rsidRPr="00B71601" w:rsidRDefault="000E2B62" w:rsidP="00D22770">
            <w:pPr>
              <w:widowControl w:val="0"/>
              <w:jc w:val="both"/>
              <w:rPr>
                <w:rFonts w:eastAsia="Calibri"/>
                <w:bCs/>
                <w:sz w:val="22"/>
                <w:szCs w:val="22"/>
                <w:lang w:eastAsia="en-US"/>
              </w:rPr>
            </w:pPr>
            <w:r w:rsidRPr="00B71601">
              <w:rPr>
                <w:rFonts w:eastAsia="Calibri"/>
                <w:bCs/>
                <w:sz w:val="22"/>
                <w:szCs w:val="22"/>
                <w:lang w:eastAsia="en-US"/>
              </w:rPr>
              <w:t xml:space="preserve">22-01-01. </w:t>
            </w:r>
            <w:r w:rsidRPr="00142784">
              <w:rPr>
                <w:rFonts w:eastAsia="Calibri"/>
                <w:bCs/>
                <w:sz w:val="22"/>
                <w:szCs w:val="22"/>
                <w:lang w:eastAsia="en-US"/>
              </w:rPr>
              <w:t>Впитывающие простыни (пеленки) размером не менее 40 x 60 см (</w:t>
            </w:r>
            <w:proofErr w:type="spellStart"/>
            <w:r w:rsidRPr="00142784">
              <w:rPr>
                <w:rFonts w:eastAsia="Calibri"/>
                <w:bCs/>
                <w:sz w:val="22"/>
                <w:szCs w:val="22"/>
                <w:lang w:eastAsia="en-US"/>
              </w:rPr>
              <w:t>впитываемостью</w:t>
            </w:r>
            <w:proofErr w:type="spellEnd"/>
            <w:r w:rsidRPr="00142784">
              <w:rPr>
                <w:rFonts w:eastAsia="Calibri"/>
                <w:bCs/>
                <w:sz w:val="22"/>
                <w:szCs w:val="22"/>
                <w:lang w:eastAsia="en-US"/>
              </w:rPr>
              <w:t xml:space="preserve"> от 400 до 500 мл)</w:t>
            </w:r>
          </w:p>
        </w:tc>
        <w:tc>
          <w:tcPr>
            <w:tcW w:w="5245" w:type="dxa"/>
          </w:tcPr>
          <w:p w:rsidR="000E2B62" w:rsidRPr="00B71601" w:rsidRDefault="000E2B62" w:rsidP="00D22770">
            <w:pPr>
              <w:widowControl w:val="0"/>
              <w:jc w:val="center"/>
              <w:rPr>
                <w:rFonts w:eastAsia="Calibri"/>
                <w:bCs/>
                <w:sz w:val="22"/>
                <w:szCs w:val="22"/>
                <w:lang w:eastAsia="en-US"/>
              </w:rPr>
            </w:pPr>
            <w:proofErr w:type="gramStart"/>
            <w:r w:rsidRPr="00B71601">
              <w:rPr>
                <w:rFonts w:eastAsia="Calibri"/>
                <w:bCs/>
                <w:sz w:val="22"/>
                <w:szCs w:val="22"/>
                <w:lang w:eastAsia="en-US"/>
              </w:rPr>
              <w:t>от не менее 400 до не менее 500 мл</w:t>
            </w:r>
            <w:proofErr w:type="gramEnd"/>
          </w:p>
        </w:tc>
      </w:tr>
      <w:tr w:rsidR="000E2B62" w:rsidRPr="00B71601" w:rsidTr="000E2B62">
        <w:tc>
          <w:tcPr>
            <w:tcW w:w="4678" w:type="dxa"/>
            <w:shd w:val="clear" w:color="auto" w:fill="auto"/>
          </w:tcPr>
          <w:p w:rsidR="000E2B62" w:rsidRPr="00B71601" w:rsidRDefault="000E2B62" w:rsidP="00D22770">
            <w:pPr>
              <w:widowControl w:val="0"/>
              <w:jc w:val="both"/>
              <w:rPr>
                <w:rFonts w:eastAsia="Calibri"/>
                <w:bCs/>
                <w:sz w:val="22"/>
                <w:szCs w:val="22"/>
                <w:lang w:eastAsia="en-US"/>
              </w:rPr>
            </w:pPr>
            <w:r w:rsidRPr="00B71601">
              <w:rPr>
                <w:rFonts w:eastAsia="Calibri"/>
                <w:bCs/>
                <w:sz w:val="22"/>
                <w:szCs w:val="22"/>
                <w:lang w:eastAsia="en-US"/>
              </w:rPr>
              <w:t xml:space="preserve">22-01-02. </w:t>
            </w:r>
            <w:r w:rsidRPr="00142784">
              <w:rPr>
                <w:rFonts w:eastAsia="Calibri"/>
                <w:bCs/>
                <w:sz w:val="22"/>
                <w:szCs w:val="22"/>
                <w:lang w:eastAsia="en-US"/>
              </w:rPr>
              <w:t>Впитывающие простыни (пеленки) размером не менее 60 x 60 см (</w:t>
            </w:r>
            <w:proofErr w:type="spellStart"/>
            <w:r w:rsidRPr="00142784">
              <w:rPr>
                <w:rFonts w:eastAsia="Calibri"/>
                <w:bCs/>
                <w:sz w:val="22"/>
                <w:szCs w:val="22"/>
                <w:lang w:eastAsia="en-US"/>
              </w:rPr>
              <w:t>впитываемостью</w:t>
            </w:r>
            <w:proofErr w:type="spellEnd"/>
            <w:r w:rsidRPr="00142784">
              <w:rPr>
                <w:rFonts w:eastAsia="Calibri"/>
                <w:bCs/>
                <w:sz w:val="22"/>
                <w:szCs w:val="22"/>
                <w:lang w:eastAsia="en-US"/>
              </w:rPr>
              <w:t xml:space="preserve"> от 800 до 1200 мл)</w:t>
            </w:r>
          </w:p>
        </w:tc>
        <w:tc>
          <w:tcPr>
            <w:tcW w:w="5245" w:type="dxa"/>
          </w:tcPr>
          <w:p w:rsidR="000E2B62" w:rsidRPr="00B71601" w:rsidRDefault="000E2B62" w:rsidP="00D22770">
            <w:pPr>
              <w:widowControl w:val="0"/>
              <w:jc w:val="center"/>
              <w:rPr>
                <w:rFonts w:eastAsia="Calibri"/>
                <w:bCs/>
                <w:sz w:val="22"/>
                <w:szCs w:val="22"/>
                <w:lang w:eastAsia="en-US"/>
              </w:rPr>
            </w:pPr>
            <w:proofErr w:type="gramStart"/>
            <w:r w:rsidRPr="00B71601">
              <w:rPr>
                <w:rFonts w:eastAsia="Calibri"/>
                <w:bCs/>
                <w:sz w:val="22"/>
                <w:szCs w:val="22"/>
                <w:lang w:eastAsia="en-US"/>
              </w:rPr>
              <w:t>От не менее 800 до не менее 1200 мл</w:t>
            </w:r>
            <w:proofErr w:type="gramEnd"/>
          </w:p>
        </w:tc>
      </w:tr>
      <w:tr w:rsidR="000E2B62" w:rsidRPr="00B71601" w:rsidTr="000E2B62">
        <w:tc>
          <w:tcPr>
            <w:tcW w:w="4678" w:type="dxa"/>
            <w:shd w:val="clear" w:color="auto" w:fill="auto"/>
          </w:tcPr>
          <w:p w:rsidR="000E2B62" w:rsidRPr="00B71601" w:rsidRDefault="000E2B62" w:rsidP="00D22770">
            <w:pPr>
              <w:widowControl w:val="0"/>
              <w:jc w:val="both"/>
              <w:rPr>
                <w:rFonts w:eastAsia="Calibri"/>
                <w:bCs/>
                <w:sz w:val="22"/>
                <w:szCs w:val="22"/>
                <w:lang w:eastAsia="en-US"/>
              </w:rPr>
            </w:pPr>
            <w:r w:rsidRPr="00B71601">
              <w:rPr>
                <w:rFonts w:eastAsia="Calibri"/>
                <w:bCs/>
                <w:sz w:val="22"/>
                <w:szCs w:val="22"/>
                <w:lang w:eastAsia="en-US"/>
              </w:rPr>
              <w:t xml:space="preserve">22-01-03. </w:t>
            </w:r>
            <w:r w:rsidRPr="00142784">
              <w:rPr>
                <w:rFonts w:eastAsia="Calibri"/>
                <w:bCs/>
                <w:sz w:val="22"/>
                <w:szCs w:val="22"/>
                <w:lang w:eastAsia="en-US"/>
              </w:rPr>
              <w:t>Впитывающие простыни (пеленки) размером не менее 60 x 90 см (</w:t>
            </w:r>
            <w:proofErr w:type="spellStart"/>
            <w:r w:rsidRPr="00142784">
              <w:rPr>
                <w:rFonts w:eastAsia="Calibri"/>
                <w:bCs/>
                <w:sz w:val="22"/>
                <w:szCs w:val="22"/>
                <w:lang w:eastAsia="en-US"/>
              </w:rPr>
              <w:t>впитываемостью</w:t>
            </w:r>
            <w:proofErr w:type="spellEnd"/>
            <w:r w:rsidRPr="00142784">
              <w:rPr>
                <w:rFonts w:eastAsia="Calibri"/>
                <w:bCs/>
                <w:sz w:val="22"/>
                <w:szCs w:val="22"/>
                <w:lang w:eastAsia="en-US"/>
              </w:rPr>
              <w:t xml:space="preserve"> от 1200 до 1900 мл)</w:t>
            </w:r>
          </w:p>
        </w:tc>
        <w:tc>
          <w:tcPr>
            <w:tcW w:w="5245" w:type="dxa"/>
          </w:tcPr>
          <w:p w:rsidR="000E2B62" w:rsidRPr="00B71601" w:rsidRDefault="000E2B62" w:rsidP="00D22770">
            <w:pPr>
              <w:widowControl w:val="0"/>
              <w:jc w:val="center"/>
              <w:rPr>
                <w:rFonts w:eastAsia="Calibri"/>
                <w:bCs/>
                <w:sz w:val="22"/>
                <w:szCs w:val="22"/>
                <w:lang w:eastAsia="en-US"/>
              </w:rPr>
            </w:pPr>
            <w:proofErr w:type="gramStart"/>
            <w:r w:rsidRPr="00B71601">
              <w:rPr>
                <w:rFonts w:eastAsia="Calibri"/>
                <w:bCs/>
                <w:sz w:val="22"/>
                <w:szCs w:val="22"/>
                <w:lang w:eastAsia="en-US"/>
              </w:rPr>
              <w:t>от</w:t>
            </w:r>
            <w:proofErr w:type="gramEnd"/>
            <w:r w:rsidRPr="00B71601">
              <w:rPr>
                <w:rFonts w:eastAsia="Calibri"/>
                <w:bCs/>
                <w:sz w:val="22"/>
                <w:szCs w:val="22"/>
                <w:lang w:eastAsia="en-US"/>
              </w:rPr>
              <w:t xml:space="preserve"> не менее 1200 </w:t>
            </w:r>
            <w:proofErr w:type="gramStart"/>
            <w:r w:rsidRPr="00B71601">
              <w:rPr>
                <w:rFonts w:eastAsia="Calibri"/>
                <w:bCs/>
                <w:sz w:val="22"/>
                <w:szCs w:val="22"/>
                <w:lang w:eastAsia="en-US"/>
              </w:rPr>
              <w:t>до</w:t>
            </w:r>
            <w:proofErr w:type="gramEnd"/>
            <w:r w:rsidRPr="00B71601">
              <w:rPr>
                <w:rFonts w:eastAsia="Calibri"/>
                <w:bCs/>
                <w:sz w:val="22"/>
                <w:szCs w:val="22"/>
                <w:lang w:eastAsia="en-US"/>
              </w:rPr>
              <w:t xml:space="preserve"> не менее 1900 мл, при этом должны быть поставлены изделия двух типов </w:t>
            </w:r>
            <w:proofErr w:type="spellStart"/>
            <w:r w:rsidRPr="00B71601">
              <w:rPr>
                <w:rFonts w:eastAsia="Calibri"/>
                <w:bCs/>
                <w:sz w:val="22"/>
                <w:szCs w:val="22"/>
                <w:lang w:eastAsia="en-US"/>
              </w:rPr>
              <w:t>впитываемости</w:t>
            </w:r>
            <w:proofErr w:type="spellEnd"/>
            <w:r w:rsidRPr="00B71601">
              <w:rPr>
                <w:rFonts w:eastAsia="Calibri"/>
                <w:bCs/>
                <w:sz w:val="22"/>
                <w:szCs w:val="22"/>
                <w:lang w:eastAsia="en-US"/>
              </w:rPr>
              <w:t>: не менее 1200 мл, не менее 1900 мл</w:t>
            </w:r>
          </w:p>
        </w:tc>
      </w:tr>
    </w:tbl>
    <w:p w:rsidR="00EE11A7" w:rsidRDefault="00EE11A7" w:rsidP="000E2B62">
      <w:pPr>
        <w:tabs>
          <w:tab w:val="left" w:pos="900"/>
        </w:tabs>
      </w:pPr>
      <w:bookmarkStart w:id="0" w:name="_GoBack"/>
      <w:bookmarkEnd w:id="0"/>
    </w:p>
    <w:sectPr w:rsidR="00EE11A7" w:rsidSect="00EE11A7">
      <w:pgSz w:w="11906" w:h="16838"/>
      <w:pgMar w:top="1134"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DE"/>
    <w:rsid w:val="00061BE4"/>
    <w:rsid w:val="000A4947"/>
    <w:rsid w:val="000B6C55"/>
    <w:rsid w:val="000C2A5B"/>
    <w:rsid w:val="000D3D2F"/>
    <w:rsid w:val="000E2B62"/>
    <w:rsid w:val="00171926"/>
    <w:rsid w:val="00181E12"/>
    <w:rsid w:val="001A2AF2"/>
    <w:rsid w:val="001B267A"/>
    <w:rsid w:val="00202BDE"/>
    <w:rsid w:val="00221C3C"/>
    <w:rsid w:val="00243336"/>
    <w:rsid w:val="002622DD"/>
    <w:rsid w:val="002A3526"/>
    <w:rsid w:val="002C59E5"/>
    <w:rsid w:val="002D5428"/>
    <w:rsid w:val="002E292C"/>
    <w:rsid w:val="002E61C7"/>
    <w:rsid w:val="00304253"/>
    <w:rsid w:val="00322671"/>
    <w:rsid w:val="00332761"/>
    <w:rsid w:val="00384875"/>
    <w:rsid w:val="003E02DA"/>
    <w:rsid w:val="00432C77"/>
    <w:rsid w:val="00445E60"/>
    <w:rsid w:val="004626BD"/>
    <w:rsid w:val="00466683"/>
    <w:rsid w:val="00467C9E"/>
    <w:rsid w:val="004B43DF"/>
    <w:rsid w:val="004D3034"/>
    <w:rsid w:val="00561BD5"/>
    <w:rsid w:val="0057281A"/>
    <w:rsid w:val="005A092E"/>
    <w:rsid w:val="005B21C2"/>
    <w:rsid w:val="0060233E"/>
    <w:rsid w:val="00627DD9"/>
    <w:rsid w:val="00635EF2"/>
    <w:rsid w:val="006434C7"/>
    <w:rsid w:val="00643FD1"/>
    <w:rsid w:val="006646DB"/>
    <w:rsid w:val="00687A8A"/>
    <w:rsid w:val="006B724B"/>
    <w:rsid w:val="00744284"/>
    <w:rsid w:val="00752719"/>
    <w:rsid w:val="00773122"/>
    <w:rsid w:val="00781AF1"/>
    <w:rsid w:val="0079189D"/>
    <w:rsid w:val="007A74F9"/>
    <w:rsid w:val="007F3884"/>
    <w:rsid w:val="007F66E2"/>
    <w:rsid w:val="00800954"/>
    <w:rsid w:val="00804C53"/>
    <w:rsid w:val="00814CE5"/>
    <w:rsid w:val="00833085"/>
    <w:rsid w:val="00835790"/>
    <w:rsid w:val="008A1E70"/>
    <w:rsid w:val="009557FF"/>
    <w:rsid w:val="009770CC"/>
    <w:rsid w:val="0098715C"/>
    <w:rsid w:val="00992013"/>
    <w:rsid w:val="009A39B2"/>
    <w:rsid w:val="009E09D3"/>
    <w:rsid w:val="009F7AF6"/>
    <w:rsid w:val="00A33923"/>
    <w:rsid w:val="00A413C1"/>
    <w:rsid w:val="00A5679F"/>
    <w:rsid w:val="00A70157"/>
    <w:rsid w:val="00A901AE"/>
    <w:rsid w:val="00AC5CDB"/>
    <w:rsid w:val="00AF62B7"/>
    <w:rsid w:val="00AF668B"/>
    <w:rsid w:val="00B138EC"/>
    <w:rsid w:val="00B82C61"/>
    <w:rsid w:val="00BA49A5"/>
    <w:rsid w:val="00C063AD"/>
    <w:rsid w:val="00C25E23"/>
    <w:rsid w:val="00C30EBC"/>
    <w:rsid w:val="00C35D44"/>
    <w:rsid w:val="00C47F18"/>
    <w:rsid w:val="00CB0EFA"/>
    <w:rsid w:val="00CD088F"/>
    <w:rsid w:val="00CD4574"/>
    <w:rsid w:val="00CE11B6"/>
    <w:rsid w:val="00CE1D2A"/>
    <w:rsid w:val="00CE2337"/>
    <w:rsid w:val="00D020CB"/>
    <w:rsid w:val="00D04AE1"/>
    <w:rsid w:val="00D40186"/>
    <w:rsid w:val="00D43CDC"/>
    <w:rsid w:val="00D508F1"/>
    <w:rsid w:val="00D75EBD"/>
    <w:rsid w:val="00D978FC"/>
    <w:rsid w:val="00DA5286"/>
    <w:rsid w:val="00DA5E62"/>
    <w:rsid w:val="00DC6445"/>
    <w:rsid w:val="00DD2366"/>
    <w:rsid w:val="00E90EC4"/>
    <w:rsid w:val="00E96B02"/>
    <w:rsid w:val="00EC75FF"/>
    <w:rsid w:val="00ED6E8F"/>
    <w:rsid w:val="00EE11A7"/>
    <w:rsid w:val="00F1107D"/>
    <w:rsid w:val="00F44863"/>
    <w:rsid w:val="00F451FC"/>
    <w:rsid w:val="00F503C3"/>
    <w:rsid w:val="00F76C43"/>
    <w:rsid w:val="00F96482"/>
    <w:rsid w:val="00FE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DE"/>
    <w:rPr>
      <w:sz w:val="24"/>
      <w:szCs w:val="24"/>
    </w:rPr>
  </w:style>
  <w:style w:type="paragraph" w:styleId="2">
    <w:name w:val="heading 2"/>
    <w:basedOn w:val="a"/>
    <w:next w:val="a"/>
    <w:qFormat/>
    <w:rsid w:val="00202BDE"/>
    <w:pPr>
      <w:keepNext/>
      <w:spacing w:after="360"/>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BDE"/>
    <w:pPr>
      <w:spacing w:after="120"/>
      <w:ind w:firstLine="567"/>
      <w:jc w:val="both"/>
    </w:pPr>
    <w:rPr>
      <w:rFonts w:ascii="Arial" w:hAnsi="Arial"/>
      <w:sz w:val="22"/>
      <w:szCs w:val="20"/>
    </w:rPr>
  </w:style>
  <w:style w:type="paragraph" w:styleId="a4">
    <w:name w:val="Balloon Text"/>
    <w:basedOn w:val="a"/>
    <w:semiHidden/>
    <w:rsid w:val="00E90EC4"/>
    <w:rPr>
      <w:rFonts w:ascii="Tahoma" w:hAnsi="Tahoma" w:cs="Tahoma"/>
      <w:sz w:val="16"/>
      <w:szCs w:val="16"/>
    </w:rPr>
  </w:style>
  <w:style w:type="character" w:styleId="a5">
    <w:name w:val="Hyperlink"/>
    <w:rsid w:val="00635EF2"/>
    <w:rPr>
      <w:color w:val="0000FF"/>
      <w:u w:val="single"/>
    </w:rPr>
  </w:style>
  <w:style w:type="table" w:styleId="a6">
    <w:name w:val="Table Grid"/>
    <w:basedOn w:val="a1"/>
    <w:rsid w:val="00384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9871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DE"/>
    <w:rPr>
      <w:sz w:val="24"/>
      <w:szCs w:val="24"/>
    </w:rPr>
  </w:style>
  <w:style w:type="paragraph" w:styleId="2">
    <w:name w:val="heading 2"/>
    <w:basedOn w:val="a"/>
    <w:next w:val="a"/>
    <w:qFormat/>
    <w:rsid w:val="00202BDE"/>
    <w:pPr>
      <w:keepNext/>
      <w:spacing w:after="360"/>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BDE"/>
    <w:pPr>
      <w:spacing w:after="120"/>
      <w:ind w:firstLine="567"/>
      <w:jc w:val="both"/>
    </w:pPr>
    <w:rPr>
      <w:rFonts w:ascii="Arial" w:hAnsi="Arial"/>
      <w:sz w:val="22"/>
      <w:szCs w:val="20"/>
    </w:rPr>
  </w:style>
  <w:style w:type="paragraph" w:styleId="a4">
    <w:name w:val="Balloon Text"/>
    <w:basedOn w:val="a"/>
    <w:semiHidden/>
    <w:rsid w:val="00E90EC4"/>
    <w:rPr>
      <w:rFonts w:ascii="Tahoma" w:hAnsi="Tahoma" w:cs="Tahoma"/>
      <w:sz w:val="16"/>
      <w:szCs w:val="16"/>
    </w:rPr>
  </w:style>
  <w:style w:type="character" w:styleId="a5">
    <w:name w:val="Hyperlink"/>
    <w:rsid w:val="00635EF2"/>
    <w:rPr>
      <w:color w:val="0000FF"/>
      <w:u w:val="single"/>
    </w:rPr>
  </w:style>
  <w:style w:type="table" w:styleId="a6">
    <w:name w:val="Table Grid"/>
    <w:basedOn w:val="a1"/>
    <w:rsid w:val="00384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9871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44795">
      <w:bodyDiv w:val="1"/>
      <w:marLeft w:val="0"/>
      <w:marRight w:val="0"/>
      <w:marTop w:val="0"/>
      <w:marBottom w:val="0"/>
      <w:divBdr>
        <w:top w:val="none" w:sz="0" w:space="0" w:color="auto"/>
        <w:left w:val="none" w:sz="0" w:space="0" w:color="auto"/>
        <w:bottom w:val="none" w:sz="0" w:space="0" w:color="auto"/>
        <w:right w:val="none" w:sz="0" w:space="0" w:color="auto"/>
      </w:divBdr>
    </w:div>
    <w:div w:id="10571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5755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Виноградова</cp:lastModifiedBy>
  <cp:revision>2</cp:revision>
  <cp:lastPrinted>2016-04-12T09:05:00Z</cp:lastPrinted>
  <dcterms:created xsi:type="dcterms:W3CDTF">2020-11-03T09:33:00Z</dcterms:created>
  <dcterms:modified xsi:type="dcterms:W3CDTF">2020-11-03T09:33:00Z</dcterms:modified>
</cp:coreProperties>
</file>