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E3" w:rsidRPr="00381BE3" w:rsidRDefault="00381BE3" w:rsidP="00381BE3">
      <w:pPr>
        <w:tabs>
          <w:tab w:val="left" w:pos="1239"/>
        </w:tabs>
        <w:jc w:val="both"/>
        <w:rPr>
          <w:b/>
        </w:rPr>
      </w:pPr>
      <w:bookmarkStart w:id="0" w:name="_GoBack"/>
      <w:bookmarkEnd w:id="0"/>
    </w:p>
    <w:p w:rsidR="00381BE3" w:rsidRPr="00381BE3" w:rsidRDefault="00381BE3" w:rsidP="001A7904">
      <w:pPr>
        <w:tabs>
          <w:tab w:val="left" w:pos="1239"/>
        </w:tabs>
        <w:jc w:val="center"/>
        <w:rPr>
          <w:b/>
        </w:rPr>
      </w:pPr>
      <w:r w:rsidRPr="00381BE3">
        <w:rPr>
          <w:b/>
        </w:rPr>
        <w:t>Описание объекта закупки</w:t>
      </w:r>
    </w:p>
    <w:p w:rsidR="001A7904" w:rsidRPr="00381BE3" w:rsidRDefault="00381BE3" w:rsidP="001A7904">
      <w:pPr>
        <w:tabs>
          <w:tab w:val="left" w:pos="1239"/>
        </w:tabs>
        <w:jc w:val="center"/>
        <w:rPr>
          <w:b/>
        </w:rPr>
      </w:pPr>
      <w:r w:rsidRPr="00381BE3">
        <w:rPr>
          <w:b/>
        </w:rPr>
        <w:t>(Техническое задание)</w:t>
      </w:r>
    </w:p>
    <w:p w:rsidR="001A7904" w:rsidRPr="00381BE3" w:rsidRDefault="001A7904" w:rsidP="001A7904">
      <w:pPr>
        <w:keepNext/>
        <w:jc w:val="center"/>
      </w:pPr>
      <w:r w:rsidRPr="00381BE3">
        <w:t xml:space="preserve">Функциональные и качественные характеристики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1A7904" w:rsidRPr="00381BE3" w:rsidRDefault="001A7904" w:rsidP="001A7904">
      <w:pPr>
        <w:keepNext/>
        <w:jc w:val="center"/>
      </w:pPr>
      <w:r w:rsidRPr="00381BE3">
        <w:t>санаторно-курортные услуги</w:t>
      </w:r>
    </w:p>
    <w:p w:rsidR="001A7904" w:rsidRPr="00381BE3" w:rsidRDefault="001A7904" w:rsidP="001A7904">
      <w:pPr>
        <w:keepNext/>
        <w:jc w:val="center"/>
        <w:rPr>
          <w:b/>
        </w:rPr>
      </w:pPr>
    </w:p>
    <w:p w:rsidR="001A7904" w:rsidRPr="00381BE3" w:rsidRDefault="001A7904" w:rsidP="001A7904">
      <w:pPr>
        <w:keepNext/>
        <w:numPr>
          <w:ilvl w:val="0"/>
          <w:numId w:val="1"/>
        </w:numPr>
        <w:rPr>
          <w:b/>
          <w:bCs/>
        </w:rPr>
      </w:pPr>
      <w:r w:rsidRPr="00381BE3">
        <w:rPr>
          <w:b/>
          <w:bCs/>
        </w:rPr>
        <w:t>Наименование услуг:</w:t>
      </w:r>
    </w:p>
    <w:p w:rsidR="001A7904" w:rsidRPr="00381BE3" w:rsidRDefault="001A7904" w:rsidP="001A7904">
      <w:pPr>
        <w:jc w:val="both"/>
      </w:pPr>
      <w:r w:rsidRPr="00381BE3">
        <w:t xml:space="preserve">     Оказание в </w:t>
      </w:r>
      <w:r w:rsidR="00D4454A" w:rsidRPr="00381BE3">
        <w:t>202</w:t>
      </w:r>
      <w:r w:rsidR="00105BDE" w:rsidRPr="00381BE3">
        <w:t>1</w:t>
      </w:r>
      <w:r w:rsidRPr="00381BE3">
        <w:t xml:space="preserve"> 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классам болезней:</w:t>
      </w:r>
    </w:p>
    <w:p w:rsidR="00105BDE" w:rsidRPr="00381BE3" w:rsidRDefault="00105BDE" w:rsidP="00105BDE">
      <w:pPr>
        <w:keepNext/>
        <w:keepLines/>
        <w:jc w:val="both"/>
      </w:pPr>
      <w:r w:rsidRPr="00381BE3">
        <w:rPr>
          <w:lang w:eastAsia="ru-RU"/>
        </w:rPr>
        <w:t xml:space="preserve">          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</w:t>
      </w:r>
      <w:r w:rsidRPr="00381BE3">
        <w:t>с заболеваниями по классу болезни:</w:t>
      </w:r>
    </w:p>
    <w:p w:rsidR="00105BDE" w:rsidRPr="00381BE3" w:rsidRDefault="00105BDE" w:rsidP="00105BDE">
      <w:pPr>
        <w:jc w:val="both"/>
      </w:pPr>
      <w:r w:rsidRPr="00381BE3">
        <w:t>- XIII - болезни костно-мышечной системы и соединительной ткани, МКБ-10;</w:t>
      </w:r>
    </w:p>
    <w:p w:rsidR="00105BDE" w:rsidRPr="00381BE3" w:rsidRDefault="00105BDE" w:rsidP="00105BDE">
      <w:pPr>
        <w:jc w:val="both"/>
      </w:pPr>
      <w:r w:rsidRPr="00381BE3">
        <w:t xml:space="preserve"> - VI - болезни нервной системы, МКБ-10;</w:t>
      </w:r>
    </w:p>
    <w:p w:rsidR="00105BDE" w:rsidRPr="00381BE3" w:rsidRDefault="00105BDE" w:rsidP="00105BDE">
      <w:pPr>
        <w:jc w:val="both"/>
      </w:pPr>
      <w:r w:rsidRPr="00381BE3">
        <w:t xml:space="preserve"> - Х - болезни органов дыхания, МКБ-10;</w:t>
      </w:r>
    </w:p>
    <w:p w:rsidR="00105BDE" w:rsidRPr="00381BE3" w:rsidRDefault="00105BDE" w:rsidP="00105BDE">
      <w:pPr>
        <w:jc w:val="both"/>
      </w:pPr>
      <w:r w:rsidRPr="00381BE3">
        <w:t xml:space="preserve"> - Х</w:t>
      </w:r>
      <w:proofErr w:type="gramStart"/>
      <w:r w:rsidRPr="00381BE3">
        <w:t>I</w:t>
      </w:r>
      <w:proofErr w:type="gramEnd"/>
      <w:r w:rsidRPr="00381BE3">
        <w:t xml:space="preserve"> - болезни органов пищеварения, МКБ-10</w:t>
      </w:r>
    </w:p>
    <w:p w:rsidR="00105BDE" w:rsidRPr="00381BE3" w:rsidRDefault="00105BDE" w:rsidP="00105BDE">
      <w:pPr>
        <w:tabs>
          <w:tab w:val="left" w:pos="240"/>
        </w:tabs>
        <w:jc w:val="both"/>
      </w:pPr>
      <w:r w:rsidRPr="00381BE3">
        <w:t xml:space="preserve">         </w:t>
      </w:r>
      <w:proofErr w:type="gramStart"/>
      <w:r w:rsidRPr="00381BE3"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Pr="00381BE3">
        <w:t xml:space="preserve"> заболеваний».</w:t>
      </w:r>
    </w:p>
    <w:p w:rsidR="00105BDE" w:rsidRPr="00381BE3" w:rsidRDefault="00105BDE" w:rsidP="00105BD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381BE3">
        <w:rPr>
          <w:lang w:eastAsia="ru-RU"/>
        </w:rPr>
        <w:t xml:space="preserve">          Услуги по медицинской реабилитации должны быть выполнены и оказаны с надлежащим качеством и в </w:t>
      </w:r>
      <w:proofErr w:type="gramStart"/>
      <w:r w:rsidRPr="00381BE3">
        <w:rPr>
          <w:lang w:eastAsia="ru-RU"/>
        </w:rPr>
        <w:t>объемах</w:t>
      </w:r>
      <w:proofErr w:type="gramEnd"/>
      <w:r w:rsidRPr="00381BE3">
        <w:rPr>
          <w:lang w:eastAsia="ru-RU"/>
        </w:rPr>
        <w:t xml:space="preserve">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 </w:t>
      </w:r>
    </w:p>
    <w:p w:rsidR="00105BDE" w:rsidRPr="00381BE3" w:rsidRDefault="00105BDE" w:rsidP="00105BD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tbl>
      <w:tblPr>
        <w:tblW w:w="1025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6606"/>
      </w:tblGrid>
      <w:tr w:rsidR="00105BDE" w:rsidRPr="00381BE3" w:rsidTr="00C674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381BE3">
              <w:rPr>
                <w:rFonts w:eastAsia="Lucida Sans Unicode"/>
                <w:b/>
                <w:kern w:val="1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b/>
                <w:kern w:val="1"/>
              </w:rPr>
            </w:pPr>
            <w:r w:rsidRPr="00381BE3">
              <w:rPr>
                <w:rFonts w:eastAsia="Lucida Sans Unicode"/>
                <w:b/>
                <w:kern w:val="1"/>
              </w:rPr>
              <w:t>№ приказа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BDE" w:rsidRPr="00381BE3" w:rsidRDefault="00105BDE" w:rsidP="00C674CF">
            <w:pPr>
              <w:widowControl w:val="0"/>
              <w:snapToGrid w:val="0"/>
              <w:rPr>
                <w:rFonts w:eastAsia="Lucida Sans Unicode"/>
                <w:b/>
                <w:kern w:val="1"/>
              </w:rPr>
            </w:pPr>
            <w:r w:rsidRPr="00381BE3">
              <w:rPr>
                <w:rFonts w:eastAsia="Lucida Sans Unicode"/>
                <w:b/>
                <w:kern w:val="1"/>
              </w:rPr>
              <w:t>Наименование приказа</w:t>
            </w:r>
          </w:p>
        </w:tc>
      </w:tr>
      <w:tr w:rsidR="00105BDE" w:rsidRPr="00381BE3" w:rsidTr="00105BDE">
        <w:trPr>
          <w:trHeight w:hRule="exact" w:val="199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</w:pPr>
            <w:r w:rsidRPr="00381BE3">
              <w:rPr>
                <w:b/>
              </w:rPr>
              <w:t>Класс болезней XIII</w:t>
            </w:r>
            <w:r w:rsidRPr="00381BE3">
              <w:t>: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</w:pPr>
            <w:r w:rsidRPr="00381BE3">
              <w:t>болезни костно-мышечной системы и соединительной ткани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b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208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санаторно-курортной помощи больным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с болезнями костно-мышечной системы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</w:t>
            </w:r>
            <w:proofErr w:type="gramStart"/>
            <w:r w:rsidRPr="00381BE3">
              <w:rPr>
                <w:rFonts w:eastAsia="Lucida Sans Unicode"/>
                <w:kern w:val="1"/>
              </w:rPr>
              <w:t>и соединительной ткани (</w:t>
            </w:r>
            <w:proofErr w:type="spellStart"/>
            <w:r w:rsidRPr="00381BE3">
              <w:rPr>
                <w:rFonts w:eastAsia="Lucida Sans Unicode"/>
                <w:kern w:val="1"/>
              </w:rPr>
              <w:t>дорсопатии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, </w:t>
            </w:r>
            <w:proofErr w:type="gramEnd"/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spellStart"/>
            <w:r w:rsidRPr="00381BE3">
              <w:rPr>
                <w:rFonts w:eastAsia="Lucida Sans Unicode"/>
                <w:kern w:val="1"/>
              </w:rPr>
              <w:t>спондилопатии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, болезни </w:t>
            </w:r>
            <w:proofErr w:type="gramStart"/>
            <w:r w:rsidRPr="00381BE3">
              <w:rPr>
                <w:rFonts w:eastAsia="Lucida Sans Unicode"/>
                <w:kern w:val="1"/>
              </w:rPr>
              <w:t>мягких</w:t>
            </w:r>
            <w:proofErr w:type="gramEnd"/>
            <w:r w:rsidRPr="00381BE3">
              <w:rPr>
                <w:rFonts w:eastAsia="Lucida Sans Unicode"/>
                <w:kern w:val="1"/>
              </w:rPr>
              <w:t xml:space="preserve">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тканей, </w:t>
            </w:r>
            <w:proofErr w:type="spellStart"/>
            <w:r w:rsidRPr="00381BE3">
              <w:rPr>
                <w:rFonts w:eastAsia="Lucida Sans Unicode"/>
                <w:kern w:val="1"/>
              </w:rPr>
              <w:t>остеопатии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 и </w:t>
            </w:r>
            <w:proofErr w:type="spellStart"/>
            <w:r w:rsidRPr="00381BE3">
              <w:rPr>
                <w:rFonts w:eastAsia="Lucida Sans Unicode"/>
                <w:kern w:val="1"/>
              </w:rPr>
              <w:t>хондропатии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>)»</w:t>
            </w:r>
          </w:p>
        </w:tc>
      </w:tr>
      <w:tr w:rsidR="00105BDE" w:rsidRPr="00381BE3" w:rsidTr="00105BDE">
        <w:trPr>
          <w:trHeight w:val="21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227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санаторно-курортной помощи больным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с болезнями костно-мышечной системы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</w:t>
            </w:r>
            <w:proofErr w:type="gramStart"/>
            <w:r w:rsidRPr="00381BE3">
              <w:rPr>
                <w:rFonts w:eastAsia="Lucida Sans Unicode"/>
                <w:kern w:val="1"/>
              </w:rPr>
              <w:t>и соединительной ткани (</w:t>
            </w:r>
            <w:proofErr w:type="spellStart"/>
            <w:r w:rsidRPr="00381BE3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, </w:t>
            </w:r>
            <w:proofErr w:type="gramEnd"/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инфекционные </w:t>
            </w:r>
            <w:proofErr w:type="spellStart"/>
            <w:r w:rsidRPr="00381BE3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, </w:t>
            </w:r>
            <w:proofErr w:type="spellStart"/>
            <w:r w:rsidRPr="00381BE3">
              <w:rPr>
                <w:rFonts w:eastAsia="Lucida Sans Unicode"/>
                <w:kern w:val="1"/>
              </w:rPr>
              <w:t>воспалитель</w:t>
            </w:r>
            <w:proofErr w:type="spellEnd"/>
            <w:r w:rsidRPr="00381BE3">
              <w:rPr>
                <w:rFonts w:eastAsia="Lucida Sans Unicode"/>
                <w:kern w:val="1"/>
              </w:rPr>
              <w:t>-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spellStart"/>
            <w:r w:rsidRPr="00381BE3">
              <w:rPr>
                <w:rFonts w:eastAsia="Lucida Sans Unicode"/>
                <w:kern w:val="1"/>
              </w:rPr>
              <w:t>ные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381BE3">
              <w:rPr>
                <w:rFonts w:eastAsia="Lucida Sans Unicode"/>
                <w:kern w:val="1"/>
              </w:rPr>
              <w:t>артропатии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, артрозы, другие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поражения суставов)»</w:t>
            </w:r>
          </w:p>
        </w:tc>
      </w:tr>
      <w:tr w:rsidR="00105BDE" w:rsidRPr="00381BE3" w:rsidTr="00C674CF">
        <w:tc>
          <w:tcPr>
            <w:tcW w:w="2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</w:pPr>
            <w:r w:rsidRPr="00381BE3">
              <w:rPr>
                <w:b/>
              </w:rPr>
              <w:lastRenderedPageBreak/>
              <w:t>Класс болезней VI:</w:t>
            </w:r>
            <w:r w:rsidRPr="00381BE3">
              <w:t xml:space="preserve"> болезни нервной системы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b/>
              </w:rPr>
              <w:t>МКБ-10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214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санаторно-курортной помощи больным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с поражением отдельных нервов,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нервных корешков и сплетений,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spellStart"/>
            <w:r w:rsidRPr="00381BE3">
              <w:rPr>
                <w:rFonts w:eastAsia="Lucida Sans Unicode"/>
                <w:kern w:val="1"/>
              </w:rPr>
              <w:t>полиневропатиями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 и другими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поражениями </w:t>
            </w:r>
            <w:proofErr w:type="gramStart"/>
            <w:r w:rsidRPr="00381BE3">
              <w:rPr>
                <w:rFonts w:eastAsia="Lucida Sans Unicode"/>
                <w:kern w:val="1"/>
              </w:rPr>
              <w:t>периферической</w:t>
            </w:r>
            <w:proofErr w:type="gramEnd"/>
            <w:r w:rsidRPr="00381BE3">
              <w:rPr>
                <w:rFonts w:eastAsia="Lucida Sans Unicode"/>
                <w:kern w:val="1"/>
              </w:rPr>
              <w:t xml:space="preserve"> нервной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 системы»</w:t>
            </w:r>
          </w:p>
        </w:tc>
      </w:tr>
      <w:tr w:rsidR="00105BDE" w:rsidRPr="00381BE3" w:rsidTr="00C674CF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217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санаторно-курортной помощи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больным с </w:t>
            </w:r>
            <w:proofErr w:type="gramStart"/>
            <w:r w:rsidRPr="00381BE3">
              <w:rPr>
                <w:rFonts w:eastAsia="Lucida Sans Unicode"/>
                <w:kern w:val="1"/>
              </w:rPr>
              <w:t>воспалительными</w:t>
            </w:r>
            <w:proofErr w:type="gramEnd"/>
            <w:r w:rsidRPr="00381BE3">
              <w:rPr>
                <w:rFonts w:eastAsia="Lucida Sans Unicode"/>
                <w:kern w:val="1"/>
              </w:rPr>
              <w:t xml:space="preserve">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болезнями центральной нервной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системы»</w:t>
            </w:r>
          </w:p>
        </w:tc>
      </w:tr>
      <w:tr w:rsidR="00105BDE" w:rsidRPr="00381BE3" w:rsidTr="00C674CF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273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санаторно-курортной помощи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больным с расстройствами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вегетативной нервной системы 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невротическими расстройствами,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gramStart"/>
            <w:r w:rsidRPr="00381BE3">
              <w:rPr>
                <w:rFonts w:eastAsia="Lucida Sans Unicode"/>
                <w:kern w:val="1"/>
              </w:rPr>
              <w:t>связанными</w:t>
            </w:r>
            <w:proofErr w:type="gramEnd"/>
            <w:r w:rsidRPr="00381BE3">
              <w:rPr>
                <w:rFonts w:eastAsia="Lucida Sans Unicode"/>
                <w:kern w:val="1"/>
              </w:rPr>
              <w:t xml:space="preserve"> со стрессом,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spellStart"/>
            <w:r w:rsidRPr="00381BE3">
              <w:rPr>
                <w:rFonts w:eastAsia="Lucida Sans Unicode"/>
                <w:kern w:val="1"/>
              </w:rPr>
              <w:t>соматоформными</w:t>
            </w:r>
            <w:proofErr w:type="spellEnd"/>
            <w:r w:rsidRPr="00381BE3">
              <w:rPr>
                <w:rFonts w:eastAsia="Lucida Sans Unicode"/>
                <w:kern w:val="1"/>
              </w:rPr>
              <w:t xml:space="preserve"> расстройствами»</w:t>
            </w:r>
          </w:p>
        </w:tc>
      </w:tr>
      <w:tr w:rsidR="00105BDE" w:rsidRPr="00381BE3" w:rsidTr="00C674CF">
        <w:trPr>
          <w:trHeight w:val="64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b/>
              </w:rPr>
              <w:t xml:space="preserve">Класс болезней Х: </w:t>
            </w:r>
            <w:r w:rsidRPr="00381BE3">
              <w:rPr>
                <w:rFonts w:eastAsia="Lucida Sans Unicode"/>
                <w:kern w:val="1"/>
              </w:rPr>
              <w:t>болезни органов дыхания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b/>
              </w:rPr>
              <w:t>МКБ-10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212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санаторно-курортной помощи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больным с болезнями органов дыхания»</w:t>
            </w:r>
          </w:p>
        </w:tc>
      </w:tr>
      <w:tr w:rsidR="00105BDE" w:rsidRPr="00381BE3" w:rsidTr="00C674CF">
        <w:trPr>
          <w:trHeight w:val="937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snapToGri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keepNext/>
              <w:overflowPunct w:val="0"/>
              <w:autoSpaceDE w:val="0"/>
              <w:snapToGrid w:val="0"/>
              <w:spacing w:after="200" w:line="276" w:lineRule="auto"/>
              <w:jc w:val="center"/>
              <w:textAlignment w:val="baseline"/>
              <w:rPr>
                <w:kern w:val="2"/>
              </w:rPr>
            </w:pPr>
            <w:r w:rsidRPr="00381BE3">
              <w:rPr>
                <w:kern w:val="2"/>
              </w:rPr>
              <w:t>№ 275</w:t>
            </w:r>
          </w:p>
          <w:p w:rsidR="00105BDE" w:rsidRPr="00381BE3" w:rsidRDefault="00105BDE" w:rsidP="00C674CF">
            <w:pPr>
              <w:keepNext/>
              <w:overflowPunct w:val="0"/>
              <w:autoSpaceDE w:val="0"/>
              <w:snapToGrid w:val="0"/>
              <w:spacing w:after="200" w:line="276" w:lineRule="auto"/>
              <w:jc w:val="center"/>
              <w:textAlignment w:val="baseline"/>
              <w:rPr>
                <w:kern w:val="2"/>
              </w:rPr>
            </w:pPr>
            <w:r w:rsidRPr="00381BE3">
              <w:rPr>
                <w:kern w:val="2"/>
              </w:rPr>
              <w:t>от 23.11.2004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санаторно-курортной помощи больным</w:t>
            </w:r>
          </w:p>
          <w:p w:rsidR="00105BDE" w:rsidRPr="00381BE3" w:rsidRDefault="00105BDE" w:rsidP="00C674CF">
            <w:pPr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 болезнями уха и сосцевидного </w:t>
            </w:r>
          </w:p>
          <w:p w:rsidR="00105BDE" w:rsidRPr="00381BE3" w:rsidRDefault="00105BDE" w:rsidP="00C674CF">
            <w:pPr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отростка, верхних дыхательных путей»</w:t>
            </w:r>
          </w:p>
        </w:tc>
      </w:tr>
      <w:tr w:rsidR="00105BDE" w:rsidRPr="00381BE3" w:rsidTr="00C674CF">
        <w:trPr>
          <w:trHeight w:val="10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b/>
              </w:rPr>
            </w:pPr>
            <w:r w:rsidRPr="00381BE3">
              <w:rPr>
                <w:b/>
              </w:rPr>
              <w:t>Класс болезней Х</w:t>
            </w:r>
            <w:proofErr w:type="gramStart"/>
            <w:r w:rsidRPr="00381BE3">
              <w:rPr>
                <w:b/>
                <w:lang w:val="en-US"/>
              </w:rPr>
              <w:t>I</w:t>
            </w:r>
            <w:proofErr w:type="gramEnd"/>
            <w:r w:rsidRPr="00381BE3">
              <w:rPr>
                <w:b/>
              </w:rPr>
              <w:t>: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hd w:val="clear" w:color="auto" w:fill="FFFFFF"/>
              </w:rPr>
            </w:pPr>
            <w:r w:rsidRPr="00381BE3">
              <w:rPr>
                <w:rFonts w:eastAsia="Lucida Sans Unicode"/>
                <w:kern w:val="1"/>
                <w:shd w:val="clear" w:color="auto" w:fill="FFFFFF"/>
              </w:rPr>
              <w:t>болезни органов пищеварения</w:t>
            </w:r>
          </w:p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b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center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№ 278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«Об утверждении стандарта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санаторно-курортной помощи больным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с болезнями пищевода, желудка и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 xml:space="preserve">двенадцатиперстной кишки, </w:t>
            </w:r>
          </w:p>
          <w:p w:rsidR="00105BDE" w:rsidRPr="00381BE3" w:rsidRDefault="00105BDE" w:rsidP="00C674CF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381BE3">
              <w:rPr>
                <w:rFonts w:eastAsia="Lucida Sans Unicode"/>
                <w:kern w:val="1"/>
              </w:rPr>
              <w:t>кишечника»</w:t>
            </w:r>
          </w:p>
        </w:tc>
      </w:tr>
    </w:tbl>
    <w:p w:rsidR="00105BDE" w:rsidRPr="00381BE3" w:rsidRDefault="00105BDE" w:rsidP="00105BDE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05BDE" w:rsidRPr="00381BE3" w:rsidRDefault="00105BDE" w:rsidP="00105BDE">
      <w:pPr>
        <w:widowControl w:val="0"/>
        <w:ind w:firstLine="284"/>
        <w:jc w:val="both"/>
      </w:pPr>
      <w:r w:rsidRPr="00381BE3">
        <w:t>Услуги по медицинской реабилитации</w:t>
      </w:r>
      <w:r w:rsidR="0092338B" w:rsidRPr="00381BE3">
        <w:t xml:space="preserve"> должны быть</w:t>
      </w:r>
      <w:r w:rsidRPr="00381BE3">
        <w:t xml:space="preserve"> выполнены и оказаны в </w:t>
      </w:r>
      <w:proofErr w:type="gramStart"/>
      <w:r w:rsidRPr="00381BE3">
        <w:t>соответствии</w:t>
      </w:r>
      <w:proofErr w:type="gramEnd"/>
      <w:r w:rsidRPr="00381BE3">
        <w:t xml:space="preserve"> с Методическими указаниями </w:t>
      </w:r>
      <w:proofErr w:type="spellStart"/>
      <w:r w:rsidRPr="00381BE3">
        <w:t>Минздравсоцразвития</w:t>
      </w:r>
      <w:proofErr w:type="spellEnd"/>
      <w:r w:rsidRPr="00381BE3"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05BDE" w:rsidRPr="00381BE3" w:rsidRDefault="00105BDE" w:rsidP="00105BDE">
      <w:pPr>
        <w:ind w:left="284"/>
        <w:jc w:val="both"/>
        <w:rPr>
          <w:bCs/>
          <w:color w:val="000000"/>
        </w:rPr>
      </w:pPr>
      <w:r w:rsidRPr="00381BE3">
        <w:rPr>
          <w:b/>
          <w:bCs/>
          <w:color w:val="000000"/>
        </w:rPr>
        <w:t>Требования к функциональным характеристикам услуг:</w:t>
      </w:r>
    </w:p>
    <w:p w:rsidR="00105BDE" w:rsidRPr="00381BE3" w:rsidRDefault="00105BDE" w:rsidP="00105BDE">
      <w:pPr>
        <w:keepNext/>
        <w:autoSpaceDE w:val="0"/>
        <w:ind w:firstLine="57"/>
        <w:jc w:val="both"/>
        <w:rPr>
          <w:lang w:eastAsia="x-none"/>
        </w:rPr>
      </w:pPr>
      <w:r w:rsidRPr="00381BE3">
        <w:rPr>
          <w:bCs/>
          <w:color w:val="000000"/>
        </w:rPr>
        <w:t xml:space="preserve">   </w:t>
      </w:r>
      <w:r w:rsidRPr="00381BE3">
        <w:t xml:space="preserve">1. </w:t>
      </w:r>
      <w:r w:rsidRPr="00381BE3">
        <w:rPr>
          <w:lang w:val="x-none" w:eastAsia="x-none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</w:t>
      </w:r>
      <w:r w:rsidR="0092338B" w:rsidRPr="00381BE3">
        <w:rPr>
          <w:lang w:eastAsia="x-none"/>
        </w:rPr>
        <w:t xml:space="preserve"> должны </w:t>
      </w:r>
      <w:r w:rsidR="0092338B" w:rsidRPr="00381BE3">
        <w:rPr>
          <w:lang w:val="x-none" w:eastAsia="x-none"/>
        </w:rPr>
        <w:t xml:space="preserve">соответствовать </w:t>
      </w:r>
      <w:r w:rsidRPr="00381BE3">
        <w:rPr>
          <w:lang w:val="x-none" w:eastAsia="x-none"/>
        </w:rPr>
        <w:t xml:space="preserve">  требованиям СП 59.13330.2012. </w:t>
      </w:r>
      <w:r w:rsidRPr="00381BE3">
        <w:rPr>
          <w:lang w:eastAsia="x-none"/>
        </w:rPr>
        <w:t>«</w:t>
      </w:r>
      <w:r w:rsidRPr="00381BE3">
        <w:rPr>
          <w:lang w:val="x-none" w:eastAsia="x-none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Pr="00381BE3">
        <w:rPr>
          <w:lang w:eastAsia="x-none"/>
        </w:rPr>
        <w:t>»</w:t>
      </w:r>
      <w:r w:rsidRPr="00381BE3">
        <w:rPr>
          <w:lang w:val="x-none" w:eastAsia="x-none"/>
        </w:rPr>
        <w:t xml:space="preserve">: </w:t>
      </w:r>
      <w:proofErr w:type="spellStart"/>
      <w:r w:rsidRPr="00381BE3">
        <w:rPr>
          <w:lang w:val="x-none" w:eastAsia="x-none"/>
        </w:rPr>
        <w:t>безбарьерная</w:t>
      </w:r>
      <w:proofErr w:type="spellEnd"/>
      <w:r w:rsidRPr="00381BE3">
        <w:rPr>
          <w:lang w:val="x-none" w:eastAsia="x-none"/>
        </w:rPr>
        <w:t xml:space="preserve"> среда, наличие пандусов, расширенных дверных </w:t>
      </w:r>
      <w:proofErr w:type="spellStart"/>
      <w:r w:rsidRPr="00381BE3">
        <w:rPr>
          <w:lang w:val="x-none" w:eastAsia="x-none"/>
        </w:rPr>
        <w:t>про</w:t>
      </w:r>
      <w:r w:rsidRPr="00381BE3">
        <w:rPr>
          <w:lang w:eastAsia="x-none"/>
        </w:rPr>
        <w:t>ё</w:t>
      </w:r>
      <w:r w:rsidRPr="00381BE3">
        <w:rPr>
          <w:lang w:val="x-none" w:eastAsia="x-none"/>
        </w:rPr>
        <w:t>мов</w:t>
      </w:r>
      <w:proofErr w:type="spellEnd"/>
      <w:r w:rsidRPr="00381BE3">
        <w:rPr>
          <w:lang w:val="x-none" w:eastAsia="x-none"/>
        </w:rPr>
        <w:t xml:space="preserve">, обеспечивающих доступ больных на колясках во все функциональные подразделения учреждения, и др. </w:t>
      </w:r>
    </w:p>
    <w:p w:rsidR="00105BDE" w:rsidRPr="00381BE3" w:rsidRDefault="00105BDE" w:rsidP="00105BDE">
      <w:pPr>
        <w:keepNext/>
        <w:autoSpaceDE w:val="0"/>
        <w:ind w:firstLine="57"/>
        <w:jc w:val="both"/>
        <w:rPr>
          <w:color w:val="000000"/>
        </w:rPr>
      </w:pPr>
      <w:r w:rsidRPr="00381BE3">
        <w:rPr>
          <w:color w:val="000000"/>
        </w:rPr>
        <w:t xml:space="preserve">    2.  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</w:t>
      </w:r>
      <w:r w:rsidRPr="00381BE3">
        <w:rPr>
          <w:color w:val="000000"/>
        </w:rPr>
        <w:lastRenderedPageBreak/>
        <w:t>коляски для самостоятельного передвижения и др.).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105BDE" w:rsidRPr="00381BE3" w:rsidRDefault="00105BDE" w:rsidP="00105BDE">
      <w:pPr>
        <w:jc w:val="both"/>
      </w:pPr>
      <w:r w:rsidRPr="00381BE3">
        <w:rPr>
          <w:color w:val="000000"/>
        </w:rPr>
        <w:t xml:space="preserve">    3. </w:t>
      </w:r>
      <w:proofErr w:type="gramStart"/>
      <w:r w:rsidRPr="00381BE3">
        <w:rPr>
          <w:bCs/>
          <w:color w:val="000000"/>
        </w:rPr>
        <w:t>Оснащение и оборудование лечебно-диагностических отделений</w:t>
      </w:r>
      <w:r w:rsidR="0092338B" w:rsidRPr="00381BE3">
        <w:rPr>
          <w:bCs/>
          <w:color w:val="000000"/>
        </w:rPr>
        <w:t xml:space="preserve"> должны </w:t>
      </w:r>
      <w:r w:rsidRPr="00381BE3">
        <w:rPr>
          <w:color w:val="000000"/>
        </w:rPr>
        <w:t>соответств</w:t>
      </w:r>
      <w:r w:rsidR="0092338B" w:rsidRPr="00381BE3">
        <w:rPr>
          <w:color w:val="000000"/>
        </w:rPr>
        <w:t>овать</w:t>
      </w:r>
      <w:r w:rsidRPr="00381BE3">
        <w:rPr>
          <w:color w:val="000000"/>
        </w:rPr>
        <w:t xml:space="preserve">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  <w:proofErr w:type="gramEnd"/>
      <w:r w:rsidRPr="00381BE3">
        <w:t xml:space="preserve"> </w:t>
      </w:r>
      <w:r w:rsidRPr="00381BE3">
        <w:rPr>
          <w:color w:val="000000"/>
        </w:rPr>
        <w:t xml:space="preserve">Площади лечебно-диагностических кабинетов организаций, оказывающих санаторно-курортные услуги, </w:t>
      </w:r>
      <w:proofErr w:type="spellStart"/>
      <w:r w:rsidRPr="00381BE3">
        <w:rPr>
          <w:color w:val="000000"/>
        </w:rPr>
        <w:t>соответствовуют</w:t>
      </w:r>
      <w:proofErr w:type="spellEnd"/>
      <w:r w:rsidRPr="00381BE3">
        <w:rPr>
          <w:color w:val="000000"/>
        </w:rPr>
        <w:t xml:space="preserve"> действующим санитарным нормам.</w:t>
      </w:r>
    </w:p>
    <w:p w:rsidR="00105BDE" w:rsidRPr="00381BE3" w:rsidRDefault="00105BDE" w:rsidP="00105BDE">
      <w:pPr>
        <w:keepNext/>
        <w:autoSpaceDE w:val="0"/>
        <w:jc w:val="both"/>
      </w:pPr>
      <w:r w:rsidRPr="00381BE3">
        <w:t xml:space="preserve">     4.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</w:t>
      </w:r>
      <w:r w:rsidR="00D7406D" w:rsidRPr="00381BE3">
        <w:t xml:space="preserve">должны </w:t>
      </w:r>
      <w:r w:rsidRPr="00381BE3">
        <w:t xml:space="preserve">осуществляются по установленным формам, утвержденным </w:t>
      </w:r>
      <w:proofErr w:type="spellStart"/>
      <w:r w:rsidRPr="00381BE3">
        <w:t>Минздравсоцразвития</w:t>
      </w:r>
      <w:proofErr w:type="spellEnd"/>
      <w:r w:rsidRPr="00381BE3">
        <w:t xml:space="preserve"> РФ.</w:t>
      </w:r>
    </w:p>
    <w:p w:rsidR="00105BDE" w:rsidRPr="00381BE3" w:rsidRDefault="00105BDE" w:rsidP="00105BDE">
      <w:pPr>
        <w:keepNext/>
        <w:autoSpaceDE w:val="0"/>
        <w:jc w:val="both"/>
      </w:pPr>
      <w:r w:rsidRPr="00381BE3">
        <w:t xml:space="preserve">     5. Организация диетического и лечебного питания в </w:t>
      </w:r>
      <w:proofErr w:type="gramStart"/>
      <w:r w:rsidRPr="00381BE3">
        <w:t>соответствии</w:t>
      </w:r>
      <w:proofErr w:type="gramEnd"/>
      <w:r w:rsidRPr="00381BE3">
        <w:t xml:space="preserve"> с медицинскими показаниями. Организация лечебного питания в </w:t>
      </w:r>
      <w:proofErr w:type="gramStart"/>
      <w:r w:rsidRPr="00381BE3">
        <w:t>соответствии</w:t>
      </w:r>
      <w:proofErr w:type="gramEnd"/>
      <w:r w:rsidRPr="00381BE3">
        <w:t xml:space="preserve"> с приказом Минздрава РФ от 05.08.2003г. № 330 «О мерах по совершенствованию лечебного питания в лечебно-профилактических учреждениях Российской Федерации».    </w:t>
      </w:r>
    </w:p>
    <w:p w:rsidR="00105BDE" w:rsidRPr="00381BE3" w:rsidRDefault="00105BDE" w:rsidP="00105BDE">
      <w:pPr>
        <w:keepNext/>
        <w:autoSpaceDE w:val="0"/>
        <w:jc w:val="both"/>
        <w:rPr>
          <w:b/>
          <w:color w:val="000000"/>
        </w:rPr>
      </w:pPr>
      <w:r w:rsidRPr="00381BE3">
        <w:rPr>
          <w:b/>
          <w:color w:val="000000"/>
        </w:rPr>
        <w:t xml:space="preserve">     Общие требования:</w:t>
      </w:r>
    </w:p>
    <w:p w:rsidR="00105BDE" w:rsidRPr="00381BE3" w:rsidRDefault="00105BDE" w:rsidP="00105BDE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 xml:space="preserve">Организация, оказывающая </w:t>
      </w:r>
      <w:proofErr w:type="spellStart"/>
      <w:r w:rsidRPr="00381BE3">
        <w:rPr>
          <w:color w:val="000000"/>
        </w:rPr>
        <w:t>санаторно</w:t>
      </w:r>
      <w:proofErr w:type="spellEnd"/>
      <w:r w:rsidRPr="00381BE3">
        <w:rPr>
          <w:color w:val="000000"/>
        </w:rPr>
        <w:t xml:space="preserve"> – курортное лечение, должна соответствовать стандартам, нормам и утвержденным экологическим параметрам.   </w:t>
      </w:r>
    </w:p>
    <w:p w:rsidR="00105BDE" w:rsidRPr="00381BE3" w:rsidRDefault="00105BDE" w:rsidP="00105BDE">
      <w:pPr>
        <w:ind w:left="360"/>
        <w:contextualSpacing/>
        <w:jc w:val="both"/>
        <w:rPr>
          <w:color w:val="000000"/>
        </w:rPr>
      </w:pPr>
      <w:r w:rsidRPr="00381BE3">
        <w:rPr>
          <w:rFonts w:eastAsia="Calibri"/>
          <w:b/>
        </w:rPr>
        <w:t xml:space="preserve">Здания и сооружения организации, оказывающей </w:t>
      </w:r>
      <w:proofErr w:type="spellStart"/>
      <w:r w:rsidRPr="00381BE3">
        <w:rPr>
          <w:rFonts w:eastAsia="Calibri"/>
          <w:b/>
        </w:rPr>
        <w:t>санитарно</w:t>
      </w:r>
      <w:proofErr w:type="spellEnd"/>
      <w:r w:rsidRPr="00381BE3">
        <w:rPr>
          <w:rFonts w:eastAsia="Calibri"/>
          <w:b/>
        </w:rPr>
        <w:t xml:space="preserve"> - курортные услуги должны быть:</w:t>
      </w:r>
    </w:p>
    <w:p w:rsidR="00105BDE" w:rsidRPr="00381BE3" w:rsidRDefault="00105BDE" w:rsidP="00105BDE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05BDE" w:rsidRPr="00381BE3" w:rsidRDefault="00105BDE" w:rsidP="00105BDE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>оборудовано системами холодного и горячего водоснабжения;</w:t>
      </w:r>
    </w:p>
    <w:p w:rsidR="00105BDE" w:rsidRPr="00381BE3" w:rsidRDefault="00105BDE" w:rsidP="00105BDE">
      <w:pPr>
        <w:numPr>
          <w:ilvl w:val="0"/>
          <w:numId w:val="3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>оборудовано системами для обеспечения застрахованных лиц питьевой водой круглосуточно;</w:t>
      </w:r>
    </w:p>
    <w:p w:rsidR="00105BDE" w:rsidRPr="00381BE3" w:rsidRDefault="00105BDE" w:rsidP="00105BDE">
      <w:pPr>
        <w:numPr>
          <w:ilvl w:val="0"/>
          <w:numId w:val="3"/>
        </w:numPr>
        <w:contextualSpacing/>
        <w:jc w:val="both"/>
        <w:rPr>
          <w:b/>
          <w:color w:val="000000"/>
        </w:rPr>
      </w:pPr>
      <w:r w:rsidRPr="00381BE3">
        <w:rPr>
          <w:color w:val="000000"/>
        </w:rPr>
        <w:t>оборудовано лифтом с круглосуточным подъемом и спуском.</w:t>
      </w:r>
    </w:p>
    <w:p w:rsidR="00105BDE" w:rsidRPr="00381BE3" w:rsidRDefault="00105BDE" w:rsidP="00105BDE">
      <w:pPr>
        <w:contextualSpacing/>
        <w:jc w:val="both"/>
        <w:rPr>
          <w:b/>
          <w:color w:val="000000"/>
        </w:rPr>
      </w:pPr>
      <w:r w:rsidRPr="00381BE3">
        <w:rPr>
          <w:b/>
          <w:color w:val="000000"/>
        </w:rPr>
        <w:t xml:space="preserve">     Требования к номерам и техническому оснащению номеров:</w:t>
      </w:r>
    </w:p>
    <w:p w:rsidR="00105BDE" w:rsidRPr="00381BE3" w:rsidRDefault="00105BDE" w:rsidP="00105BDE">
      <w:pPr>
        <w:ind w:left="420"/>
        <w:contextualSpacing/>
        <w:jc w:val="both"/>
        <w:rPr>
          <w:b/>
          <w:color w:val="000000"/>
        </w:rPr>
      </w:pPr>
      <w:r w:rsidRPr="00381BE3">
        <w:rPr>
          <w:lang w:bidi="en-US"/>
        </w:rPr>
        <w:t xml:space="preserve"> - размещение застрахованных лиц, а в </w:t>
      </w:r>
      <w:proofErr w:type="gramStart"/>
      <w:r w:rsidRPr="00381BE3">
        <w:rPr>
          <w:lang w:bidi="en-US"/>
        </w:rPr>
        <w:t>случае</w:t>
      </w:r>
      <w:proofErr w:type="gramEnd"/>
      <w:r w:rsidRPr="00381BE3">
        <w:rPr>
          <w:lang w:bidi="en-US"/>
        </w:rPr>
        <w:t xml:space="preserve"> необходимости и сопровождающих их лиц, </w:t>
      </w:r>
      <w:r w:rsidR="00D7406D" w:rsidRPr="00381BE3">
        <w:rPr>
          <w:lang w:bidi="en-US"/>
        </w:rPr>
        <w:t xml:space="preserve">должно быть </w:t>
      </w:r>
      <w:r w:rsidRPr="00381BE3">
        <w:rPr>
          <w:lang w:bidi="en-US"/>
        </w:rPr>
        <w:t>в одно- или двухместном номерах</w:t>
      </w:r>
      <w:r w:rsidRPr="00381BE3">
        <w:rPr>
          <w:color w:val="000000"/>
        </w:rPr>
        <w:t xml:space="preserve">  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105BDE" w:rsidRPr="00381BE3" w:rsidRDefault="00105BDE" w:rsidP="00105BDE">
      <w:pPr>
        <w:ind w:left="420"/>
        <w:contextualSpacing/>
        <w:jc w:val="both"/>
        <w:rPr>
          <w:b/>
          <w:color w:val="000000"/>
        </w:rPr>
      </w:pPr>
      <w:r w:rsidRPr="00381BE3">
        <w:rPr>
          <w:b/>
          <w:color w:val="000000"/>
        </w:rPr>
        <w:t>Дополнительно предоставляемые услуги:</w:t>
      </w:r>
    </w:p>
    <w:p w:rsidR="00105BDE" w:rsidRPr="00381BE3" w:rsidRDefault="00105BDE" w:rsidP="00105BDE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>наличие службы приема (круглосуточный прием);</w:t>
      </w:r>
    </w:p>
    <w:p w:rsidR="00105BDE" w:rsidRPr="00381BE3" w:rsidRDefault="00105BDE" w:rsidP="00105BDE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>наличие круглосуточного медицинского поста;</w:t>
      </w:r>
    </w:p>
    <w:p w:rsidR="00105BDE" w:rsidRPr="00381BE3" w:rsidRDefault="00105BDE" w:rsidP="00105BDE">
      <w:pPr>
        <w:numPr>
          <w:ilvl w:val="0"/>
          <w:numId w:val="5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 xml:space="preserve">круглосуточный пост охраны в </w:t>
      </w:r>
      <w:proofErr w:type="gramStart"/>
      <w:r w:rsidRPr="00381BE3">
        <w:rPr>
          <w:color w:val="000000"/>
        </w:rPr>
        <w:t>зданиях</w:t>
      </w:r>
      <w:proofErr w:type="gramEnd"/>
      <w:r w:rsidRPr="00381BE3">
        <w:rPr>
          <w:color w:val="000000"/>
        </w:rPr>
        <w:t>, где расположены жилые, лечебные, спортивно-оздоровительные и культурно-развлекательные помещения;</w:t>
      </w:r>
    </w:p>
    <w:p w:rsidR="00105BDE" w:rsidRPr="00381BE3" w:rsidRDefault="00105BDE" w:rsidP="00105BDE">
      <w:pPr>
        <w:numPr>
          <w:ilvl w:val="0"/>
          <w:numId w:val="5"/>
        </w:numPr>
        <w:contextualSpacing/>
        <w:jc w:val="both"/>
      </w:pPr>
      <w:r w:rsidRPr="00381BE3">
        <w:t>предоставление бесплатного места на  автостоянке (автопарковке);</w:t>
      </w:r>
    </w:p>
    <w:p w:rsidR="00105BDE" w:rsidRPr="00381BE3" w:rsidRDefault="00105BDE" w:rsidP="00105BDE">
      <w:pPr>
        <w:ind w:left="142"/>
        <w:contextualSpacing/>
        <w:jc w:val="both"/>
        <w:rPr>
          <w:b/>
          <w:color w:val="000000"/>
        </w:rPr>
      </w:pPr>
      <w:r w:rsidRPr="00381BE3">
        <w:rPr>
          <w:b/>
          <w:color w:val="000000"/>
        </w:rPr>
        <w:t>Особые требования:</w:t>
      </w:r>
    </w:p>
    <w:p w:rsidR="00105BDE" w:rsidRPr="00381BE3" w:rsidRDefault="00105BDE" w:rsidP="00105BDE">
      <w:pPr>
        <w:numPr>
          <w:ilvl w:val="0"/>
          <w:numId w:val="6"/>
        </w:numPr>
        <w:contextualSpacing/>
        <w:jc w:val="both"/>
        <w:rPr>
          <w:color w:val="000000"/>
        </w:rPr>
      </w:pPr>
      <w:r w:rsidRPr="00381BE3">
        <w:rPr>
          <w:color w:val="000000"/>
        </w:rPr>
        <w:t xml:space="preserve">наличие на территории санаторно-курортного учреждения крытого плавательного бассейна, функционирующего круглогодично. </w:t>
      </w:r>
      <w:r w:rsidRPr="00381BE3">
        <w:rPr>
          <w:lang w:bidi="en-US"/>
        </w:rPr>
        <w:t>Предоставление права бесплатного пользования плавательным бассейном.</w:t>
      </w:r>
    </w:p>
    <w:p w:rsidR="000F5954" w:rsidRPr="00381BE3" w:rsidRDefault="00105BDE" w:rsidP="000F5954">
      <w:pPr>
        <w:numPr>
          <w:ilvl w:val="0"/>
          <w:numId w:val="7"/>
        </w:numPr>
        <w:tabs>
          <w:tab w:val="left" w:pos="0"/>
        </w:tabs>
        <w:contextualSpacing/>
        <w:jc w:val="both"/>
        <w:rPr>
          <w:b/>
        </w:rPr>
      </w:pPr>
      <w:r w:rsidRPr="00381BE3">
        <w:rPr>
          <w:shd w:val="clear" w:color="auto" w:fill="FFFFFF"/>
        </w:rPr>
        <w:t>минеральные источники с водой наружного и внутреннего применения</w:t>
      </w:r>
      <w:r w:rsidRPr="00381BE3">
        <w:rPr>
          <w:b/>
        </w:rPr>
        <w:t>.</w:t>
      </w:r>
    </w:p>
    <w:p w:rsidR="000F5954" w:rsidRPr="00381BE3" w:rsidRDefault="000F5954" w:rsidP="000F5954">
      <w:pPr>
        <w:tabs>
          <w:tab w:val="left" w:pos="0"/>
        </w:tabs>
        <w:ind w:left="360"/>
        <w:contextualSpacing/>
        <w:jc w:val="both"/>
        <w:rPr>
          <w:b/>
        </w:rPr>
      </w:pPr>
      <w:r w:rsidRPr="00381BE3">
        <w:rPr>
          <w:b/>
        </w:rPr>
        <w:t xml:space="preserve">Осуществление санаторное – курортного лечения должно осуществляться в </w:t>
      </w:r>
      <w:proofErr w:type="gramStart"/>
      <w:r w:rsidR="00D521D0" w:rsidRPr="00381BE3">
        <w:rPr>
          <w:b/>
        </w:rPr>
        <w:t>соответствии</w:t>
      </w:r>
      <w:proofErr w:type="gramEnd"/>
      <w:r w:rsidR="00D521D0" w:rsidRPr="00381BE3">
        <w:rPr>
          <w:b/>
        </w:rPr>
        <w:t xml:space="preserve"> с требованиями </w:t>
      </w:r>
      <w:proofErr w:type="spellStart"/>
      <w:r w:rsidR="00D521D0" w:rsidRPr="00381BE3">
        <w:rPr>
          <w:b/>
        </w:rPr>
        <w:t>Роспотребнадзора</w:t>
      </w:r>
      <w:proofErr w:type="spellEnd"/>
      <w:r w:rsidR="00D521D0" w:rsidRPr="00381BE3">
        <w:rPr>
          <w:b/>
        </w:rPr>
        <w:t xml:space="preserve"> по Тверской области.</w:t>
      </w:r>
      <w:r w:rsidRPr="00381BE3">
        <w:rPr>
          <w:b/>
        </w:rPr>
        <w:t xml:space="preserve">   </w:t>
      </w:r>
    </w:p>
    <w:p w:rsidR="00D521D0" w:rsidRPr="00381BE3" w:rsidRDefault="00105BDE" w:rsidP="00105BDE">
      <w:pPr>
        <w:jc w:val="both"/>
      </w:pPr>
      <w:r w:rsidRPr="00381BE3">
        <w:t xml:space="preserve">   </w:t>
      </w:r>
    </w:p>
    <w:p w:rsidR="00105BDE" w:rsidRPr="00381BE3" w:rsidRDefault="00105BDE" w:rsidP="00105BDE">
      <w:pPr>
        <w:jc w:val="both"/>
        <w:rPr>
          <w:b/>
        </w:rPr>
      </w:pPr>
      <w:r w:rsidRPr="00381BE3">
        <w:rPr>
          <w:b/>
        </w:rPr>
        <w:t>Требования к документации</w:t>
      </w:r>
    </w:p>
    <w:p w:rsidR="00105BDE" w:rsidRPr="00381BE3" w:rsidRDefault="00105BDE" w:rsidP="00105BDE">
      <w:pPr>
        <w:ind w:firstLine="426"/>
        <w:jc w:val="both"/>
        <w:rPr>
          <w:i/>
        </w:rPr>
      </w:pPr>
      <w:r w:rsidRPr="00381BE3">
        <w:lastRenderedPageBreak/>
        <w:t>Санаторно-курортное учреждение</w:t>
      </w:r>
      <w:r w:rsidR="00D7406D" w:rsidRPr="00381BE3">
        <w:t xml:space="preserve"> должно </w:t>
      </w:r>
      <w:proofErr w:type="spellStart"/>
      <w:r w:rsidRPr="00381BE3">
        <w:t>имеет</w:t>
      </w:r>
      <w:r w:rsidR="00D7406D" w:rsidRPr="00381BE3">
        <w:t>ь</w:t>
      </w:r>
      <w:proofErr w:type="spellEnd"/>
      <w:r w:rsidRPr="00381BE3">
        <w:t xml:space="preserve">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</w:t>
      </w:r>
      <w:r w:rsidRPr="00381BE3">
        <w:rPr>
          <w:shd w:val="clear" w:color="auto" w:fill="FFFFFF"/>
        </w:rPr>
        <w:t>травматологии и ортопедии, неврологии,</w:t>
      </w:r>
      <w:r w:rsidRPr="00381BE3">
        <w:t xml:space="preserve"> </w:t>
      </w:r>
      <w:r w:rsidRPr="00381BE3">
        <w:rPr>
          <w:shd w:val="clear" w:color="auto" w:fill="FFFFFF"/>
        </w:rPr>
        <w:t>пульмонологии, оториноларингологии,</w:t>
      </w:r>
      <w:r w:rsidRPr="00381BE3">
        <w:t xml:space="preserve"> </w:t>
      </w:r>
      <w:r w:rsidRPr="00381BE3">
        <w:rPr>
          <w:shd w:val="clear" w:color="auto" w:fill="FFFFFF"/>
        </w:rPr>
        <w:t>гастроэнтерологии,</w:t>
      </w:r>
      <w:r w:rsidRPr="00381BE3">
        <w:t xml:space="preserve"> </w:t>
      </w:r>
      <w:r w:rsidRPr="00381BE3">
        <w:rPr>
          <w:shd w:val="clear" w:color="auto" w:fill="FFFFFF"/>
        </w:rPr>
        <w:t>терапии,</w:t>
      </w:r>
      <w:r w:rsidRPr="00381BE3">
        <w:t xml:space="preserve"> </w:t>
      </w:r>
      <w:proofErr w:type="spellStart"/>
      <w:r w:rsidRPr="00381BE3">
        <w:t>профпатологии</w:t>
      </w:r>
      <w:proofErr w:type="spellEnd"/>
      <w:r w:rsidRPr="00381BE3">
        <w:rPr>
          <w:i/>
        </w:rPr>
        <w:t>).</w:t>
      </w:r>
    </w:p>
    <w:p w:rsidR="00105BDE" w:rsidRPr="00381BE3" w:rsidRDefault="00105BDE" w:rsidP="00105BDE">
      <w:pPr>
        <w:widowControl w:val="0"/>
        <w:ind w:firstLine="709"/>
        <w:jc w:val="both"/>
        <w:rPr>
          <w:b/>
          <w:lang w:eastAsia="ru-RU"/>
        </w:rPr>
      </w:pPr>
      <w:r w:rsidRPr="00381BE3">
        <w:rPr>
          <w:b/>
          <w:lang w:eastAsia="ru-RU"/>
        </w:rPr>
        <w:t xml:space="preserve">Количество закупаемых услуг: </w:t>
      </w:r>
    </w:p>
    <w:p w:rsidR="00105BDE" w:rsidRPr="00381BE3" w:rsidRDefault="00105BDE" w:rsidP="00105BDE">
      <w:pPr>
        <w:widowControl w:val="0"/>
        <w:jc w:val="both"/>
        <w:rPr>
          <w:lang w:eastAsia="ru-RU"/>
        </w:rPr>
      </w:pPr>
      <w:r w:rsidRPr="00381BE3">
        <w:rPr>
          <w:lang w:eastAsia="ru-RU"/>
        </w:rPr>
        <w:t>Количество путевок для застрахованных лиц – 50 (пятьдесят) штук.</w:t>
      </w:r>
    </w:p>
    <w:p w:rsidR="00105BDE" w:rsidRPr="00381BE3" w:rsidRDefault="00105BDE" w:rsidP="00105BDE">
      <w:pPr>
        <w:widowControl w:val="0"/>
        <w:jc w:val="both"/>
        <w:rPr>
          <w:lang w:eastAsia="ru-RU"/>
        </w:rPr>
      </w:pPr>
      <w:r w:rsidRPr="00381BE3">
        <w:rPr>
          <w:lang w:eastAsia="ru-RU"/>
        </w:rPr>
        <w:t xml:space="preserve">Количество </w:t>
      </w:r>
      <w:proofErr w:type="spellStart"/>
      <w:proofErr w:type="gramStart"/>
      <w:r w:rsidRPr="00381BE3">
        <w:rPr>
          <w:lang w:eastAsia="ru-RU"/>
        </w:rPr>
        <w:t>койко</w:t>
      </w:r>
      <w:proofErr w:type="spellEnd"/>
      <w:r w:rsidRPr="00381BE3">
        <w:rPr>
          <w:lang w:eastAsia="ru-RU"/>
        </w:rPr>
        <w:t xml:space="preserve"> /дней</w:t>
      </w:r>
      <w:proofErr w:type="gramEnd"/>
      <w:r w:rsidRPr="00381BE3">
        <w:rPr>
          <w:lang w:eastAsia="ru-RU"/>
        </w:rPr>
        <w:t xml:space="preserve">  - 1050 (одна тысяча пятьдесят).</w:t>
      </w:r>
    </w:p>
    <w:p w:rsidR="00105BDE" w:rsidRPr="00381BE3" w:rsidRDefault="00105BDE" w:rsidP="00105BDE">
      <w:pPr>
        <w:widowControl w:val="0"/>
        <w:jc w:val="both"/>
        <w:rPr>
          <w:lang w:eastAsia="ru-RU"/>
        </w:rPr>
      </w:pPr>
      <w:r w:rsidRPr="00381BE3">
        <w:rPr>
          <w:lang w:eastAsia="ru-RU"/>
        </w:rPr>
        <w:t>Продолжительность (курс) лечения – 21 день.</w:t>
      </w:r>
    </w:p>
    <w:p w:rsidR="00105BDE" w:rsidRPr="00381BE3" w:rsidRDefault="00105BDE" w:rsidP="00105BDE">
      <w:pPr>
        <w:widowControl w:val="0"/>
        <w:ind w:firstLine="567"/>
        <w:jc w:val="both"/>
        <w:rPr>
          <w:b/>
          <w:bCs/>
          <w:lang w:eastAsia="ru-RU"/>
        </w:rPr>
      </w:pPr>
      <w:r w:rsidRPr="00381BE3">
        <w:rPr>
          <w:b/>
          <w:bCs/>
          <w:lang w:eastAsia="ru-RU"/>
        </w:rPr>
        <w:t>Место, сроки оказания услуг:</w:t>
      </w:r>
    </w:p>
    <w:p w:rsidR="00105BDE" w:rsidRPr="00381BE3" w:rsidRDefault="00105BDE" w:rsidP="00105BDE">
      <w:pPr>
        <w:widowControl w:val="0"/>
        <w:jc w:val="both"/>
        <w:rPr>
          <w:b/>
          <w:bCs/>
          <w:lang w:eastAsia="ru-RU"/>
        </w:rPr>
      </w:pPr>
      <w:r w:rsidRPr="00381BE3">
        <w:t xml:space="preserve">Место оказания услуг: </w:t>
      </w:r>
      <w:r w:rsidRPr="00381BE3">
        <w:rPr>
          <w:lang w:eastAsia="ru-RU"/>
        </w:rPr>
        <w:t>Тверская область</w:t>
      </w:r>
    </w:p>
    <w:p w:rsidR="00105BDE" w:rsidRPr="00381BE3" w:rsidRDefault="00105BDE" w:rsidP="00105BDE">
      <w:pPr>
        <w:widowControl w:val="0"/>
        <w:jc w:val="both"/>
        <w:rPr>
          <w:lang w:eastAsia="ru-RU"/>
        </w:rPr>
      </w:pPr>
      <w:r w:rsidRPr="00381BE3">
        <w:rPr>
          <w:u w:val="single"/>
          <w:lang w:eastAsia="ru-RU"/>
        </w:rPr>
        <w:t xml:space="preserve">Сроки оказания услуг: </w:t>
      </w:r>
      <w:r w:rsidRPr="00381BE3">
        <w:rPr>
          <w:b/>
          <w:u w:val="single"/>
          <w:lang w:eastAsia="ru-RU"/>
        </w:rPr>
        <w:t xml:space="preserve"> </w:t>
      </w:r>
      <w:r w:rsidRPr="00381BE3">
        <w:rPr>
          <w:lang w:eastAsia="ru-RU"/>
        </w:rPr>
        <w:t xml:space="preserve">март - ноябрь  2021 года. </w:t>
      </w:r>
    </w:p>
    <w:p w:rsidR="00105BDE" w:rsidRPr="00381BE3" w:rsidRDefault="00105BDE" w:rsidP="00105BDE">
      <w:pPr>
        <w:widowControl w:val="0"/>
        <w:tabs>
          <w:tab w:val="num" w:pos="720"/>
        </w:tabs>
        <w:jc w:val="both"/>
        <w:rPr>
          <w:b/>
          <w:u w:val="single"/>
          <w:lang w:eastAsia="ru-RU"/>
        </w:rPr>
      </w:pPr>
      <w:r w:rsidRPr="00381BE3">
        <w:rPr>
          <w:lang w:eastAsia="ru-RU"/>
        </w:rPr>
        <w:t>Дата последнего заезда не позднее 29.11.2021 года.</w:t>
      </w:r>
    </w:p>
    <w:p w:rsidR="00105BDE" w:rsidRPr="00381BE3" w:rsidRDefault="00105BDE" w:rsidP="00105BDE">
      <w:pPr>
        <w:widowControl w:val="0"/>
        <w:tabs>
          <w:tab w:val="num" w:pos="720"/>
        </w:tabs>
        <w:jc w:val="both"/>
        <w:rPr>
          <w:lang w:eastAsia="ru-RU"/>
        </w:rPr>
      </w:pPr>
      <w:r w:rsidRPr="00381BE3">
        <w:rPr>
          <w:lang w:eastAsia="ru-RU"/>
        </w:rPr>
        <w:t>Путевки предоставляются Заказчику по адресу: 170008, г. Тверь, ул. Ротмистрова, д.31.</w:t>
      </w:r>
    </w:p>
    <w:sectPr w:rsidR="00105BDE" w:rsidRPr="00381BE3" w:rsidSect="003C2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842BC"/>
    <w:rsid w:val="000F5954"/>
    <w:rsid w:val="0010273C"/>
    <w:rsid w:val="00105BDE"/>
    <w:rsid w:val="00121826"/>
    <w:rsid w:val="001A7904"/>
    <w:rsid w:val="001F1274"/>
    <w:rsid w:val="00291558"/>
    <w:rsid w:val="003260DA"/>
    <w:rsid w:val="0033550C"/>
    <w:rsid w:val="003611CD"/>
    <w:rsid w:val="003666F9"/>
    <w:rsid w:val="00381BE3"/>
    <w:rsid w:val="003C2F9E"/>
    <w:rsid w:val="00435070"/>
    <w:rsid w:val="00446FE9"/>
    <w:rsid w:val="004B0DD6"/>
    <w:rsid w:val="006161C8"/>
    <w:rsid w:val="00920F0A"/>
    <w:rsid w:val="0092338B"/>
    <w:rsid w:val="00967A0E"/>
    <w:rsid w:val="009D3148"/>
    <w:rsid w:val="009E0C81"/>
    <w:rsid w:val="00A624EE"/>
    <w:rsid w:val="00C11D41"/>
    <w:rsid w:val="00CD682B"/>
    <w:rsid w:val="00D12CCE"/>
    <w:rsid w:val="00D4454A"/>
    <w:rsid w:val="00D521D0"/>
    <w:rsid w:val="00D7406D"/>
    <w:rsid w:val="00DB1BF0"/>
    <w:rsid w:val="00F6469C"/>
    <w:rsid w:val="00F8320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С.В.</dc:creator>
  <cp:keywords/>
  <dc:description/>
  <cp:lastModifiedBy>Корчагина Светлана Алексеевна</cp:lastModifiedBy>
  <cp:revision>9</cp:revision>
  <cp:lastPrinted>2019-11-28T08:03:00Z</cp:lastPrinted>
  <dcterms:created xsi:type="dcterms:W3CDTF">2020-11-30T11:20:00Z</dcterms:created>
  <dcterms:modified xsi:type="dcterms:W3CDTF">2020-12-03T13:06:00Z</dcterms:modified>
</cp:coreProperties>
</file>