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B9" w:rsidRPr="007E078A" w:rsidRDefault="002828B9" w:rsidP="002828B9">
      <w:pPr>
        <w:tabs>
          <w:tab w:val="left" w:pos="3186"/>
          <w:tab w:val="center" w:pos="5032"/>
        </w:tabs>
        <w:ind w:firstLine="709"/>
        <w:jc w:val="center"/>
        <w:rPr>
          <w:b/>
          <w:sz w:val="28"/>
          <w:szCs w:val="28"/>
        </w:rPr>
      </w:pPr>
      <w:r w:rsidRPr="007E078A">
        <w:rPr>
          <w:b/>
          <w:sz w:val="28"/>
          <w:szCs w:val="28"/>
        </w:rPr>
        <w:t>Техническое задание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1. Описание объекта закупки: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Оказание в 2021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(далее – льготная категория граждан, пациенты).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Оказание услуг предоставляется санаторно-курортным учреждением на основании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действующей лицензии на медицинскую деятельность на осуществление медицинской деятельности с указанием соответствующих работ и услуг, в том числе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  <w:proofErr w:type="gramEnd"/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Общие требования к организациям, оказывающим санаторно-курортные услуги 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Площади лечебно-диагностических кабинетов организаций, оказывающих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санаторно-курортные услуги должны соответствовать действующим санитарным нормам.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Требования к прилегающей территории и зоне отдыха: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 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 озеленении зоны отдыха и территории, прилегающей к средствам размещения,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запрещено использовать колючие растения и растения с ядовитыми цветами, листьями и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плодами.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 Требования к зданиям, техническому оборудованию и оснащению помещений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организаций, оказывающих санаторно-курортные услуги: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- Аварийное освещение и энергоснабжение (стационарный генератор или</w:t>
      </w:r>
      <w:proofErr w:type="gramEnd"/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аккумуляторы и фонари)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Естественное и/или искусственное освещение в коридорах и на лестницах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круглосуточно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Водоснабжение (круглосуточно) – горячее и холодное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Наличие емкости для минимального запаса воды не менее чем на сутки на время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аварии, профилактических работ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 Установка по обработке воды с целью обеспечения ее пригодности для питья или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наличие бутилированной питьевой воды в номере (бесплатно)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Отопление, обеспечивающее температуру воздуха в жилых и общественных помещениях не ниже 18,5 °C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 Вентиляция (естественная или принудительная) или кондиционирование воздуха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во всех помещениях круглогодично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 Звукоизоляция, обеспечивающая уровень шума менее 35 дБ.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 служба приема (круглосуточный прием);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5.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Здания и сооружения организации, оказывающей санаторно-курортные услуги</w:t>
      </w:r>
      <w:proofErr w:type="gramEnd"/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льготной категории граждан, должны:</w:t>
      </w:r>
      <w:proofErr w:type="gramEnd"/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- соответствовать требованиям СП 59.13330.2012 «Доступность зданий и сооружений для маломобильных групп населения» (Актуализированная редакция СНиП</w:t>
      </w:r>
      <w:proofErr w:type="gramEnd"/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35-01-2001 утвержденная Приказом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Минрегиона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России от 27.12.2011 № 605):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безбарьерная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среда, наличие пандусов, расширенных дверных проемов, обеспечивающих</w:t>
      </w:r>
      <w:proofErr w:type="gramEnd"/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доступ больных на колясках во все функциональные подразделения учреждения, и др.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Должна быть обеспечена доступная среда для маломобильных групп населения.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6. Системы отопления, вентиляции и кондиционирования воздуха должны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7. Площадь номера должна позволять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проживающему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свободно, удобно и безопасно передвигаться, и использовать оборудование и оснащение.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Площадь номера (не</w:t>
      </w:r>
      <w:proofErr w:type="gramEnd"/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кв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.м</w:t>
      </w:r>
      <w:proofErr w:type="spellEnd"/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, однокомнатного двухместного - 12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кв.м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, номера для большего приема числа проживающих должны иметь площадь не менее 6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кв.м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на одного пациента.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8.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</w:t>
      </w:r>
      <w:proofErr w:type="gramEnd"/>
    </w:p>
    <w:p w:rsidR="002828B9" w:rsidRPr="00556AD3" w:rsidRDefault="002828B9" w:rsidP="002828B9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Профиль лечения: </w:t>
      </w:r>
    </w:p>
    <w:p w:rsidR="002828B9" w:rsidRPr="004A55AE" w:rsidRDefault="002828B9" w:rsidP="002828B9">
      <w:pPr>
        <w:ind w:firstLine="709"/>
        <w:jc w:val="both"/>
        <w:rPr>
          <w:rFonts w:eastAsia="Calibri"/>
          <w:sz w:val="26"/>
        </w:rPr>
      </w:pPr>
      <w:r w:rsidRPr="004A55AE">
        <w:rPr>
          <w:rFonts w:eastAsia="Calibri"/>
          <w:sz w:val="26"/>
        </w:rPr>
        <w:t xml:space="preserve">- болезни </w:t>
      </w:r>
      <w:r>
        <w:rPr>
          <w:rFonts w:eastAsia="Calibri"/>
          <w:sz w:val="26"/>
        </w:rPr>
        <w:t>органов дыхания</w:t>
      </w:r>
      <w:r w:rsidRPr="004A55AE">
        <w:rPr>
          <w:rFonts w:eastAsia="Calibri"/>
          <w:sz w:val="26"/>
        </w:rPr>
        <w:t>;</w:t>
      </w:r>
    </w:p>
    <w:p w:rsidR="002828B9" w:rsidRPr="004A55AE" w:rsidRDefault="002828B9" w:rsidP="002828B9">
      <w:pPr>
        <w:ind w:firstLine="709"/>
        <w:jc w:val="both"/>
        <w:rPr>
          <w:rFonts w:eastAsia="Calibri"/>
          <w:sz w:val="26"/>
        </w:rPr>
      </w:pPr>
      <w:r w:rsidRPr="004A55AE">
        <w:rPr>
          <w:rFonts w:eastAsia="Calibri"/>
          <w:sz w:val="26"/>
        </w:rPr>
        <w:t xml:space="preserve">- болезни </w:t>
      </w:r>
      <w:r>
        <w:rPr>
          <w:rFonts w:eastAsia="Calibri"/>
          <w:sz w:val="26"/>
        </w:rPr>
        <w:t>нервной системы</w:t>
      </w:r>
      <w:r w:rsidRPr="004A55AE">
        <w:rPr>
          <w:rFonts w:eastAsia="Calibri"/>
          <w:sz w:val="26"/>
        </w:rPr>
        <w:t>;</w:t>
      </w:r>
    </w:p>
    <w:p w:rsidR="002828B9" w:rsidRDefault="002828B9" w:rsidP="002828B9">
      <w:pPr>
        <w:ind w:firstLine="709"/>
        <w:jc w:val="both"/>
        <w:rPr>
          <w:rFonts w:eastAsia="Calibri"/>
          <w:sz w:val="26"/>
        </w:rPr>
      </w:pPr>
      <w:r w:rsidRPr="004A55AE">
        <w:rPr>
          <w:rFonts w:eastAsia="Calibri"/>
          <w:sz w:val="26"/>
        </w:rPr>
        <w:t>- болезни системы кровообращения.</w:t>
      </w:r>
    </w:p>
    <w:p w:rsidR="002828B9" w:rsidRPr="00556AD3" w:rsidRDefault="002828B9" w:rsidP="002828B9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Лицензия на оказание санаторно-курортных услуг по профилю санаторно-</w:t>
      </w:r>
      <w:r w:rsidRPr="00556AD3">
        <w:rPr>
          <w:rFonts w:eastAsia="Calibri"/>
          <w:sz w:val="26"/>
          <w:szCs w:val="26"/>
        </w:rPr>
        <w:t>курортного лечения:</w:t>
      </w:r>
      <w:r w:rsidRPr="002F70E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пульмонология, неврология, кардиология. 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Требования к оказанию услуг: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 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в</w:t>
      </w:r>
      <w:proofErr w:type="gramEnd"/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соответствии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разноуровневые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</w:t>
      </w:r>
      <w:proofErr w:type="gramEnd"/>
    </w:p>
    <w:p w:rsidR="002828B9" w:rsidRDefault="002828B9" w:rsidP="002828B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 территории.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Количество закупаемых услуг: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Срок лечения по путевке составляет 18 дней.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Количество койко-дней для льготной категории граждан – 1800.</w:t>
      </w:r>
    </w:p>
    <w:p w:rsidR="002828B9" w:rsidRDefault="002828B9" w:rsidP="002828B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Место оказания услуг:  </w:t>
      </w:r>
      <w:r w:rsidRPr="000A49D0">
        <w:rPr>
          <w:rFonts w:ascii="TimesNewRomanPSMT" w:hAnsi="TimesNewRomanPSMT" w:cs="TimesNewRomanPSMT"/>
          <w:sz w:val="26"/>
          <w:szCs w:val="26"/>
        </w:rPr>
        <w:t xml:space="preserve">Российская Федерация, </w:t>
      </w:r>
      <w:r>
        <w:rPr>
          <w:rFonts w:ascii="TimesNewRomanPSMT" w:hAnsi="TimesNewRomanPSMT" w:cs="TimesNewRomanPSMT"/>
          <w:sz w:val="26"/>
          <w:szCs w:val="26"/>
        </w:rPr>
        <w:t>Краснодарский край.</w:t>
      </w:r>
    </w:p>
    <w:p w:rsidR="002828B9" w:rsidRPr="00556AD3" w:rsidRDefault="002828B9" w:rsidP="002828B9">
      <w:pPr>
        <w:ind w:firstLine="709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 xml:space="preserve">Сроки оказания услуг: В течение 2021 года. </w:t>
      </w:r>
      <w:r w:rsidRPr="007C375B">
        <w:rPr>
          <w:rFonts w:ascii="TimesNewRomanPSMT" w:hAnsi="TimesNewRomanPSMT" w:cs="TimesNewRomanPSMT"/>
          <w:sz w:val="26"/>
          <w:szCs w:val="26"/>
        </w:rPr>
        <w:t>Срок окончания последнего заезда по путевкам должен быть не позднее 30 октября 2021 г., а по перенесенным и дополнительным путевкам не позднее 15 декабря 2021 г.</w:t>
      </w:r>
    </w:p>
    <w:p w:rsidR="00A81BF4" w:rsidRDefault="00A81BF4"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DC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93B04"/>
    <w:rsid w:val="000A3513"/>
    <w:rsid w:val="000B1354"/>
    <w:rsid w:val="000D0348"/>
    <w:rsid w:val="000E39F1"/>
    <w:rsid w:val="000F467D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2027EA"/>
    <w:rsid w:val="002206F7"/>
    <w:rsid w:val="00241AAF"/>
    <w:rsid w:val="00250A5C"/>
    <w:rsid w:val="00254DE6"/>
    <w:rsid w:val="0025678E"/>
    <w:rsid w:val="00264406"/>
    <w:rsid w:val="002676A6"/>
    <w:rsid w:val="002828B9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60D3"/>
    <w:rsid w:val="00412881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73531"/>
    <w:rsid w:val="00580627"/>
    <w:rsid w:val="00585215"/>
    <w:rsid w:val="00590A1D"/>
    <w:rsid w:val="00590EE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566F"/>
    <w:rsid w:val="008E2686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2ADC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3286"/>
    <w:rsid w:val="00DC28A0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2</cp:revision>
  <dcterms:created xsi:type="dcterms:W3CDTF">2020-12-23T13:28:00Z</dcterms:created>
  <dcterms:modified xsi:type="dcterms:W3CDTF">2020-12-23T13:29:00Z</dcterms:modified>
</cp:coreProperties>
</file>