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13" w:rsidRPr="00FF2513" w:rsidRDefault="00FF2513" w:rsidP="00FF2513">
      <w:pPr>
        <w:widowControl w:val="0"/>
        <w:jc w:val="both"/>
        <w:rPr>
          <w:b/>
        </w:rPr>
      </w:pPr>
    </w:p>
    <w:p w:rsidR="00FF2513" w:rsidRPr="00FF2513" w:rsidRDefault="00FF2513" w:rsidP="00F55AB0">
      <w:pPr>
        <w:widowControl w:val="0"/>
        <w:ind w:firstLine="720"/>
        <w:jc w:val="center"/>
        <w:rPr>
          <w:b/>
          <w:color w:val="000000"/>
          <w:spacing w:val="-4"/>
        </w:rPr>
      </w:pPr>
      <w:r w:rsidRPr="00FF2513">
        <w:rPr>
          <w:b/>
          <w:color w:val="000000"/>
          <w:spacing w:val="-4"/>
        </w:rPr>
        <w:t>Техническое задание</w:t>
      </w:r>
    </w:p>
    <w:p w:rsidR="00B931DB" w:rsidRPr="00FA6C40" w:rsidRDefault="002A2C00" w:rsidP="00B931DB">
      <w:pPr>
        <w:widowControl w:val="0"/>
        <w:ind w:firstLine="708"/>
        <w:jc w:val="both"/>
        <w:rPr>
          <w:b/>
          <w:bCs/>
        </w:rPr>
      </w:pPr>
      <w:r w:rsidRPr="00654B5E">
        <w:rPr>
          <w:b/>
        </w:rPr>
        <w:t xml:space="preserve">1. Наименование объекта закупки: </w:t>
      </w:r>
      <w:r w:rsidR="00B931DB" w:rsidRPr="00FA6C40">
        <w:rPr>
          <w:bCs/>
        </w:rPr>
        <w:t xml:space="preserve">выполнение работ по изготовлению </w:t>
      </w:r>
      <w:proofErr w:type="spellStart"/>
      <w:r w:rsidR="00B931DB" w:rsidRPr="00FA6C40">
        <w:rPr>
          <w:bCs/>
        </w:rPr>
        <w:t>экзопротезов</w:t>
      </w:r>
      <w:proofErr w:type="spellEnd"/>
      <w:r w:rsidR="00B931DB" w:rsidRPr="00FA6C40">
        <w:rPr>
          <w:bCs/>
        </w:rPr>
        <w:t xml:space="preserve"> молочной железы для обеспечения женщин-инвалидов в 2021 году.</w:t>
      </w:r>
    </w:p>
    <w:p w:rsidR="002A2C00" w:rsidRDefault="002A2C00" w:rsidP="002A2C00">
      <w:pPr>
        <w:ind w:firstLine="709"/>
        <w:jc w:val="both"/>
      </w:pPr>
      <w:r w:rsidRPr="00654B5E">
        <w:rPr>
          <w:b/>
        </w:rPr>
        <w:t>2.</w:t>
      </w:r>
      <w:r w:rsidRPr="00654B5E">
        <w:rPr>
          <w:b/>
          <w:bCs/>
          <w:color w:val="000000"/>
          <w:spacing w:val="3"/>
        </w:rPr>
        <w:t xml:space="preserve"> Место выполнения работ:</w:t>
      </w:r>
      <w:r w:rsidRPr="00654B5E">
        <w:rPr>
          <w:bCs/>
          <w:color w:val="000000"/>
          <w:spacing w:val="3"/>
        </w:rPr>
        <w:t xml:space="preserve"> </w:t>
      </w:r>
      <w:r>
        <w:t>п</w:t>
      </w:r>
      <w:r w:rsidRPr="00654B5E">
        <w:t>рием Получателей, примерки, подбор и выдача готовых к эксплуатации изделий осуществляется на территории г. Тюмени.</w:t>
      </w:r>
    </w:p>
    <w:p w:rsidR="002A2C00" w:rsidRPr="00654B5E" w:rsidRDefault="002A2C00" w:rsidP="002A2C00">
      <w:pPr>
        <w:ind w:firstLine="709"/>
        <w:jc w:val="both"/>
      </w:pPr>
      <w:r w:rsidRPr="00654B5E"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654B5E">
        <w:br/>
        <w:t>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2C6513" w:rsidRDefault="002C6513" w:rsidP="002C6513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654B5E">
        <w:rPr>
          <w:b/>
        </w:rPr>
        <w:t>3.</w:t>
      </w:r>
      <w:r w:rsidRPr="00654B5E">
        <w:rPr>
          <w:b/>
          <w:bCs/>
          <w:color w:val="000000"/>
          <w:spacing w:val="3"/>
        </w:rPr>
        <w:t xml:space="preserve"> Срок выполнения работ: </w:t>
      </w:r>
      <w:r w:rsidRPr="00654B5E">
        <w:rPr>
          <w:color w:val="000000"/>
        </w:rPr>
        <w:t xml:space="preserve">работы должны быть выполнены до </w:t>
      </w:r>
      <w:r>
        <w:rPr>
          <w:color w:val="000000"/>
        </w:rPr>
        <w:t>30</w:t>
      </w:r>
      <w:r w:rsidRPr="00654B5E">
        <w:rPr>
          <w:color w:val="000000"/>
        </w:rPr>
        <w:t>.08.202</w:t>
      </w:r>
      <w:r>
        <w:rPr>
          <w:color w:val="000000"/>
        </w:rPr>
        <w:t>1</w:t>
      </w:r>
      <w:r w:rsidRPr="00654B5E">
        <w:rPr>
          <w:color w:val="000000"/>
        </w:rPr>
        <w:t xml:space="preserve"> г.</w:t>
      </w:r>
      <w:r>
        <w:rPr>
          <w:color w:val="000000"/>
        </w:rPr>
        <w:t xml:space="preserve"> </w:t>
      </w:r>
    </w:p>
    <w:p w:rsidR="006D5C1A" w:rsidRPr="00654B5E" w:rsidRDefault="006D5C1A" w:rsidP="002C6513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  <w:r w:rsidRPr="00B3241A">
        <w:t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</w:t>
      </w:r>
      <w:r>
        <w:t>ии от 07.04.2008 г. № 240, срок</w:t>
      </w:r>
      <w:r w:rsidRPr="00654B5E">
        <w:t xml:space="preserve"> обеспечения изделием </w:t>
      </w:r>
      <w:r>
        <w:t xml:space="preserve">серийного производства не может </w:t>
      </w:r>
      <w:r w:rsidRPr="00B3241A">
        <w:t xml:space="preserve"> превышать 30 календарных дней, а для инвалида, нуждающегося в оказании паллиативной медицинской помощи, 7 календарных дней со дня обращения инвалида (ветерана) в указанную организацию, со дня обращения Получателя к Исполнителю с направлением, выданным Заказчиком</w:t>
      </w:r>
      <w:r>
        <w:t>.</w:t>
      </w:r>
    </w:p>
    <w:p w:rsidR="00B931DB" w:rsidRPr="00B16E7E" w:rsidRDefault="00B931DB" w:rsidP="00B931DB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FA6C40">
        <w:rPr>
          <w:b/>
        </w:rPr>
        <w:t xml:space="preserve">4. Условия выполнения работ: </w:t>
      </w:r>
      <w:r>
        <w:t xml:space="preserve">выполнение работ по обеспечению инвалидов </w:t>
      </w:r>
      <w:proofErr w:type="spellStart"/>
      <w:r>
        <w:t>экзопротезами</w:t>
      </w:r>
      <w:proofErr w:type="spellEnd"/>
      <w:r>
        <w:t xml:space="preserve"> молочной железы должно проводиться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.  </w:t>
      </w:r>
    </w:p>
    <w:p w:rsidR="00B931DB" w:rsidRDefault="00B931DB" w:rsidP="00B931DB">
      <w:pPr>
        <w:autoSpaceDE w:val="0"/>
        <w:autoSpaceDN w:val="0"/>
        <w:adjustRightInd w:val="0"/>
        <w:ind w:firstLine="709"/>
        <w:jc w:val="both"/>
      </w:pPr>
      <w:proofErr w:type="spellStart"/>
      <w:r>
        <w:t>Экзопротез</w:t>
      </w:r>
      <w:proofErr w:type="spellEnd"/>
      <w:r>
        <w:t xml:space="preserve"> должен быть укомплектован двумя специальными чехлами для хранения.</w:t>
      </w:r>
    </w:p>
    <w:p w:rsidR="00B931DB" w:rsidRDefault="00B931DB" w:rsidP="00B931DB">
      <w:pPr>
        <w:autoSpaceDE w:val="0"/>
        <w:autoSpaceDN w:val="0"/>
        <w:adjustRightInd w:val="0"/>
        <w:ind w:firstLine="709"/>
        <w:jc w:val="both"/>
      </w:pPr>
      <w:r>
        <w:t xml:space="preserve">При выполнении работ по обеспечению </w:t>
      </w:r>
      <w:proofErr w:type="spellStart"/>
      <w:r>
        <w:t>экзопротезами</w:t>
      </w:r>
      <w:proofErr w:type="spellEnd"/>
      <w:r>
        <w:t xml:space="preserve"> молочной железы примерка и выдача осуществляются в г. Тюмени. Граждане не должны испытывать болей, избыточного давления, обуславливающих нарушения кровообращения. </w:t>
      </w:r>
    </w:p>
    <w:p w:rsidR="00B931DB" w:rsidRPr="00FA6C40" w:rsidRDefault="00B931DB" w:rsidP="00B931DB">
      <w:pPr>
        <w:autoSpaceDE w:val="0"/>
        <w:autoSpaceDN w:val="0"/>
        <w:adjustRightInd w:val="0"/>
        <w:ind w:right="-1" w:firstLine="567"/>
        <w:jc w:val="both"/>
      </w:pPr>
      <w:r w:rsidRPr="00FA6C40">
        <w:rPr>
          <w:b/>
        </w:rPr>
        <w:t>5. Требования к безопасности:</w:t>
      </w:r>
      <w:r>
        <w:t xml:space="preserve"> </w:t>
      </w:r>
      <w:proofErr w:type="spellStart"/>
      <w:r>
        <w:t>э</w:t>
      </w:r>
      <w:r w:rsidRPr="00FA6C40">
        <w:t>кзопротезы</w:t>
      </w:r>
      <w:proofErr w:type="spellEnd"/>
      <w:r w:rsidRPr="00FA6C40">
        <w:t xml:space="preserve"> молочной железы должны быть изготовлены из материалов, безопасных для здоровья пользователя</w:t>
      </w:r>
      <w:r w:rsidRPr="00FA6C40">
        <w:rPr>
          <w:bCs/>
        </w:rPr>
        <w:t xml:space="preserve">. </w:t>
      </w:r>
      <w:r w:rsidRPr="00FA6C40">
        <w:t xml:space="preserve">Материалы, из которых изготовлены </w:t>
      </w:r>
      <w:proofErr w:type="spellStart"/>
      <w:r w:rsidRPr="00FA6C40">
        <w:t>экзопротезы</w:t>
      </w:r>
      <w:proofErr w:type="spellEnd"/>
      <w:r w:rsidRPr="00FA6C40">
        <w:t xml:space="preserve"> молочной железы, должны быть разрешены к применению Минздравом России, не должны содержать ядовитых (токсичных) компонентов, должны быть стойкими к воспламенению.</w:t>
      </w:r>
    </w:p>
    <w:p w:rsidR="00B931DB" w:rsidRPr="00FA6C40" w:rsidRDefault="00B931DB" w:rsidP="00B931DB">
      <w:pPr>
        <w:widowControl w:val="0"/>
        <w:ind w:right="-142" w:firstLine="567"/>
        <w:jc w:val="both"/>
      </w:pPr>
      <w:r w:rsidRPr="00FA6C40">
        <w:t>Выполнение работ по обеспечению инвалидов (ветеранов) протезно-ортопедическими изделиями в соответствии с</w:t>
      </w:r>
      <w:r>
        <w:t xml:space="preserve"> со ст.38 </w:t>
      </w:r>
      <w:proofErr w:type="spellStart"/>
      <w:r w:rsidRPr="00FA6C40">
        <w:t>Федеральн</w:t>
      </w:r>
      <w:r>
        <w:t>ог</w:t>
      </w:r>
      <w:proofErr w:type="spellEnd"/>
      <w:r w:rsidRPr="00FA6C40">
        <w:t xml:space="preserve"> закон</w:t>
      </w:r>
      <w:r>
        <w:t xml:space="preserve">а </w:t>
      </w:r>
      <w:r w:rsidRPr="00FA6C40">
        <w:t>от 21.11.2011г. № 323-ФЗ «Об основах охраны здоровья граждан в Российской Федерации»</w:t>
      </w:r>
      <w:r>
        <w:t xml:space="preserve"> и</w:t>
      </w:r>
      <w:r w:rsidRPr="00FA6C40">
        <w:t xml:space="preserve"> Постановление</w:t>
      </w:r>
      <w:r>
        <w:t>м</w:t>
      </w:r>
      <w:r w:rsidRPr="00FA6C40">
        <w:t xml:space="preserve"> Правительства РФ от 01.12.2009г.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</w:t>
      </w:r>
      <w:r>
        <w:t>ятия декларации о соответствии»</w:t>
      </w:r>
      <w:r w:rsidRPr="00FA6C40">
        <w:t xml:space="preserve"> осуществляется при наличии:</w:t>
      </w:r>
    </w:p>
    <w:p w:rsidR="00B931DB" w:rsidRPr="00FA6C40" w:rsidRDefault="00B931DB" w:rsidP="00B931DB">
      <w:pPr>
        <w:widowControl w:val="0"/>
        <w:ind w:right="-142" w:firstLine="567"/>
        <w:jc w:val="both"/>
      </w:pPr>
      <w:r w:rsidRPr="00FA6C40">
        <w:t>- регистрационных удостоверений;</w:t>
      </w:r>
    </w:p>
    <w:p w:rsidR="00B931DB" w:rsidRPr="00FA6C40" w:rsidRDefault="00B931DB" w:rsidP="00B931DB">
      <w:pPr>
        <w:widowControl w:val="0"/>
        <w:ind w:right="-142" w:firstLine="567"/>
        <w:jc w:val="both"/>
      </w:pPr>
      <w:r w:rsidRPr="00FA6C40">
        <w:t>- деклараций о соответствии на протезно-ортопедические изделия.</w:t>
      </w:r>
    </w:p>
    <w:p w:rsidR="00B931DB" w:rsidRPr="00FA6C40" w:rsidRDefault="00B931DB" w:rsidP="00B931DB">
      <w:pPr>
        <w:widowControl w:val="0"/>
        <w:ind w:right="-142" w:firstLine="567"/>
        <w:jc w:val="both"/>
      </w:pPr>
      <w:r w:rsidRPr="00FA6C40">
        <w:t xml:space="preserve">Материалы, применяемые при изготовлении и контактирующие с телом инвалида, обладают </w:t>
      </w:r>
      <w:proofErr w:type="spellStart"/>
      <w:r w:rsidRPr="00FA6C40">
        <w:t>биосовместимостью</w:t>
      </w:r>
      <w:proofErr w:type="spellEnd"/>
      <w:r w:rsidRPr="00FA6C40">
        <w:t xml:space="preserve"> с кожными покровами человека, не вызывают у него токсических и аллергических реакций в соответствии с требованиями серии стандартов:</w:t>
      </w:r>
    </w:p>
    <w:p w:rsidR="00B931DB" w:rsidRPr="00FA6C40" w:rsidRDefault="00B931DB" w:rsidP="00B931DB">
      <w:pPr>
        <w:widowControl w:val="0"/>
        <w:ind w:right="-142" w:firstLine="567"/>
        <w:jc w:val="both"/>
      </w:pPr>
      <w:r w:rsidRPr="00FA6C40">
        <w:t>- ГОСТ ISO 10993-1-2011 «Изделия медицинские. Оценка биологического действия медицинских изделий. Часть 1.Оценка исследования";</w:t>
      </w:r>
    </w:p>
    <w:p w:rsidR="00B931DB" w:rsidRPr="00FA6C40" w:rsidRDefault="00B931DB" w:rsidP="00B931DB">
      <w:pPr>
        <w:widowControl w:val="0"/>
        <w:ind w:right="-142" w:firstLine="567"/>
        <w:jc w:val="both"/>
      </w:pPr>
      <w:r w:rsidRPr="00FA6C40">
        <w:t xml:space="preserve">- ГОСТ ISO 10993-5-2011 «Изделия медицинские. Оценка биологического действия </w:t>
      </w:r>
      <w:r w:rsidRPr="00FA6C40">
        <w:lastRenderedPageBreak/>
        <w:t xml:space="preserve">медицинских изделий. Часть 5. Исследования на </w:t>
      </w:r>
      <w:proofErr w:type="spellStart"/>
      <w:r w:rsidRPr="00FA6C40">
        <w:t>цитотоксичность</w:t>
      </w:r>
      <w:proofErr w:type="spellEnd"/>
      <w:r w:rsidRPr="00FA6C40">
        <w:t xml:space="preserve">: методы </w:t>
      </w:r>
      <w:proofErr w:type="spellStart"/>
      <w:r w:rsidRPr="00FA6C40">
        <w:t>in</w:t>
      </w:r>
      <w:proofErr w:type="spellEnd"/>
      <w:r w:rsidRPr="00FA6C40">
        <w:t xml:space="preserve"> </w:t>
      </w:r>
      <w:proofErr w:type="spellStart"/>
      <w:r w:rsidRPr="00FA6C40">
        <w:t>vitro</w:t>
      </w:r>
      <w:proofErr w:type="spellEnd"/>
      <w:r w:rsidRPr="00FA6C40">
        <w:t>»;</w:t>
      </w:r>
    </w:p>
    <w:p w:rsidR="00B931DB" w:rsidRPr="00FA6C40" w:rsidRDefault="00B931DB" w:rsidP="00B931DB">
      <w:pPr>
        <w:widowControl w:val="0"/>
        <w:ind w:right="-142" w:firstLine="567"/>
        <w:jc w:val="both"/>
      </w:pPr>
      <w:r w:rsidRPr="00FA6C40"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B931DB" w:rsidRPr="00FA6C40" w:rsidRDefault="00B931DB" w:rsidP="00B931DB">
      <w:pPr>
        <w:widowControl w:val="0"/>
        <w:ind w:right="-142" w:firstLine="567"/>
        <w:jc w:val="both"/>
        <w:rPr>
          <w:color w:val="0E141A"/>
        </w:rPr>
      </w:pPr>
      <w:r w:rsidRPr="00FA6C40">
        <w:t xml:space="preserve">- ГОСТ Р 52770-2016 "Изделия медицинские. Требования безопасности. </w:t>
      </w:r>
      <w:r w:rsidRPr="00FA6C40">
        <w:rPr>
          <w:color w:val="0E141A"/>
        </w:rPr>
        <w:t>Методы санитарно-химических и токсикологических испытаний".</w:t>
      </w:r>
    </w:p>
    <w:p w:rsidR="00B931DB" w:rsidRPr="001B3CEA" w:rsidRDefault="00B931DB" w:rsidP="00B931DB">
      <w:pPr>
        <w:ind w:firstLine="567"/>
        <w:jc w:val="both"/>
      </w:pPr>
      <w:r w:rsidRPr="00FA6C40">
        <w:rPr>
          <w:b/>
        </w:rPr>
        <w:t>6. Требования к техническим и функциональным характеристикам работ:</w:t>
      </w:r>
      <w:r>
        <w:rPr>
          <w:b/>
        </w:rPr>
        <w:t xml:space="preserve"> </w:t>
      </w:r>
      <w:proofErr w:type="spellStart"/>
      <w:r w:rsidRPr="001B3CEA">
        <w:t>экзопротезы</w:t>
      </w:r>
      <w:proofErr w:type="spellEnd"/>
      <w:r w:rsidRPr="001B3CEA">
        <w:t xml:space="preserve"> молочной железы предназначены для восполнения косметического дефекта у женщин, перенесших </w:t>
      </w:r>
      <w:proofErr w:type="spellStart"/>
      <w:r w:rsidRPr="001B3CEA">
        <w:t>мастэктомию</w:t>
      </w:r>
      <w:proofErr w:type="spellEnd"/>
      <w:r w:rsidRPr="001B3CEA">
        <w:t xml:space="preserve">, а также предотвращения послеоперационных осложнений (перенапряжения в плечевом поясе, искривления шейно-грудного отдела позвоночника, </w:t>
      </w:r>
      <w:proofErr w:type="spellStart"/>
      <w:r w:rsidRPr="001B3CEA">
        <w:t>лимфостаза</w:t>
      </w:r>
      <w:proofErr w:type="spellEnd"/>
      <w:r w:rsidRPr="001B3CEA">
        <w:t xml:space="preserve"> верхней конечности).</w:t>
      </w:r>
    </w:p>
    <w:p w:rsidR="00B931DB" w:rsidRPr="00B16E7E" w:rsidRDefault="00B931DB" w:rsidP="00B931DB">
      <w:pPr>
        <w:ind w:firstLine="709"/>
        <w:jc w:val="both"/>
      </w:pPr>
      <w:proofErr w:type="spellStart"/>
      <w:r w:rsidRPr="00B16E7E">
        <w:t>Экзопротез</w:t>
      </w:r>
      <w:proofErr w:type="spellEnd"/>
      <w:r w:rsidRPr="00B16E7E">
        <w:t xml:space="preserve"> должен мягко прилегать к телу, обеспечивая взаимодействие человека с изделием. Высокая точность прилегания и мягкий слой </w:t>
      </w:r>
      <w:proofErr w:type="spellStart"/>
      <w:r w:rsidRPr="00B16E7E">
        <w:t>экзопротеза</w:t>
      </w:r>
      <w:proofErr w:type="spellEnd"/>
      <w:r w:rsidRPr="00B16E7E">
        <w:t xml:space="preserve"> должны обеспечивать необходимое удобство при ношении. </w:t>
      </w:r>
      <w:proofErr w:type="spellStart"/>
      <w:r w:rsidRPr="00B16E7E">
        <w:t>Экзопротез</w:t>
      </w:r>
      <w:proofErr w:type="spellEnd"/>
      <w:r w:rsidRPr="00B16E7E">
        <w:t xml:space="preserve"> должен иметь естественную подвижность, не ограничивать движения туловища и рук, сохранять симметричность молочных желез. Давление на тело протеза и элементов крепления не должно вызывать нарушения кровообращения и неприятных ощущений.</w:t>
      </w:r>
    </w:p>
    <w:p w:rsidR="00B931DB" w:rsidRPr="00B16E7E" w:rsidRDefault="00B931DB" w:rsidP="00B931DB">
      <w:pPr>
        <w:ind w:firstLine="709"/>
        <w:jc w:val="both"/>
      </w:pPr>
      <w:proofErr w:type="spellStart"/>
      <w:r w:rsidRPr="00B16E7E">
        <w:t>Экзопротез</w:t>
      </w:r>
      <w:proofErr w:type="spellEnd"/>
      <w:r w:rsidRPr="00B16E7E">
        <w:t xml:space="preserve"> должен быть укомплектован двумя специальными чехлами для хранения.</w:t>
      </w:r>
    </w:p>
    <w:p w:rsidR="00B931DB" w:rsidRPr="00B16E7E" w:rsidRDefault="00B931DB" w:rsidP="00B931DB">
      <w:pPr>
        <w:ind w:firstLine="709"/>
        <w:jc w:val="both"/>
      </w:pPr>
      <w:r w:rsidRPr="00B16E7E">
        <w:t xml:space="preserve">Граждане не должны испытывать болей, избыточного давления, обуславливающих нарушения кровообращения. </w:t>
      </w:r>
    </w:p>
    <w:p w:rsidR="00B931DB" w:rsidRPr="00B16E7E" w:rsidRDefault="00B931DB" w:rsidP="00B931DB">
      <w:pPr>
        <w:ind w:firstLine="709"/>
        <w:jc w:val="both"/>
      </w:pPr>
      <w:proofErr w:type="spellStart"/>
      <w:r w:rsidRPr="00B16E7E">
        <w:t>Экзопротезы</w:t>
      </w:r>
      <w:proofErr w:type="spellEnd"/>
      <w:r w:rsidRPr="00B16E7E">
        <w:t xml:space="preserve"> представлены в Национальном стандарте Российской Федерации ГОСТ Р ИСО 9999-2019 "Вспомогательные средства для людей с ограничениями жизнедеятельности. Классификация и терминология".</w:t>
      </w:r>
    </w:p>
    <w:p w:rsidR="00B931DB" w:rsidRPr="00B16E7E" w:rsidRDefault="00B931DB" w:rsidP="00B931DB">
      <w:pPr>
        <w:ind w:firstLine="709"/>
        <w:jc w:val="both"/>
      </w:pPr>
      <w:proofErr w:type="spellStart"/>
      <w:r w:rsidRPr="00B16E7E">
        <w:t>Экзопротезы</w:t>
      </w:r>
      <w:proofErr w:type="spellEnd"/>
      <w:r w:rsidRPr="00B16E7E">
        <w:t xml:space="preserve"> молочных желез</w:t>
      </w:r>
      <w:r w:rsidRPr="00FA6C40">
        <w:t xml:space="preserve"> могут быть различных размеров правого и левого исполнения и должны обеспечивать максимальное восполнение отсутствующих тканей молочных желез, грудной клетки, подмышечной и подключичной областей. </w:t>
      </w:r>
    </w:p>
    <w:p w:rsidR="00B931DB" w:rsidRDefault="00B931DB" w:rsidP="00B931DB">
      <w:pPr>
        <w:ind w:firstLine="708"/>
        <w:jc w:val="both"/>
        <w:rPr>
          <w:b/>
        </w:rPr>
      </w:pPr>
      <w:r w:rsidRPr="00FA6C40">
        <w:rPr>
          <w:b/>
        </w:rPr>
        <w:t xml:space="preserve">7. Требования к маркировке, упаковке, транспортированию и хранению: </w:t>
      </w:r>
      <w:r>
        <w:t>в</w:t>
      </w:r>
      <w:r w:rsidRPr="00FA6C40">
        <w:t xml:space="preserve"> соответствии с требованиями ГОСТ Р 51632-2014 «Технические средства реабилитации людей с ограничениями жизнедеятельности. Общие технические требования и методы испытаний» упаковка TCP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B931DB" w:rsidRPr="00FA6C40" w:rsidRDefault="00B931DB" w:rsidP="00B931DB">
      <w:pPr>
        <w:jc w:val="both"/>
        <w:rPr>
          <w:b/>
        </w:rPr>
      </w:pPr>
      <w:r w:rsidRPr="00FA6C40">
        <w:rPr>
          <w:b/>
        </w:rPr>
        <w:t xml:space="preserve"> </w:t>
      </w:r>
      <w:r>
        <w:rPr>
          <w:b/>
        </w:rPr>
        <w:tab/>
      </w:r>
      <w:r w:rsidRPr="00FA6C40">
        <w:rPr>
          <w:b/>
        </w:rPr>
        <w:t xml:space="preserve">8. Требования к сроку и (или) объему предоставленных гарантий качества: </w:t>
      </w:r>
      <w:r>
        <w:rPr>
          <w:bCs/>
        </w:rPr>
        <w:t>г</w:t>
      </w:r>
      <w:r w:rsidRPr="00FA6C40">
        <w:rPr>
          <w:bCs/>
        </w:rPr>
        <w:t xml:space="preserve">арантийный срок для </w:t>
      </w:r>
      <w:proofErr w:type="spellStart"/>
      <w:r w:rsidRPr="00FA6C40">
        <w:rPr>
          <w:bCs/>
        </w:rPr>
        <w:t>экзопротезов</w:t>
      </w:r>
      <w:proofErr w:type="spellEnd"/>
      <w:r w:rsidRPr="00FA6C40">
        <w:rPr>
          <w:bCs/>
        </w:rPr>
        <w:t xml:space="preserve"> составляет не менее 12 месяцев</w:t>
      </w:r>
      <w:r w:rsidRPr="00FA6C40">
        <w:t xml:space="preserve"> и </w:t>
      </w:r>
      <w:r w:rsidRPr="00FA6C40">
        <w:rPr>
          <w:bCs/>
        </w:rPr>
        <w:t>устанавливается со дня выдачи готового изделия получателю.</w:t>
      </w:r>
      <w:r w:rsidRPr="00FA6C40">
        <w:rPr>
          <w:b/>
          <w:bCs/>
        </w:rPr>
        <w:t xml:space="preserve"> </w:t>
      </w:r>
    </w:p>
    <w:p w:rsidR="00B931DB" w:rsidRPr="00FA6C40" w:rsidRDefault="00B931DB" w:rsidP="00B931DB">
      <w:pPr>
        <w:ind w:firstLine="709"/>
        <w:jc w:val="both"/>
      </w:pPr>
      <w:r w:rsidRPr="00FA6C40">
        <w:t>При передаче инвалиду готового изделия Поставщик обязан обеспечить инструктаж, консультационную помощь по правильному пользованию изделием.</w:t>
      </w:r>
    </w:p>
    <w:p w:rsidR="00B931DB" w:rsidRPr="00FA6C40" w:rsidRDefault="00B931DB" w:rsidP="00B931DB">
      <w:pPr>
        <w:ind w:firstLine="680"/>
        <w:jc w:val="both"/>
        <w:rPr>
          <w:color w:val="000000"/>
        </w:rPr>
      </w:pPr>
      <w:r w:rsidRPr="00FA6C40">
        <w:rPr>
          <w:color w:val="000000"/>
        </w:rPr>
        <w:t>Работы должны быть выполнены с надлежащим качеством и в установленные сроки.</w:t>
      </w:r>
    </w:p>
    <w:p w:rsidR="00B931DB" w:rsidRPr="00FA6C40" w:rsidRDefault="00B931DB" w:rsidP="00B931DB">
      <w:pPr>
        <w:jc w:val="center"/>
        <w:rPr>
          <w:b/>
        </w:rPr>
      </w:pPr>
    </w:p>
    <w:p w:rsidR="00B931DB" w:rsidRPr="00FA6C40" w:rsidRDefault="00B931DB" w:rsidP="00B931DB">
      <w:pPr>
        <w:jc w:val="center"/>
        <w:rPr>
          <w:b/>
        </w:rPr>
      </w:pPr>
      <w:r w:rsidRPr="00FA6C40">
        <w:rPr>
          <w:b/>
        </w:rPr>
        <w:t>Спецификация</w:t>
      </w:r>
    </w:p>
    <w:p w:rsidR="00B931DB" w:rsidRPr="00FA6C40" w:rsidRDefault="00B931DB" w:rsidP="00B931DB">
      <w:pPr>
        <w:jc w:val="center"/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28"/>
        <w:gridCol w:w="2019"/>
        <w:gridCol w:w="1417"/>
        <w:gridCol w:w="3544"/>
        <w:gridCol w:w="992"/>
        <w:gridCol w:w="993"/>
      </w:tblGrid>
      <w:tr w:rsidR="009813A2" w:rsidRPr="00FA6C40" w:rsidTr="009813A2">
        <w:trPr>
          <w:trHeight w:val="10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A2" w:rsidRPr="00FA6C40" w:rsidRDefault="009813A2" w:rsidP="00F77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A6C4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A2" w:rsidRPr="00FA6C40" w:rsidRDefault="009813A2" w:rsidP="00F77D34">
            <w:pPr>
              <w:jc w:val="center"/>
              <w:rPr>
                <w:b/>
                <w:bCs/>
                <w:sz w:val="20"/>
                <w:szCs w:val="20"/>
              </w:rPr>
            </w:pPr>
            <w:r w:rsidRPr="001B3CEA">
              <w:rPr>
                <w:b/>
                <w:bCs/>
                <w:sz w:val="20"/>
                <w:szCs w:val="20"/>
              </w:rPr>
              <w:t>ОКПД 2/ Код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A2" w:rsidRPr="00FA6C40" w:rsidRDefault="009813A2" w:rsidP="00F77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A6C40">
              <w:rPr>
                <w:b/>
                <w:bCs/>
                <w:sz w:val="20"/>
                <w:szCs w:val="20"/>
              </w:rPr>
              <w:t>Наименование по Приказу МТСЗ РФ 85н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A2" w:rsidRPr="00FA6C40" w:rsidRDefault="009813A2" w:rsidP="00F77D34">
            <w:pPr>
              <w:jc w:val="center"/>
              <w:rPr>
                <w:b/>
                <w:bCs/>
                <w:sz w:val="20"/>
                <w:szCs w:val="20"/>
              </w:rPr>
            </w:pPr>
            <w:r w:rsidRPr="001B3CEA">
              <w:rPr>
                <w:b/>
                <w:bCs/>
                <w:sz w:val="20"/>
                <w:szCs w:val="20"/>
              </w:rPr>
              <w:t>Функциональные и технические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A2" w:rsidRPr="00FA6C40" w:rsidRDefault="009813A2" w:rsidP="00F77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FA6C40">
              <w:rPr>
                <w:b/>
                <w:bCs/>
                <w:sz w:val="20"/>
                <w:szCs w:val="20"/>
              </w:rPr>
              <w:t>рок гарантии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3A2" w:rsidRPr="00FA6C40" w:rsidRDefault="009813A2" w:rsidP="00F77D34">
            <w:pPr>
              <w:jc w:val="center"/>
              <w:rPr>
                <w:b/>
                <w:bCs/>
                <w:sz w:val="20"/>
                <w:szCs w:val="20"/>
              </w:rPr>
            </w:pPr>
            <w:r w:rsidRPr="00FA6C40">
              <w:rPr>
                <w:b/>
                <w:bCs/>
                <w:sz w:val="20"/>
                <w:szCs w:val="20"/>
              </w:rPr>
              <w:t>Срок изготовления</w:t>
            </w:r>
          </w:p>
        </w:tc>
      </w:tr>
      <w:tr w:rsidR="009813A2" w:rsidRPr="00FA6C40" w:rsidTr="009813A2">
        <w:trPr>
          <w:trHeight w:val="35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A2" w:rsidRPr="00FA6C40" w:rsidRDefault="009813A2" w:rsidP="00F77D34">
            <w:pPr>
              <w:jc w:val="center"/>
              <w:rPr>
                <w:sz w:val="20"/>
                <w:szCs w:val="20"/>
              </w:rPr>
            </w:pPr>
            <w:r w:rsidRPr="00FA6C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A2" w:rsidRDefault="009813A2" w:rsidP="00F77D34">
            <w:pPr>
              <w:jc w:val="center"/>
              <w:rPr>
                <w:sz w:val="20"/>
                <w:szCs w:val="20"/>
              </w:rPr>
            </w:pPr>
            <w:r w:rsidRPr="001B3CEA">
              <w:rPr>
                <w:sz w:val="20"/>
                <w:szCs w:val="20"/>
              </w:rPr>
              <w:t>ОКПД 2</w:t>
            </w:r>
          </w:p>
          <w:p w:rsidR="009813A2" w:rsidRDefault="009813A2" w:rsidP="00F77D34">
            <w:pPr>
              <w:jc w:val="center"/>
              <w:rPr>
                <w:sz w:val="20"/>
                <w:szCs w:val="20"/>
              </w:rPr>
            </w:pPr>
            <w:r w:rsidRPr="001B3CEA">
              <w:rPr>
                <w:sz w:val="20"/>
                <w:szCs w:val="20"/>
              </w:rPr>
              <w:t>32.50.22.190</w:t>
            </w:r>
          </w:p>
          <w:p w:rsidR="009813A2" w:rsidRDefault="009813A2" w:rsidP="00F77D34">
            <w:pPr>
              <w:jc w:val="center"/>
              <w:rPr>
                <w:sz w:val="20"/>
                <w:szCs w:val="20"/>
              </w:rPr>
            </w:pPr>
            <w:r w:rsidRPr="001B3CEA">
              <w:rPr>
                <w:sz w:val="20"/>
                <w:szCs w:val="20"/>
              </w:rPr>
              <w:t>Протезы органов человека, не включенные в другие группировки</w:t>
            </w:r>
          </w:p>
          <w:p w:rsidR="009813A2" w:rsidRDefault="009813A2" w:rsidP="00F77D34">
            <w:pPr>
              <w:jc w:val="center"/>
              <w:rPr>
                <w:sz w:val="20"/>
                <w:szCs w:val="20"/>
              </w:rPr>
            </w:pPr>
          </w:p>
          <w:p w:rsidR="009813A2" w:rsidRDefault="009813A2" w:rsidP="00F7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</w:t>
            </w:r>
          </w:p>
          <w:p w:rsidR="009813A2" w:rsidRDefault="009813A2" w:rsidP="00F77D34">
            <w:pPr>
              <w:jc w:val="center"/>
              <w:rPr>
                <w:sz w:val="20"/>
                <w:szCs w:val="20"/>
              </w:rPr>
            </w:pPr>
            <w:r w:rsidRPr="001B3CEA">
              <w:rPr>
                <w:sz w:val="20"/>
                <w:szCs w:val="20"/>
              </w:rPr>
              <w:t>32.50.22.190-00005050</w:t>
            </w:r>
          </w:p>
          <w:p w:rsidR="009813A2" w:rsidRDefault="009813A2" w:rsidP="00F77D34">
            <w:pPr>
              <w:jc w:val="center"/>
              <w:rPr>
                <w:sz w:val="20"/>
                <w:szCs w:val="20"/>
              </w:rPr>
            </w:pPr>
            <w:proofErr w:type="spellStart"/>
            <w:r w:rsidRPr="001B3CEA">
              <w:rPr>
                <w:sz w:val="20"/>
                <w:szCs w:val="20"/>
              </w:rPr>
              <w:t>Экзопротез</w:t>
            </w:r>
            <w:proofErr w:type="spellEnd"/>
            <w:r w:rsidRPr="001B3CEA">
              <w:rPr>
                <w:sz w:val="20"/>
                <w:szCs w:val="20"/>
              </w:rPr>
              <w:t xml:space="preserve"> молочной железы</w:t>
            </w:r>
          </w:p>
          <w:p w:rsidR="009813A2" w:rsidRDefault="009813A2" w:rsidP="00F77D34">
            <w:pPr>
              <w:jc w:val="center"/>
              <w:rPr>
                <w:sz w:val="20"/>
                <w:szCs w:val="20"/>
              </w:rPr>
            </w:pPr>
          </w:p>
          <w:p w:rsidR="009813A2" w:rsidRPr="00FA6C40" w:rsidRDefault="009813A2" w:rsidP="00F7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 01.28.08.09.01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A2" w:rsidRDefault="009813A2" w:rsidP="00F77D3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B3CEA">
              <w:rPr>
                <w:color w:val="000000"/>
                <w:sz w:val="20"/>
                <w:szCs w:val="20"/>
              </w:rPr>
              <w:t>Экзопротез</w:t>
            </w:r>
            <w:proofErr w:type="spellEnd"/>
            <w:r w:rsidRPr="001B3CEA">
              <w:rPr>
                <w:color w:val="000000"/>
                <w:sz w:val="20"/>
                <w:szCs w:val="20"/>
              </w:rPr>
              <w:t xml:space="preserve"> молочной железы</w:t>
            </w:r>
          </w:p>
          <w:p w:rsidR="009813A2" w:rsidRDefault="009813A2" w:rsidP="00F77D3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813A2" w:rsidRDefault="009813A2" w:rsidP="00F77D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ТСР</w:t>
            </w:r>
          </w:p>
          <w:p w:rsidR="009813A2" w:rsidRPr="00FA6C40" w:rsidRDefault="009813A2" w:rsidP="00F77D34">
            <w:pPr>
              <w:jc w:val="both"/>
              <w:rPr>
                <w:color w:val="000000"/>
                <w:sz w:val="20"/>
                <w:szCs w:val="20"/>
              </w:rPr>
            </w:pPr>
            <w:r w:rsidRPr="001B3CEA">
              <w:rPr>
                <w:color w:val="000000"/>
                <w:sz w:val="20"/>
                <w:szCs w:val="20"/>
              </w:rPr>
              <w:t>8-09-01</w:t>
            </w:r>
          </w:p>
          <w:p w:rsidR="009813A2" w:rsidRPr="00FA6C40" w:rsidRDefault="009813A2" w:rsidP="00F77D3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A2" w:rsidRPr="00FA6C40" w:rsidRDefault="009813A2" w:rsidP="00F77D34">
            <w:pPr>
              <w:snapToGrid w:val="0"/>
              <w:spacing w:line="200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A6C40">
              <w:rPr>
                <w:color w:val="000000"/>
                <w:sz w:val="20"/>
                <w:szCs w:val="20"/>
              </w:rPr>
              <w:t>Экзопротез</w:t>
            </w:r>
            <w:proofErr w:type="spellEnd"/>
            <w:r w:rsidRPr="00FA6C40">
              <w:rPr>
                <w:color w:val="000000"/>
                <w:sz w:val="20"/>
                <w:szCs w:val="20"/>
              </w:rPr>
              <w:t xml:space="preserve"> молочной железы, должен быть изготовлен из силиконового геля и полиуретановой плёнки. Размер от 0 до 12. Форма </w:t>
            </w:r>
            <w:proofErr w:type="spellStart"/>
            <w:r w:rsidRPr="00FA6C40">
              <w:rPr>
                <w:color w:val="000000"/>
                <w:sz w:val="20"/>
                <w:szCs w:val="20"/>
              </w:rPr>
              <w:t>экзопротеза</w:t>
            </w:r>
            <w:proofErr w:type="spellEnd"/>
            <w:r w:rsidRPr="00FA6C40">
              <w:rPr>
                <w:color w:val="000000"/>
                <w:sz w:val="20"/>
                <w:szCs w:val="20"/>
              </w:rPr>
              <w:t xml:space="preserve"> должна иметь форму близкую к натуральной. Форма (треугольная,</w:t>
            </w:r>
            <w:r>
              <w:rPr>
                <w:color w:val="000000"/>
                <w:sz w:val="20"/>
                <w:szCs w:val="20"/>
              </w:rPr>
              <w:t xml:space="preserve"> каплевидная, овальная и </w:t>
            </w:r>
            <w:proofErr w:type="spellStart"/>
            <w:r>
              <w:rPr>
                <w:color w:val="000000"/>
                <w:sz w:val="20"/>
                <w:szCs w:val="20"/>
              </w:rPr>
              <w:t>т.п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r w:rsidRPr="00FA6C40">
              <w:rPr>
                <w:color w:val="000000"/>
                <w:sz w:val="20"/>
                <w:szCs w:val="20"/>
              </w:rPr>
              <w:t xml:space="preserve">симметричная или асимметричная (правое или левое исполнение) определяется индивидуально. </w:t>
            </w:r>
          </w:p>
          <w:p w:rsidR="009813A2" w:rsidRPr="00FA6C40" w:rsidRDefault="009813A2" w:rsidP="00F77D34">
            <w:pPr>
              <w:jc w:val="both"/>
              <w:rPr>
                <w:sz w:val="20"/>
                <w:szCs w:val="20"/>
              </w:rPr>
            </w:pPr>
            <w:r w:rsidRPr="00FA6C40"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FA6C40">
              <w:rPr>
                <w:color w:val="000000"/>
                <w:sz w:val="20"/>
                <w:szCs w:val="20"/>
              </w:rPr>
              <w:t>э</w:t>
            </w:r>
            <w:r w:rsidRPr="00FA6C40">
              <w:rPr>
                <w:sz w:val="20"/>
                <w:szCs w:val="20"/>
              </w:rPr>
              <w:t>кзопротезу</w:t>
            </w:r>
            <w:proofErr w:type="spellEnd"/>
            <w:r w:rsidRPr="00FA6C40">
              <w:rPr>
                <w:sz w:val="20"/>
                <w:szCs w:val="20"/>
              </w:rPr>
              <w:t xml:space="preserve"> прилагаются два чехла, обеспечивающие сохранность его при транспортировке и хранении.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3A2" w:rsidRPr="00FA6C40" w:rsidRDefault="009813A2" w:rsidP="00F77D34">
            <w:pPr>
              <w:jc w:val="center"/>
              <w:rPr>
                <w:sz w:val="20"/>
                <w:szCs w:val="20"/>
              </w:rPr>
            </w:pPr>
            <w:r w:rsidRPr="00FA6C40">
              <w:rPr>
                <w:sz w:val="20"/>
                <w:szCs w:val="20"/>
              </w:rPr>
              <w:t>12 мес.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3A2" w:rsidRPr="00FA6C40" w:rsidRDefault="009813A2" w:rsidP="00F77D34">
            <w:pPr>
              <w:jc w:val="center"/>
              <w:rPr>
                <w:sz w:val="20"/>
                <w:szCs w:val="20"/>
              </w:rPr>
            </w:pPr>
            <w:r w:rsidRPr="00FA6C40">
              <w:rPr>
                <w:sz w:val="20"/>
                <w:szCs w:val="20"/>
              </w:rPr>
              <w:t>30 дней</w:t>
            </w:r>
          </w:p>
        </w:tc>
      </w:tr>
    </w:tbl>
    <w:p w:rsidR="00B931DB" w:rsidRDefault="00B931DB" w:rsidP="00B931DB">
      <w:pPr>
        <w:widowControl w:val="0"/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:rsidR="00C31DAF" w:rsidRDefault="00C31DAF" w:rsidP="00C31DAF">
      <w:pPr>
        <w:suppressAutoHyphens/>
        <w:ind w:firstLine="567"/>
        <w:jc w:val="both"/>
        <w:rPr>
          <w:b/>
          <w:bCs/>
          <w:color w:val="000000"/>
          <w:spacing w:val="-2"/>
          <w:sz w:val="26"/>
          <w:szCs w:val="26"/>
        </w:rPr>
      </w:pPr>
    </w:p>
    <w:p w:rsidR="002C6513" w:rsidRDefault="002C6513" w:rsidP="00336CD2"/>
    <w:p w:rsidR="002C6513" w:rsidRDefault="002C6513" w:rsidP="00336CD2"/>
    <w:p w:rsidR="002F3EB6" w:rsidRDefault="002F3EB6" w:rsidP="00336CD2">
      <w:pPr>
        <w:rPr>
          <w:lang w:eastAsia="ar-SA"/>
        </w:rPr>
      </w:pPr>
      <w:bookmarkStart w:id="0" w:name="_GoBack"/>
      <w:bookmarkEnd w:id="0"/>
    </w:p>
    <w:sectPr w:rsidR="002F3EB6" w:rsidSect="00A35106">
      <w:headerReference w:type="default" r:id="rId8"/>
      <w:headerReference w:type="first" r:id="rId9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4D" w:rsidRDefault="0029534D">
      <w:r>
        <w:separator/>
      </w:r>
    </w:p>
  </w:endnote>
  <w:endnote w:type="continuationSeparator" w:id="0">
    <w:p w:rsidR="0029534D" w:rsidRDefault="0029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4D" w:rsidRDefault="0029534D">
      <w:r>
        <w:separator/>
      </w:r>
    </w:p>
  </w:footnote>
  <w:footnote w:type="continuationSeparator" w:id="0">
    <w:p w:rsidR="0029534D" w:rsidRDefault="0029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965B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</w:p>
  <w:p w:rsidR="00BF5197" w:rsidRDefault="00BF51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8083C"/>
    <w:multiLevelType w:val="hybridMultilevel"/>
    <w:tmpl w:val="3BAA6074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12">
    <w:nsid w:val="6EC55B86"/>
    <w:multiLevelType w:val="hybridMultilevel"/>
    <w:tmpl w:val="ED58E1F0"/>
    <w:lvl w:ilvl="0" w:tplc="98325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1021"/>
    <w:rsid w:val="00005B98"/>
    <w:rsid w:val="00006340"/>
    <w:rsid w:val="0001396E"/>
    <w:rsid w:val="00014979"/>
    <w:rsid w:val="00021EC3"/>
    <w:rsid w:val="000238EF"/>
    <w:rsid w:val="00025482"/>
    <w:rsid w:val="000271E4"/>
    <w:rsid w:val="00033538"/>
    <w:rsid w:val="00037596"/>
    <w:rsid w:val="00043166"/>
    <w:rsid w:val="00044AF3"/>
    <w:rsid w:val="00055085"/>
    <w:rsid w:val="000619C6"/>
    <w:rsid w:val="00062C9C"/>
    <w:rsid w:val="000737AC"/>
    <w:rsid w:val="0007523A"/>
    <w:rsid w:val="00075AE9"/>
    <w:rsid w:val="000761BC"/>
    <w:rsid w:val="000774B1"/>
    <w:rsid w:val="00082D4B"/>
    <w:rsid w:val="000843FF"/>
    <w:rsid w:val="0008545D"/>
    <w:rsid w:val="00091224"/>
    <w:rsid w:val="000915B6"/>
    <w:rsid w:val="00091B53"/>
    <w:rsid w:val="00092017"/>
    <w:rsid w:val="000941A2"/>
    <w:rsid w:val="000A1649"/>
    <w:rsid w:val="000A2CBD"/>
    <w:rsid w:val="000A3669"/>
    <w:rsid w:val="000A47EB"/>
    <w:rsid w:val="000A70E5"/>
    <w:rsid w:val="000B4A5D"/>
    <w:rsid w:val="000B6DC5"/>
    <w:rsid w:val="000C0D23"/>
    <w:rsid w:val="000D17EE"/>
    <w:rsid w:val="000E5849"/>
    <w:rsid w:val="000E5870"/>
    <w:rsid w:val="000E75E3"/>
    <w:rsid w:val="000F03B6"/>
    <w:rsid w:val="000F2314"/>
    <w:rsid w:val="000F72F3"/>
    <w:rsid w:val="000F7BE4"/>
    <w:rsid w:val="00105D36"/>
    <w:rsid w:val="00106AC3"/>
    <w:rsid w:val="00107A80"/>
    <w:rsid w:val="001110A7"/>
    <w:rsid w:val="00111BF4"/>
    <w:rsid w:val="00113DD0"/>
    <w:rsid w:val="00114F35"/>
    <w:rsid w:val="00117108"/>
    <w:rsid w:val="00121282"/>
    <w:rsid w:val="00121535"/>
    <w:rsid w:val="00121C3D"/>
    <w:rsid w:val="00122FDE"/>
    <w:rsid w:val="00126F0B"/>
    <w:rsid w:val="00145D2C"/>
    <w:rsid w:val="00146F9F"/>
    <w:rsid w:val="001549D2"/>
    <w:rsid w:val="00157E1D"/>
    <w:rsid w:val="001616AA"/>
    <w:rsid w:val="00166129"/>
    <w:rsid w:val="00174082"/>
    <w:rsid w:val="001755EC"/>
    <w:rsid w:val="00181E0B"/>
    <w:rsid w:val="0018680F"/>
    <w:rsid w:val="0018759C"/>
    <w:rsid w:val="00195C07"/>
    <w:rsid w:val="00197699"/>
    <w:rsid w:val="001A155B"/>
    <w:rsid w:val="001A3142"/>
    <w:rsid w:val="001A7088"/>
    <w:rsid w:val="001A7F34"/>
    <w:rsid w:val="001B5504"/>
    <w:rsid w:val="001B606B"/>
    <w:rsid w:val="001B64E2"/>
    <w:rsid w:val="001C1B77"/>
    <w:rsid w:val="001C2465"/>
    <w:rsid w:val="001C635B"/>
    <w:rsid w:val="001C74D9"/>
    <w:rsid w:val="001D23B2"/>
    <w:rsid w:val="001D2F5A"/>
    <w:rsid w:val="001E2EE1"/>
    <w:rsid w:val="001E588D"/>
    <w:rsid w:val="001E5AB0"/>
    <w:rsid w:val="001F01FD"/>
    <w:rsid w:val="001F0707"/>
    <w:rsid w:val="001F144A"/>
    <w:rsid w:val="001F3865"/>
    <w:rsid w:val="001F656F"/>
    <w:rsid w:val="002021A3"/>
    <w:rsid w:val="00204DA7"/>
    <w:rsid w:val="002104DF"/>
    <w:rsid w:val="002260C7"/>
    <w:rsid w:val="00231193"/>
    <w:rsid w:val="00231FD2"/>
    <w:rsid w:val="00232A5F"/>
    <w:rsid w:val="00232D9B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26DD"/>
    <w:rsid w:val="00274420"/>
    <w:rsid w:val="002748D5"/>
    <w:rsid w:val="002749FF"/>
    <w:rsid w:val="00276D07"/>
    <w:rsid w:val="0028038D"/>
    <w:rsid w:val="002837F4"/>
    <w:rsid w:val="00283A29"/>
    <w:rsid w:val="00283B28"/>
    <w:rsid w:val="00290BD9"/>
    <w:rsid w:val="00294A8D"/>
    <w:rsid w:val="0029534D"/>
    <w:rsid w:val="002953B2"/>
    <w:rsid w:val="002968E2"/>
    <w:rsid w:val="0029793F"/>
    <w:rsid w:val="002A2C00"/>
    <w:rsid w:val="002C0226"/>
    <w:rsid w:val="002C4DF6"/>
    <w:rsid w:val="002C5647"/>
    <w:rsid w:val="002C6513"/>
    <w:rsid w:val="002D0C58"/>
    <w:rsid w:val="002D0D0E"/>
    <w:rsid w:val="002D13E2"/>
    <w:rsid w:val="002E3560"/>
    <w:rsid w:val="002E3E85"/>
    <w:rsid w:val="002E67F6"/>
    <w:rsid w:val="002E7E00"/>
    <w:rsid w:val="002F179F"/>
    <w:rsid w:val="002F2809"/>
    <w:rsid w:val="002F3488"/>
    <w:rsid w:val="002F3EB6"/>
    <w:rsid w:val="002F56D7"/>
    <w:rsid w:val="002F709D"/>
    <w:rsid w:val="00301DDA"/>
    <w:rsid w:val="00302BDB"/>
    <w:rsid w:val="00303501"/>
    <w:rsid w:val="00303BAE"/>
    <w:rsid w:val="0030544C"/>
    <w:rsid w:val="00305C54"/>
    <w:rsid w:val="00306D3A"/>
    <w:rsid w:val="00312AAF"/>
    <w:rsid w:val="00312F23"/>
    <w:rsid w:val="003211CC"/>
    <w:rsid w:val="003256D7"/>
    <w:rsid w:val="00331DE3"/>
    <w:rsid w:val="00336CD2"/>
    <w:rsid w:val="0033789A"/>
    <w:rsid w:val="00337C2B"/>
    <w:rsid w:val="00342A94"/>
    <w:rsid w:val="003472C0"/>
    <w:rsid w:val="003476E5"/>
    <w:rsid w:val="0036069B"/>
    <w:rsid w:val="00362482"/>
    <w:rsid w:val="0036314F"/>
    <w:rsid w:val="00363B46"/>
    <w:rsid w:val="00374B9E"/>
    <w:rsid w:val="003754C2"/>
    <w:rsid w:val="003759BE"/>
    <w:rsid w:val="0037650B"/>
    <w:rsid w:val="00376737"/>
    <w:rsid w:val="00380887"/>
    <w:rsid w:val="0038675D"/>
    <w:rsid w:val="00390350"/>
    <w:rsid w:val="00394368"/>
    <w:rsid w:val="003977F0"/>
    <w:rsid w:val="003A1ECC"/>
    <w:rsid w:val="003B0AB1"/>
    <w:rsid w:val="003B7E9A"/>
    <w:rsid w:val="003C0D7E"/>
    <w:rsid w:val="003C0DCD"/>
    <w:rsid w:val="003C2B41"/>
    <w:rsid w:val="003C365D"/>
    <w:rsid w:val="003C67DB"/>
    <w:rsid w:val="003D4A2D"/>
    <w:rsid w:val="003D67AE"/>
    <w:rsid w:val="003D75B4"/>
    <w:rsid w:val="003E097A"/>
    <w:rsid w:val="003E6B46"/>
    <w:rsid w:val="003F121D"/>
    <w:rsid w:val="003F1415"/>
    <w:rsid w:val="003F1465"/>
    <w:rsid w:val="003F2820"/>
    <w:rsid w:val="003F7497"/>
    <w:rsid w:val="0040341A"/>
    <w:rsid w:val="0040739F"/>
    <w:rsid w:val="00412D3E"/>
    <w:rsid w:val="0041353A"/>
    <w:rsid w:val="00420917"/>
    <w:rsid w:val="00421280"/>
    <w:rsid w:val="00421993"/>
    <w:rsid w:val="00422DF8"/>
    <w:rsid w:val="0042448A"/>
    <w:rsid w:val="0042497A"/>
    <w:rsid w:val="00425C10"/>
    <w:rsid w:val="00433E07"/>
    <w:rsid w:val="004361F5"/>
    <w:rsid w:val="004416AF"/>
    <w:rsid w:val="00451F29"/>
    <w:rsid w:val="004523B4"/>
    <w:rsid w:val="0045454D"/>
    <w:rsid w:val="0046782F"/>
    <w:rsid w:val="00471160"/>
    <w:rsid w:val="00491B26"/>
    <w:rsid w:val="00494D36"/>
    <w:rsid w:val="00497D33"/>
    <w:rsid w:val="004A24CE"/>
    <w:rsid w:val="004B0096"/>
    <w:rsid w:val="004B0ABB"/>
    <w:rsid w:val="004B1B72"/>
    <w:rsid w:val="004B4404"/>
    <w:rsid w:val="004B58AF"/>
    <w:rsid w:val="004B6708"/>
    <w:rsid w:val="004B7330"/>
    <w:rsid w:val="004B79D2"/>
    <w:rsid w:val="004C24DE"/>
    <w:rsid w:val="004C482C"/>
    <w:rsid w:val="004D4CA9"/>
    <w:rsid w:val="004D6562"/>
    <w:rsid w:val="004D6B25"/>
    <w:rsid w:val="004E45B2"/>
    <w:rsid w:val="004E6A1A"/>
    <w:rsid w:val="004F15A0"/>
    <w:rsid w:val="0050011B"/>
    <w:rsid w:val="00500371"/>
    <w:rsid w:val="00501197"/>
    <w:rsid w:val="00507571"/>
    <w:rsid w:val="00507EA2"/>
    <w:rsid w:val="00510C83"/>
    <w:rsid w:val="00515B60"/>
    <w:rsid w:val="00516873"/>
    <w:rsid w:val="00516FC1"/>
    <w:rsid w:val="00524EBB"/>
    <w:rsid w:val="005265F7"/>
    <w:rsid w:val="00527122"/>
    <w:rsid w:val="00530F57"/>
    <w:rsid w:val="005325C9"/>
    <w:rsid w:val="005336FD"/>
    <w:rsid w:val="00541CC8"/>
    <w:rsid w:val="00545DB8"/>
    <w:rsid w:val="00545FA5"/>
    <w:rsid w:val="00560166"/>
    <w:rsid w:val="00573A7E"/>
    <w:rsid w:val="005741BF"/>
    <w:rsid w:val="005801FC"/>
    <w:rsid w:val="005834D0"/>
    <w:rsid w:val="00583E04"/>
    <w:rsid w:val="00586C4B"/>
    <w:rsid w:val="0059736E"/>
    <w:rsid w:val="005A24C5"/>
    <w:rsid w:val="005A2656"/>
    <w:rsid w:val="005A337F"/>
    <w:rsid w:val="005A4F24"/>
    <w:rsid w:val="005B1526"/>
    <w:rsid w:val="005B1B03"/>
    <w:rsid w:val="005C6648"/>
    <w:rsid w:val="005D10F9"/>
    <w:rsid w:val="005D4796"/>
    <w:rsid w:val="005E22E5"/>
    <w:rsid w:val="005F0527"/>
    <w:rsid w:val="005F05A5"/>
    <w:rsid w:val="005F3207"/>
    <w:rsid w:val="005F61DE"/>
    <w:rsid w:val="006067A7"/>
    <w:rsid w:val="0060767B"/>
    <w:rsid w:val="00610A26"/>
    <w:rsid w:val="0061269D"/>
    <w:rsid w:val="00614D04"/>
    <w:rsid w:val="0062585C"/>
    <w:rsid w:val="0062793E"/>
    <w:rsid w:val="006310A8"/>
    <w:rsid w:val="006348C0"/>
    <w:rsid w:val="00635316"/>
    <w:rsid w:val="00641313"/>
    <w:rsid w:val="00645044"/>
    <w:rsid w:val="00646324"/>
    <w:rsid w:val="00655395"/>
    <w:rsid w:val="00656720"/>
    <w:rsid w:val="00657695"/>
    <w:rsid w:val="00660FA3"/>
    <w:rsid w:val="006663FC"/>
    <w:rsid w:val="00670A52"/>
    <w:rsid w:val="0067523A"/>
    <w:rsid w:val="00680EDD"/>
    <w:rsid w:val="006811E9"/>
    <w:rsid w:val="00683FE2"/>
    <w:rsid w:val="00685E34"/>
    <w:rsid w:val="00695228"/>
    <w:rsid w:val="00695A7B"/>
    <w:rsid w:val="006A08E2"/>
    <w:rsid w:val="006A1413"/>
    <w:rsid w:val="006A14C5"/>
    <w:rsid w:val="006B061C"/>
    <w:rsid w:val="006B2A9C"/>
    <w:rsid w:val="006B415B"/>
    <w:rsid w:val="006C1938"/>
    <w:rsid w:val="006C4900"/>
    <w:rsid w:val="006C6259"/>
    <w:rsid w:val="006D2B20"/>
    <w:rsid w:val="006D5C1A"/>
    <w:rsid w:val="006D6FEB"/>
    <w:rsid w:val="006D78E8"/>
    <w:rsid w:val="006D7C76"/>
    <w:rsid w:val="006E23A6"/>
    <w:rsid w:val="006E7AC8"/>
    <w:rsid w:val="006F1A77"/>
    <w:rsid w:val="006F2B68"/>
    <w:rsid w:val="006F3382"/>
    <w:rsid w:val="006F705F"/>
    <w:rsid w:val="00701789"/>
    <w:rsid w:val="00701AE7"/>
    <w:rsid w:val="0070247B"/>
    <w:rsid w:val="0070449B"/>
    <w:rsid w:val="0071509C"/>
    <w:rsid w:val="00720603"/>
    <w:rsid w:val="00722DB1"/>
    <w:rsid w:val="007238C0"/>
    <w:rsid w:val="007264EE"/>
    <w:rsid w:val="00726ADE"/>
    <w:rsid w:val="00726C6C"/>
    <w:rsid w:val="007358AC"/>
    <w:rsid w:val="007371DF"/>
    <w:rsid w:val="00737C16"/>
    <w:rsid w:val="00737F1A"/>
    <w:rsid w:val="00747F53"/>
    <w:rsid w:val="007533B3"/>
    <w:rsid w:val="00756795"/>
    <w:rsid w:val="00764050"/>
    <w:rsid w:val="00773688"/>
    <w:rsid w:val="00776583"/>
    <w:rsid w:val="00785B85"/>
    <w:rsid w:val="00786402"/>
    <w:rsid w:val="00786CBB"/>
    <w:rsid w:val="00791CA6"/>
    <w:rsid w:val="00794C30"/>
    <w:rsid w:val="00794F9F"/>
    <w:rsid w:val="007A1452"/>
    <w:rsid w:val="007A5027"/>
    <w:rsid w:val="007A661A"/>
    <w:rsid w:val="007A7227"/>
    <w:rsid w:val="007B08C3"/>
    <w:rsid w:val="007B4AEB"/>
    <w:rsid w:val="007C3E09"/>
    <w:rsid w:val="007C4149"/>
    <w:rsid w:val="007C5BC2"/>
    <w:rsid w:val="007C60BE"/>
    <w:rsid w:val="007D5A19"/>
    <w:rsid w:val="007D6423"/>
    <w:rsid w:val="007D7396"/>
    <w:rsid w:val="007D782C"/>
    <w:rsid w:val="007E3522"/>
    <w:rsid w:val="007F1E16"/>
    <w:rsid w:val="007F447E"/>
    <w:rsid w:val="007F6C51"/>
    <w:rsid w:val="007F7991"/>
    <w:rsid w:val="008005CE"/>
    <w:rsid w:val="00800BAF"/>
    <w:rsid w:val="00803D43"/>
    <w:rsid w:val="00806242"/>
    <w:rsid w:val="00807122"/>
    <w:rsid w:val="0081491D"/>
    <w:rsid w:val="00815B67"/>
    <w:rsid w:val="00821671"/>
    <w:rsid w:val="0082174C"/>
    <w:rsid w:val="00821B39"/>
    <w:rsid w:val="008259D6"/>
    <w:rsid w:val="00830FDC"/>
    <w:rsid w:val="008369F9"/>
    <w:rsid w:val="008372BF"/>
    <w:rsid w:val="00840C32"/>
    <w:rsid w:val="00840C7D"/>
    <w:rsid w:val="008430B8"/>
    <w:rsid w:val="0085379D"/>
    <w:rsid w:val="008604B4"/>
    <w:rsid w:val="00862C9E"/>
    <w:rsid w:val="00867581"/>
    <w:rsid w:val="00870395"/>
    <w:rsid w:val="00872396"/>
    <w:rsid w:val="00874CCF"/>
    <w:rsid w:val="008754F4"/>
    <w:rsid w:val="00875B59"/>
    <w:rsid w:val="00875EE1"/>
    <w:rsid w:val="00883EB6"/>
    <w:rsid w:val="0089014F"/>
    <w:rsid w:val="00891BA9"/>
    <w:rsid w:val="008A56CD"/>
    <w:rsid w:val="008B151D"/>
    <w:rsid w:val="008B18DF"/>
    <w:rsid w:val="008B719E"/>
    <w:rsid w:val="008D3072"/>
    <w:rsid w:val="008D3A51"/>
    <w:rsid w:val="008D76D0"/>
    <w:rsid w:val="008E1B7F"/>
    <w:rsid w:val="008E3ACF"/>
    <w:rsid w:val="008E67F7"/>
    <w:rsid w:val="008F2EE5"/>
    <w:rsid w:val="008F5685"/>
    <w:rsid w:val="008F64DF"/>
    <w:rsid w:val="009062D3"/>
    <w:rsid w:val="00906A69"/>
    <w:rsid w:val="009078A1"/>
    <w:rsid w:val="00912D08"/>
    <w:rsid w:val="009134AA"/>
    <w:rsid w:val="00922711"/>
    <w:rsid w:val="00923164"/>
    <w:rsid w:val="00932784"/>
    <w:rsid w:val="0095059B"/>
    <w:rsid w:val="00955C4B"/>
    <w:rsid w:val="00961F77"/>
    <w:rsid w:val="00962D32"/>
    <w:rsid w:val="00962DCA"/>
    <w:rsid w:val="00962FED"/>
    <w:rsid w:val="009813A2"/>
    <w:rsid w:val="00984357"/>
    <w:rsid w:val="009861CC"/>
    <w:rsid w:val="009915F7"/>
    <w:rsid w:val="0099363B"/>
    <w:rsid w:val="0099597B"/>
    <w:rsid w:val="009965B9"/>
    <w:rsid w:val="009969D1"/>
    <w:rsid w:val="009A78F6"/>
    <w:rsid w:val="009B1518"/>
    <w:rsid w:val="009B68F1"/>
    <w:rsid w:val="009D1924"/>
    <w:rsid w:val="009D19A5"/>
    <w:rsid w:val="009D78AE"/>
    <w:rsid w:val="009E08A3"/>
    <w:rsid w:val="009F0283"/>
    <w:rsid w:val="009F0D10"/>
    <w:rsid w:val="009F35DE"/>
    <w:rsid w:val="009F63FA"/>
    <w:rsid w:val="00A053FF"/>
    <w:rsid w:val="00A1593D"/>
    <w:rsid w:val="00A159D9"/>
    <w:rsid w:val="00A24D81"/>
    <w:rsid w:val="00A251D1"/>
    <w:rsid w:val="00A30294"/>
    <w:rsid w:val="00A35106"/>
    <w:rsid w:val="00A5151E"/>
    <w:rsid w:val="00A53DB1"/>
    <w:rsid w:val="00A53FA1"/>
    <w:rsid w:val="00A541E5"/>
    <w:rsid w:val="00A603B6"/>
    <w:rsid w:val="00A60D80"/>
    <w:rsid w:val="00A660EC"/>
    <w:rsid w:val="00A6707F"/>
    <w:rsid w:val="00A67EDE"/>
    <w:rsid w:val="00A721D1"/>
    <w:rsid w:val="00A763CE"/>
    <w:rsid w:val="00A775C2"/>
    <w:rsid w:val="00A808DB"/>
    <w:rsid w:val="00A814E7"/>
    <w:rsid w:val="00A8444F"/>
    <w:rsid w:val="00A84EC9"/>
    <w:rsid w:val="00A92CD0"/>
    <w:rsid w:val="00A93616"/>
    <w:rsid w:val="00A936C4"/>
    <w:rsid w:val="00AA5B3E"/>
    <w:rsid w:val="00AA5EE1"/>
    <w:rsid w:val="00AB099E"/>
    <w:rsid w:val="00AB652E"/>
    <w:rsid w:val="00AC1A2C"/>
    <w:rsid w:val="00AC2099"/>
    <w:rsid w:val="00AC5277"/>
    <w:rsid w:val="00AC6C0F"/>
    <w:rsid w:val="00AD25F1"/>
    <w:rsid w:val="00AD2615"/>
    <w:rsid w:val="00AD49EB"/>
    <w:rsid w:val="00AD55F1"/>
    <w:rsid w:val="00AD5859"/>
    <w:rsid w:val="00AD6E3F"/>
    <w:rsid w:val="00AD7DD4"/>
    <w:rsid w:val="00AE4310"/>
    <w:rsid w:val="00AF1B7D"/>
    <w:rsid w:val="00AF64BF"/>
    <w:rsid w:val="00AF6D33"/>
    <w:rsid w:val="00AF6FC6"/>
    <w:rsid w:val="00B015AC"/>
    <w:rsid w:val="00B039D6"/>
    <w:rsid w:val="00B0414F"/>
    <w:rsid w:val="00B0748E"/>
    <w:rsid w:val="00B07C4F"/>
    <w:rsid w:val="00B07C9F"/>
    <w:rsid w:val="00B1080A"/>
    <w:rsid w:val="00B12294"/>
    <w:rsid w:val="00B1445A"/>
    <w:rsid w:val="00B14FC3"/>
    <w:rsid w:val="00B20A30"/>
    <w:rsid w:val="00B30859"/>
    <w:rsid w:val="00B41867"/>
    <w:rsid w:val="00B468FC"/>
    <w:rsid w:val="00B4727B"/>
    <w:rsid w:val="00B520D8"/>
    <w:rsid w:val="00B5400A"/>
    <w:rsid w:val="00B57D39"/>
    <w:rsid w:val="00B60FA5"/>
    <w:rsid w:val="00B64854"/>
    <w:rsid w:val="00B66F6B"/>
    <w:rsid w:val="00B74B99"/>
    <w:rsid w:val="00B74E23"/>
    <w:rsid w:val="00B74E92"/>
    <w:rsid w:val="00B8532D"/>
    <w:rsid w:val="00B9025B"/>
    <w:rsid w:val="00B912ED"/>
    <w:rsid w:val="00B93157"/>
    <w:rsid w:val="00B931DB"/>
    <w:rsid w:val="00BA327A"/>
    <w:rsid w:val="00BB0C38"/>
    <w:rsid w:val="00BB3E52"/>
    <w:rsid w:val="00BB5328"/>
    <w:rsid w:val="00BC015E"/>
    <w:rsid w:val="00BC1480"/>
    <w:rsid w:val="00BC1B47"/>
    <w:rsid w:val="00BD41FB"/>
    <w:rsid w:val="00BD4243"/>
    <w:rsid w:val="00BE0687"/>
    <w:rsid w:val="00BE113C"/>
    <w:rsid w:val="00BE4522"/>
    <w:rsid w:val="00BE6309"/>
    <w:rsid w:val="00BF1769"/>
    <w:rsid w:val="00BF185F"/>
    <w:rsid w:val="00BF28A7"/>
    <w:rsid w:val="00BF496C"/>
    <w:rsid w:val="00BF5197"/>
    <w:rsid w:val="00BF72BB"/>
    <w:rsid w:val="00C007CF"/>
    <w:rsid w:val="00C01A98"/>
    <w:rsid w:val="00C10620"/>
    <w:rsid w:val="00C13045"/>
    <w:rsid w:val="00C200E3"/>
    <w:rsid w:val="00C24FE4"/>
    <w:rsid w:val="00C2501D"/>
    <w:rsid w:val="00C26692"/>
    <w:rsid w:val="00C31DAF"/>
    <w:rsid w:val="00C36819"/>
    <w:rsid w:val="00C456C3"/>
    <w:rsid w:val="00C5381F"/>
    <w:rsid w:val="00C6368A"/>
    <w:rsid w:val="00C648FD"/>
    <w:rsid w:val="00C73D5E"/>
    <w:rsid w:val="00C77427"/>
    <w:rsid w:val="00C828D9"/>
    <w:rsid w:val="00C86EDA"/>
    <w:rsid w:val="00C87124"/>
    <w:rsid w:val="00C9154C"/>
    <w:rsid w:val="00C94522"/>
    <w:rsid w:val="00C95D7F"/>
    <w:rsid w:val="00C973C9"/>
    <w:rsid w:val="00C97DF9"/>
    <w:rsid w:val="00CA2D47"/>
    <w:rsid w:val="00CB6611"/>
    <w:rsid w:val="00CC3E5F"/>
    <w:rsid w:val="00CD1C51"/>
    <w:rsid w:val="00CD3137"/>
    <w:rsid w:val="00CD54D5"/>
    <w:rsid w:val="00CD75D4"/>
    <w:rsid w:val="00CE1780"/>
    <w:rsid w:val="00CE2560"/>
    <w:rsid w:val="00CF6ECF"/>
    <w:rsid w:val="00CF7A0D"/>
    <w:rsid w:val="00D00119"/>
    <w:rsid w:val="00D02415"/>
    <w:rsid w:val="00D0401C"/>
    <w:rsid w:val="00D04DBC"/>
    <w:rsid w:val="00D07919"/>
    <w:rsid w:val="00D1254A"/>
    <w:rsid w:val="00D12EF7"/>
    <w:rsid w:val="00D15D70"/>
    <w:rsid w:val="00D21655"/>
    <w:rsid w:val="00D4286F"/>
    <w:rsid w:val="00D4308E"/>
    <w:rsid w:val="00D46A40"/>
    <w:rsid w:val="00D534A8"/>
    <w:rsid w:val="00D53925"/>
    <w:rsid w:val="00D543B2"/>
    <w:rsid w:val="00D55B81"/>
    <w:rsid w:val="00D604A4"/>
    <w:rsid w:val="00D65182"/>
    <w:rsid w:val="00D7436C"/>
    <w:rsid w:val="00D75130"/>
    <w:rsid w:val="00D76843"/>
    <w:rsid w:val="00D7779F"/>
    <w:rsid w:val="00D8096B"/>
    <w:rsid w:val="00D90B72"/>
    <w:rsid w:val="00D911E0"/>
    <w:rsid w:val="00D926A1"/>
    <w:rsid w:val="00D96759"/>
    <w:rsid w:val="00D976D2"/>
    <w:rsid w:val="00DA2298"/>
    <w:rsid w:val="00DA5647"/>
    <w:rsid w:val="00DA6A7B"/>
    <w:rsid w:val="00DA7865"/>
    <w:rsid w:val="00DB045C"/>
    <w:rsid w:val="00DB15A2"/>
    <w:rsid w:val="00DB2966"/>
    <w:rsid w:val="00DB5837"/>
    <w:rsid w:val="00DB79AC"/>
    <w:rsid w:val="00DC0F6C"/>
    <w:rsid w:val="00DC3968"/>
    <w:rsid w:val="00DD3D28"/>
    <w:rsid w:val="00DD7446"/>
    <w:rsid w:val="00DE14AF"/>
    <w:rsid w:val="00DE25F9"/>
    <w:rsid w:val="00DE26CD"/>
    <w:rsid w:val="00DF26D8"/>
    <w:rsid w:val="00E00DC1"/>
    <w:rsid w:val="00E0545D"/>
    <w:rsid w:val="00E05772"/>
    <w:rsid w:val="00E0668F"/>
    <w:rsid w:val="00E1647E"/>
    <w:rsid w:val="00E16AB9"/>
    <w:rsid w:val="00E21622"/>
    <w:rsid w:val="00E21970"/>
    <w:rsid w:val="00E23B81"/>
    <w:rsid w:val="00E2481A"/>
    <w:rsid w:val="00E267E0"/>
    <w:rsid w:val="00E2702A"/>
    <w:rsid w:val="00E3545A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741A"/>
    <w:rsid w:val="00E65D5B"/>
    <w:rsid w:val="00E67B76"/>
    <w:rsid w:val="00E74E48"/>
    <w:rsid w:val="00E7566B"/>
    <w:rsid w:val="00E766FE"/>
    <w:rsid w:val="00E82301"/>
    <w:rsid w:val="00E83506"/>
    <w:rsid w:val="00E8399E"/>
    <w:rsid w:val="00E83AA2"/>
    <w:rsid w:val="00E85D45"/>
    <w:rsid w:val="00E92260"/>
    <w:rsid w:val="00E94491"/>
    <w:rsid w:val="00E94DB0"/>
    <w:rsid w:val="00E94F63"/>
    <w:rsid w:val="00E95FB6"/>
    <w:rsid w:val="00EB5F3D"/>
    <w:rsid w:val="00EB645B"/>
    <w:rsid w:val="00EC1B43"/>
    <w:rsid w:val="00EC584C"/>
    <w:rsid w:val="00ED4749"/>
    <w:rsid w:val="00ED521E"/>
    <w:rsid w:val="00ED615F"/>
    <w:rsid w:val="00ED74C9"/>
    <w:rsid w:val="00EE3F09"/>
    <w:rsid w:val="00EE76F7"/>
    <w:rsid w:val="00EE79A1"/>
    <w:rsid w:val="00EF54AD"/>
    <w:rsid w:val="00EF607E"/>
    <w:rsid w:val="00EF6D99"/>
    <w:rsid w:val="00F00A08"/>
    <w:rsid w:val="00F0355E"/>
    <w:rsid w:val="00F13F79"/>
    <w:rsid w:val="00F17BE0"/>
    <w:rsid w:val="00F2799B"/>
    <w:rsid w:val="00F33211"/>
    <w:rsid w:val="00F34E68"/>
    <w:rsid w:val="00F35598"/>
    <w:rsid w:val="00F44209"/>
    <w:rsid w:val="00F532DA"/>
    <w:rsid w:val="00F539EE"/>
    <w:rsid w:val="00F55AB0"/>
    <w:rsid w:val="00F56B51"/>
    <w:rsid w:val="00F57460"/>
    <w:rsid w:val="00F674AB"/>
    <w:rsid w:val="00F67E41"/>
    <w:rsid w:val="00F821BC"/>
    <w:rsid w:val="00F84E4C"/>
    <w:rsid w:val="00F9166B"/>
    <w:rsid w:val="00F92678"/>
    <w:rsid w:val="00F92EF7"/>
    <w:rsid w:val="00F97965"/>
    <w:rsid w:val="00FA1D38"/>
    <w:rsid w:val="00FB5785"/>
    <w:rsid w:val="00FC402F"/>
    <w:rsid w:val="00FC5B52"/>
    <w:rsid w:val="00FC6CFC"/>
    <w:rsid w:val="00FD658D"/>
    <w:rsid w:val="00FE0548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AFEAF1-32A6-49A0-B12D-1584B347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rsid w:val="00E85D45"/>
  </w:style>
  <w:style w:type="paragraph" w:styleId="afe">
    <w:name w:val="List Paragraph"/>
    <w:basedOn w:val="a"/>
    <w:uiPriority w:val="34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uiPriority w:val="1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uiPriority w:val="1"/>
    <w:locked/>
    <w:rsid w:val="00F53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6973-DA7F-4B19-916F-C5710AD2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6958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Якубова Наталья Николаевна</cp:lastModifiedBy>
  <cp:revision>4</cp:revision>
  <cp:lastPrinted>2019-09-06T06:44:00Z</cp:lastPrinted>
  <dcterms:created xsi:type="dcterms:W3CDTF">2020-11-18T10:24:00Z</dcterms:created>
  <dcterms:modified xsi:type="dcterms:W3CDTF">2020-11-23T08:42:00Z</dcterms:modified>
</cp:coreProperties>
</file>