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8" w:rsidRDefault="00FE7328" w:rsidP="00FE7328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>Техническое задание</w:t>
      </w:r>
    </w:p>
    <w:p w:rsidR="004B6A68" w:rsidRDefault="00FE7328" w:rsidP="00FE7328">
      <w:pPr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 xml:space="preserve">для </w:t>
      </w:r>
      <w:r>
        <w:rPr>
          <w:b/>
          <w:bCs/>
          <w:spacing w:val="-4"/>
          <w:sz w:val="26"/>
          <w:szCs w:val="26"/>
        </w:rPr>
        <w:t>проведения электронного аукциона</w:t>
      </w:r>
    </w:p>
    <w:p w:rsidR="00FE7328" w:rsidRDefault="00FE7328" w:rsidP="00FE7328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«О</w:t>
      </w:r>
      <w:r w:rsidRPr="00FE7328">
        <w:rPr>
          <w:b/>
          <w:bCs/>
          <w:spacing w:val="-4"/>
          <w:sz w:val="26"/>
          <w:szCs w:val="26"/>
        </w:rPr>
        <w:t xml:space="preserve">казание услуг по </w:t>
      </w:r>
      <w:proofErr w:type="spellStart"/>
      <w:r w:rsidRPr="00FE7328">
        <w:rPr>
          <w:b/>
          <w:bCs/>
          <w:spacing w:val="-4"/>
          <w:sz w:val="26"/>
          <w:szCs w:val="26"/>
        </w:rPr>
        <w:t>постгарантийному</w:t>
      </w:r>
      <w:proofErr w:type="spellEnd"/>
      <w:r w:rsidRPr="00FE7328">
        <w:rPr>
          <w:b/>
          <w:bCs/>
          <w:spacing w:val="-4"/>
          <w:sz w:val="26"/>
          <w:szCs w:val="26"/>
        </w:rPr>
        <w:t xml:space="preserve"> ремонту протезов нижних  конечностей</w:t>
      </w:r>
      <w:r>
        <w:rPr>
          <w:b/>
          <w:bCs/>
          <w:spacing w:val="-4"/>
          <w:sz w:val="26"/>
          <w:szCs w:val="26"/>
        </w:rPr>
        <w:t>»</w:t>
      </w:r>
    </w:p>
    <w:p w:rsidR="00FE7328" w:rsidRDefault="00FE7328" w:rsidP="00FE7328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52"/>
        <w:gridCol w:w="3261"/>
        <w:gridCol w:w="1701"/>
      </w:tblGrid>
      <w:tr w:rsidR="00302057" w:rsidRPr="00553B00" w:rsidTr="0090560F">
        <w:trPr>
          <w:trHeight w:val="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7" w:rsidRPr="00CA3040" w:rsidRDefault="00302057" w:rsidP="00302057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A304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A3040">
              <w:rPr>
                <w:bCs/>
                <w:sz w:val="22"/>
                <w:szCs w:val="22"/>
              </w:rPr>
              <w:t>п</w:t>
            </w:r>
            <w:proofErr w:type="gramEnd"/>
            <w:r w:rsidRPr="00CA304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057" w:rsidRPr="00CA3040" w:rsidRDefault="00302057" w:rsidP="00AB37C6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A3040">
              <w:rPr>
                <w:bCs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057" w:rsidRPr="00CA3040" w:rsidRDefault="00302057" w:rsidP="003020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CA3040">
              <w:rPr>
                <w:sz w:val="22"/>
                <w:szCs w:val="22"/>
              </w:rPr>
              <w:t>Технические характеристики и описание объекта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7" w:rsidRPr="00AE5699" w:rsidRDefault="00302057" w:rsidP="003020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E5699">
              <w:rPr>
                <w:sz w:val="22"/>
                <w:szCs w:val="22"/>
              </w:rPr>
              <w:t>Начальная цена единицы,</w:t>
            </w:r>
          </w:p>
          <w:p w:rsidR="00302057" w:rsidRPr="00AE5699" w:rsidRDefault="00302057" w:rsidP="003020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E5699">
              <w:rPr>
                <w:sz w:val="22"/>
                <w:szCs w:val="22"/>
              </w:rPr>
              <w:t>руб.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AD" w:rsidRDefault="008E65AD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AB37C6" w:rsidRDefault="008E65AD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 w:rsidR="00AB37C6"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7F191F" w:rsidRDefault="00AB37C6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D60E7" w:rsidRPr="007F191F">
              <w:rPr>
                <w:rFonts w:ascii="Times New Roman" w:hAnsi="Times New Roman" w:cs="Times New Roman"/>
                <w:sz w:val="22"/>
                <w:szCs w:val="22"/>
              </w:rPr>
              <w:t>остгарантийный</w:t>
            </w:r>
            <w:proofErr w:type="spellEnd"/>
            <w:r w:rsidR="003D60E7" w:rsidRPr="007F191F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 w:rsidR="003D60E7">
              <w:rPr>
                <w:rFonts w:ascii="Times New Roman" w:hAnsi="Times New Roman" w:cs="Times New Roman"/>
                <w:sz w:val="22"/>
                <w:szCs w:val="22"/>
              </w:rPr>
              <w:t xml:space="preserve"> (высокого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5B15EF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B1C">
              <w:rPr>
                <w:rFonts w:ascii="Times New Roman" w:hAnsi="Times New Roman" w:cs="Times New Roman"/>
                <w:sz w:val="22"/>
                <w:szCs w:val="22"/>
              </w:rPr>
              <w:t xml:space="preserve">Замена замкового крепления протеза S-50 </w:t>
            </w:r>
            <w:proofErr w:type="spellStart"/>
            <w:r w:rsidRPr="00983B1C">
              <w:rPr>
                <w:rFonts w:ascii="Times New Roman" w:hAnsi="Times New Roman" w:cs="Times New Roman"/>
                <w:sz w:val="22"/>
                <w:szCs w:val="22"/>
              </w:rPr>
              <w:t>SoftSkin</w:t>
            </w:r>
            <w:proofErr w:type="spellEnd"/>
            <w:r w:rsidRPr="00983B1C">
              <w:rPr>
                <w:rFonts w:ascii="Times New Roman" w:hAnsi="Times New Roman" w:cs="Times New Roman"/>
                <w:sz w:val="22"/>
                <w:szCs w:val="22"/>
              </w:rPr>
              <w:t xml:space="preserve"> с трикотажным покрытием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widowControl w:val="0"/>
              <w:tabs>
                <w:tab w:val="left" w:pos="809"/>
              </w:tabs>
              <w:suppressAutoHyphens/>
              <w:autoSpaceDE w:val="0"/>
              <w:ind w:right="-3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AE5699">
              <w:rPr>
                <w:rFonts w:eastAsia="Arial"/>
                <w:kern w:val="2"/>
                <w:sz w:val="22"/>
                <w:szCs w:val="22"/>
                <w:lang w:eastAsia="ar-SA"/>
              </w:rPr>
              <w:t>47 650,00</w:t>
            </w:r>
          </w:p>
          <w:p w:rsidR="003D60E7" w:rsidRPr="00AE5699" w:rsidRDefault="003D60E7" w:rsidP="003D60E7">
            <w:pPr>
              <w:widowControl w:val="0"/>
              <w:tabs>
                <w:tab w:val="left" w:pos="809"/>
              </w:tabs>
              <w:suppressAutoHyphens/>
              <w:autoSpaceDE w:val="0"/>
              <w:spacing w:line="276" w:lineRule="auto"/>
              <w:ind w:right="-3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B11A18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DB75C2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B11A18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B11A18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3B1C" w:rsidRDefault="003D60E7" w:rsidP="00FE7328">
            <w:pPr>
              <w:rPr>
                <w:sz w:val="22"/>
                <w:szCs w:val="22"/>
              </w:rPr>
            </w:pPr>
            <w:r w:rsidRPr="00983B1C">
              <w:rPr>
                <w:sz w:val="22"/>
                <w:szCs w:val="22"/>
              </w:rPr>
              <w:t>Замена замкового крепления протеза ICEROSS DERMO WAVE конического, с волнистой структурой на уровне колена горизонтальной, на уровне бедра вертикальной I-4913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62 260,00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B11A18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DB75C2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B11A18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B11A18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3B1C" w:rsidRDefault="003D60E7" w:rsidP="00FE7328">
            <w:pPr>
              <w:rPr>
                <w:sz w:val="22"/>
                <w:szCs w:val="22"/>
              </w:rPr>
            </w:pPr>
            <w:r w:rsidRPr="00983B1C">
              <w:rPr>
                <w:sz w:val="22"/>
                <w:szCs w:val="22"/>
              </w:rPr>
              <w:t>Замена крепления протеза ICEROSS COMFORT (под крепление наколенником) I-CL56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41 485,00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B11A18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DB75C2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B11A18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B11A18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3B1C" w:rsidRDefault="003D60E7" w:rsidP="00FE7328">
            <w:pPr>
              <w:rPr>
                <w:sz w:val="22"/>
                <w:szCs w:val="22"/>
              </w:rPr>
            </w:pPr>
            <w:r w:rsidRPr="00983B1C">
              <w:rPr>
                <w:sz w:val="22"/>
                <w:szCs w:val="22"/>
              </w:rPr>
              <w:t>Замена крепления протеза ANATOMIC 3D TT 6Y512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31 190,00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B11A18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DB75C2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B11A18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B11A18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3B1C" w:rsidRDefault="003D60E7" w:rsidP="00FE7328">
            <w:pPr>
              <w:rPr>
                <w:sz w:val="22"/>
                <w:szCs w:val="22"/>
              </w:rPr>
            </w:pPr>
            <w:r w:rsidRPr="00983B1C">
              <w:rPr>
                <w:sz w:val="22"/>
                <w:szCs w:val="22"/>
              </w:rPr>
              <w:t>Замена крепления протеза SKEO TT 6Y70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39 720,00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B11A18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DB75C2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B11A18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B11A18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3B1C" w:rsidRDefault="003D60E7" w:rsidP="00FE7328">
            <w:pPr>
              <w:rPr>
                <w:sz w:val="22"/>
                <w:szCs w:val="22"/>
              </w:rPr>
            </w:pPr>
            <w:r w:rsidRPr="00983B1C">
              <w:rPr>
                <w:sz w:val="22"/>
                <w:szCs w:val="22"/>
              </w:rPr>
              <w:t>Замена крепления протеза SKEO TT 6Y42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30 200,00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B04DA0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DB75C2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B04DA0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B04DA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3B1C" w:rsidRDefault="003D60E7" w:rsidP="00FE7328">
            <w:pPr>
              <w:rPr>
                <w:sz w:val="22"/>
                <w:szCs w:val="22"/>
              </w:rPr>
            </w:pPr>
            <w:r w:rsidRPr="00983B1C">
              <w:rPr>
                <w:sz w:val="22"/>
                <w:szCs w:val="22"/>
              </w:rPr>
              <w:t>Замена крепления протеза BASIC TT 6Y92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17 500,00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DB75C2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</w:t>
            </w:r>
            <w:r w:rsidR="003D60E7" w:rsidRPr="00271C53">
              <w:rPr>
                <w:sz w:val="22"/>
                <w:szCs w:val="22"/>
              </w:rPr>
              <w:lastRenderedPageBreak/>
              <w:t>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lastRenderedPageBreak/>
              <w:t>Замена крепления протеза SIMPLICITY TAPERED TT 6Y523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31 190,00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DB75C2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замкового крепления протеза </w:t>
            </w:r>
            <w:proofErr w:type="spellStart"/>
            <w:r w:rsidRPr="00271C53">
              <w:rPr>
                <w:sz w:val="22"/>
                <w:szCs w:val="22"/>
              </w:rPr>
              <w:t>Par@sil</w:t>
            </w:r>
            <w:proofErr w:type="spellEnd"/>
            <w:r w:rsidRPr="00271C53">
              <w:rPr>
                <w:sz w:val="22"/>
                <w:szCs w:val="22"/>
              </w:rPr>
              <w:t xml:space="preserve"> </w:t>
            </w:r>
            <w:proofErr w:type="spellStart"/>
            <w:r w:rsidRPr="00271C53">
              <w:rPr>
                <w:sz w:val="22"/>
                <w:szCs w:val="22"/>
              </w:rPr>
              <w:t>Liner</w:t>
            </w:r>
            <w:proofErr w:type="spellEnd"/>
            <w:r w:rsidRPr="00271C53">
              <w:rPr>
                <w:sz w:val="22"/>
                <w:szCs w:val="22"/>
              </w:rPr>
              <w:t>, 3020L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31 405,00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DB75C2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крепления протеза ELFR-20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37 865,00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DB75C2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крепления протеза ELFR-26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37 865,00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DB75C2" w:rsidRDefault="00DB75C2" w:rsidP="00DB75C2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DB75C2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крепления протеза ICEROSS SEAL-IN V на голень, волнового, структурированная мембрана, для вакуумного крепления I-4713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59 663,33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крепления протеза ICEROSS SEAL-IN DERMO на голень, с мембраной для вакуумного крепления l-4613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55 390,00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креплений протеза голени с помощью гильзы на бедро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14 730,00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наколенника </w:t>
            </w:r>
            <w:proofErr w:type="spellStart"/>
            <w:r w:rsidRPr="00271C53">
              <w:rPr>
                <w:sz w:val="22"/>
                <w:szCs w:val="22"/>
              </w:rPr>
              <w:t>сополимерного</w:t>
            </w:r>
            <w:proofErr w:type="spellEnd"/>
            <w:r w:rsidRPr="00271C53">
              <w:rPr>
                <w:sz w:val="22"/>
                <w:szCs w:val="22"/>
              </w:rPr>
              <w:t xml:space="preserve"> DERMA PROTECTION 453А2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10 665,00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замкового </w:t>
            </w:r>
            <w:proofErr w:type="spellStart"/>
            <w:r w:rsidRPr="00271C53">
              <w:rPr>
                <w:sz w:val="22"/>
                <w:szCs w:val="22"/>
              </w:rPr>
              <w:t>устройствадля</w:t>
            </w:r>
            <w:proofErr w:type="spellEnd"/>
            <w:r w:rsidRPr="00271C53">
              <w:rPr>
                <w:sz w:val="22"/>
                <w:szCs w:val="22"/>
              </w:rPr>
              <w:t xml:space="preserve"> силиконового чехла с адаптером-пирамидкой 7Н05А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20 495,00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F53903" w:rsidRDefault="00F53903" w:rsidP="00AB37C6">
            <w:pPr>
              <w:jc w:val="center"/>
              <w:rPr>
                <w:sz w:val="22"/>
                <w:szCs w:val="22"/>
              </w:rPr>
            </w:pP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lastRenderedPageBreak/>
              <w:t>Замена клапана выпускного 4R140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4 680,00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12 100,00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голени с изготовлением примерочной гильзы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34 000,00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271C53">
              <w:rPr>
                <w:sz w:val="22"/>
                <w:szCs w:val="22"/>
              </w:rPr>
              <w:t>пластазота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2 820,00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2 700,00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 типа SACH в сборе с адаптером 1H02AC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9 200,00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45 340,00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2 700,00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голеностопного узла шарнирного 2Н02А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5 110,00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lastRenderedPageBreak/>
              <w:t>Замена стопы ППУ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3 775,00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пояса, уздечки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F53903" w:rsidRDefault="00F53903" w:rsidP="00F53903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F53903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C53">
              <w:rPr>
                <w:rFonts w:ascii="Times New Roman" w:hAnsi="Times New Roman" w:cs="Times New Roman"/>
                <w:sz w:val="22"/>
                <w:szCs w:val="22"/>
              </w:rPr>
              <w:t>Замена креплений протеза с помощью пояса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widowControl w:val="0"/>
              <w:tabs>
                <w:tab w:val="left" w:pos="809"/>
              </w:tabs>
              <w:suppressAutoHyphens/>
              <w:autoSpaceDE w:val="0"/>
              <w:spacing w:line="276" w:lineRule="auto"/>
              <w:ind w:right="-3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AE5699">
              <w:rPr>
                <w:rFonts w:eastAsia="Arial"/>
                <w:kern w:val="2"/>
                <w:sz w:val="22"/>
                <w:szCs w:val="22"/>
                <w:lang w:eastAsia="ar-SA"/>
              </w:rPr>
              <w:t>2 400,00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4A15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модульного, в том числе при недоразвитии ПН3-М  (среднего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Замена наколенника </w:t>
            </w:r>
            <w:proofErr w:type="spellStart"/>
            <w:r w:rsidRPr="00271C53">
              <w:rPr>
                <w:rFonts w:ascii="Times New Roman" w:hAnsi="Times New Roman" w:cs="Times New Roman"/>
                <w:sz w:val="22"/>
                <w:szCs w:val="22"/>
              </w:rPr>
              <w:t>сополимерного</w:t>
            </w:r>
            <w:proofErr w:type="spellEnd"/>
            <w:r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DERMA PROTECTION 453А2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widowControl w:val="0"/>
              <w:tabs>
                <w:tab w:val="left" w:pos="809"/>
              </w:tabs>
              <w:suppressAutoHyphens/>
              <w:autoSpaceDE w:val="0"/>
              <w:spacing w:line="276" w:lineRule="auto"/>
              <w:ind w:right="-3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AE5699">
              <w:rPr>
                <w:rFonts w:eastAsia="Arial"/>
                <w:kern w:val="2"/>
                <w:sz w:val="22"/>
                <w:szCs w:val="22"/>
                <w:lang w:eastAsia="ar-SA"/>
              </w:rPr>
              <w:t>10 665,00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4A15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клапана выпускного 4R140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4 680,00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4A15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12 100,00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4A15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мягкого вкладыша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4A15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271C53">
              <w:rPr>
                <w:sz w:val="22"/>
                <w:szCs w:val="22"/>
              </w:rPr>
              <w:t>пластазота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2 820,00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4A15" w:rsidRDefault="00ED4A15" w:rsidP="00ED4A1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4A15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2 700,00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 типа SACH в сборе с адаптером 1H02AC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9 200,00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33 290,00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пояса, уздечки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креплений протеза голени с помощью гильзы на бедро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14 730,00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наколенника </w:t>
            </w:r>
            <w:proofErr w:type="spellStart"/>
            <w:r w:rsidRPr="00271C53">
              <w:rPr>
                <w:sz w:val="22"/>
                <w:szCs w:val="22"/>
              </w:rPr>
              <w:t>сополимерного</w:t>
            </w:r>
            <w:proofErr w:type="spellEnd"/>
            <w:r w:rsidRPr="00271C53">
              <w:rPr>
                <w:sz w:val="22"/>
                <w:szCs w:val="22"/>
              </w:rPr>
              <w:t xml:space="preserve"> DERMA PROTECTION 453А2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10 665,00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клапана выпускного 4R140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4 680,00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12 100,00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мягкого вкладыша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271C53">
              <w:rPr>
                <w:sz w:val="22"/>
                <w:szCs w:val="22"/>
              </w:rPr>
              <w:t>пластазота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2 820,00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2 700,00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6C5856" w:rsidRDefault="006C5856" w:rsidP="006C585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6C5856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чашки для гильзы голени 2А011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6 470,00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 типа SACH в сборе с адаптером 1H02AC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9 200,00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33 290,00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наколенника </w:t>
            </w:r>
            <w:proofErr w:type="spellStart"/>
            <w:r w:rsidRPr="00271C53">
              <w:rPr>
                <w:sz w:val="22"/>
                <w:szCs w:val="22"/>
              </w:rPr>
              <w:t>сополимерного</w:t>
            </w:r>
            <w:proofErr w:type="spellEnd"/>
            <w:r w:rsidRPr="00271C53">
              <w:rPr>
                <w:sz w:val="22"/>
                <w:szCs w:val="22"/>
              </w:rPr>
              <w:t xml:space="preserve"> DERMA PROTECTION 453А2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10 665,00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клапана выпускного 4R140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4 680,00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12 100,00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голени с изготовлением примерочной гильзы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34 000,00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мягкого вкладыша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2 100,00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271C53">
              <w:rPr>
                <w:sz w:val="22"/>
                <w:szCs w:val="22"/>
              </w:rPr>
              <w:t>пластазота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2 820,00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голени  для купания  ПН3-М-К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стопы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37 250,00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бедра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6 200,00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ED06B9" w:rsidRDefault="00ED06B9" w:rsidP="00ED06B9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ED06B9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</w:t>
            </w:r>
            <w:r w:rsidR="003D60E7" w:rsidRPr="00271C53">
              <w:rPr>
                <w:sz w:val="22"/>
                <w:szCs w:val="22"/>
              </w:rPr>
              <w:lastRenderedPageBreak/>
              <w:t>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lastRenderedPageBreak/>
              <w:t>Замена чашки для гильзы бедра с адаптером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6 470,00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коленного модуля 6Н01С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25 285,00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адаптера 4Н01А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3 005,00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роликового ремня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16 150,00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 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9 650,00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креплений протеза с помощью пояса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4 335,00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бандажного крепления протеза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3 390,00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для купания  ПН6-М-К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вакуумного клапана для гильзы бедра L-552000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12 550,00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для купания  ПН6-М-К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 для купания с изготовлением примерочной гильзы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41 395,00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для купания  ПН6-М-К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16 150,00</w:t>
            </w:r>
          </w:p>
        </w:tc>
      </w:tr>
      <w:tr w:rsidR="003D60E7" w:rsidRPr="00553B00" w:rsidTr="0090560F">
        <w:trPr>
          <w:trHeight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0A3D80" w:rsidRDefault="000A3D80" w:rsidP="00AB37C6">
            <w:pPr>
              <w:jc w:val="center"/>
              <w:rPr>
                <w:sz w:val="22"/>
                <w:szCs w:val="22"/>
              </w:rPr>
            </w:pP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для купания  ПН6-М-К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lastRenderedPageBreak/>
              <w:t>Замена крепления SEAL-IN X5, на бедро, с мембранами для вакуумного крепления I-TF673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65 000,00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бедра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6 200,00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чашки для гильзы бедра с адаптером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6 470,00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роликового ремня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 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9 650,00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креплений протеза с помощью пояса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4 335,00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 xml:space="preserve">Замена креплений протеза с помощью пояса, с усилением </w:t>
            </w:r>
            <w:proofErr w:type="spellStart"/>
            <w:r w:rsidRPr="00271C53">
              <w:rPr>
                <w:sz w:val="22"/>
                <w:szCs w:val="22"/>
              </w:rPr>
              <w:t>вертлугами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5 475,00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  <w:r w:rsidR="000A3D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бандажного крепления протеза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3 390,00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бедра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6 200,00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lastRenderedPageBreak/>
              <w:t>Замена чашки для гильзы бедра с адаптером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6 470,00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адаптера 4Н01А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3 005,00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вакуумного клапана для гильзы бедра L-552000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12 550,00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16 150,00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 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9 650,00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креплений протеза с помощью пояса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4 335,00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бандажного крепления протеза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3 390,00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облицовки бедра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17 540,00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чашки для гильзы бедра с адаптером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6 470,00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адаптера 4Н01А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3 005,00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Pr="00271C53" w:rsidRDefault="000A3D80" w:rsidP="00AB3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271C53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271C53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271C53" w:rsidRDefault="003D60E7" w:rsidP="00FE7328">
            <w:pPr>
              <w:rPr>
                <w:sz w:val="22"/>
                <w:szCs w:val="22"/>
              </w:rPr>
            </w:pPr>
            <w:r w:rsidRPr="00271C53">
              <w:rPr>
                <w:sz w:val="22"/>
                <w:szCs w:val="22"/>
              </w:rPr>
              <w:t>Замена гильзы бедра 835</w:t>
            </w:r>
          </w:p>
          <w:p w:rsidR="003D60E7" w:rsidRPr="00271C53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9 650,00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6F497E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0A3D80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6F497E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6F497E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43F5" w:rsidRDefault="003D60E7" w:rsidP="00FE7328">
            <w:pPr>
              <w:rPr>
                <w:sz w:val="22"/>
                <w:szCs w:val="22"/>
              </w:rPr>
            </w:pPr>
            <w:r w:rsidRPr="009843F5">
              <w:rPr>
                <w:sz w:val="22"/>
                <w:szCs w:val="22"/>
              </w:rPr>
              <w:t>Замена крепления протеза ICEROSS TRANSFEMORAL, с мембраной для вакуумного</w:t>
            </w:r>
            <w:r w:rsidRPr="009843F5">
              <w:rPr>
                <w:sz w:val="22"/>
                <w:szCs w:val="22"/>
              </w:rPr>
              <w:br/>
              <w:t xml:space="preserve">крепления, </w:t>
            </w:r>
            <w:proofErr w:type="gramStart"/>
            <w:r w:rsidRPr="009843F5">
              <w:rPr>
                <w:sz w:val="22"/>
                <w:szCs w:val="22"/>
              </w:rPr>
              <w:t>конический</w:t>
            </w:r>
            <w:proofErr w:type="gramEnd"/>
            <w:r w:rsidRPr="009843F5">
              <w:rPr>
                <w:sz w:val="22"/>
                <w:szCs w:val="22"/>
              </w:rPr>
              <w:t>, на бедро I-7632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64 980,00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6F497E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0A3D80" w:rsidP="00AB37C6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3D60E7" w:rsidRPr="006F497E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6F497E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43F5" w:rsidRDefault="003D60E7" w:rsidP="00FE7328">
            <w:pPr>
              <w:rPr>
                <w:sz w:val="22"/>
                <w:szCs w:val="22"/>
              </w:rPr>
            </w:pPr>
            <w:r w:rsidRPr="009843F5">
              <w:rPr>
                <w:sz w:val="22"/>
                <w:szCs w:val="22"/>
              </w:rPr>
              <w:t>Замена замкового крепления протеза ICEROSS TRANSFEMORAL, конического, на бедро I</w:t>
            </w:r>
            <w:r w:rsidRPr="009843F5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9843F5">
              <w:rPr>
                <w:sz w:val="22"/>
                <w:szCs w:val="22"/>
              </w:rPr>
              <w:t>7132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59 905,00</w:t>
            </w:r>
          </w:p>
        </w:tc>
      </w:tr>
      <w:tr w:rsidR="003D60E7" w:rsidRPr="00553B00" w:rsidTr="0090560F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6F497E" w:rsidRDefault="003D60E7" w:rsidP="00FE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прочего оборудования</w:t>
            </w:r>
          </w:p>
          <w:p w:rsidR="000A3D80" w:rsidRDefault="000A3D80" w:rsidP="000A3D80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33.19.10.000-</w:t>
            </w:r>
            <w:r>
              <w:rPr>
                <w:rFonts w:ascii="Times New Roman" w:hAnsi="Times New Roman"/>
                <w:sz w:val="23"/>
                <w:szCs w:val="23"/>
              </w:rPr>
              <w:t>00000002</w:t>
            </w:r>
          </w:p>
          <w:p w:rsidR="003D60E7" w:rsidRDefault="000A3D80" w:rsidP="00AB37C6">
            <w:pPr>
              <w:jc w:val="center"/>
            </w:pPr>
            <w:r>
              <w:rPr>
                <w:sz w:val="22"/>
                <w:szCs w:val="22"/>
              </w:rPr>
              <w:t>(\</w:t>
            </w:r>
            <w:proofErr w:type="spellStart"/>
            <w:r w:rsidR="003D60E7" w:rsidRPr="006F497E">
              <w:rPr>
                <w:sz w:val="22"/>
                <w:szCs w:val="22"/>
              </w:rPr>
              <w:t>Постгарантийный</w:t>
            </w:r>
            <w:proofErr w:type="spellEnd"/>
            <w:r w:rsidR="003D60E7" w:rsidRPr="006F497E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9843F5" w:rsidRDefault="003D60E7" w:rsidP="00FE7328">
            <w:pPr>
              <w:rPr>
                <w:sz w:val="22"/>
                <w:szCs w:val="22"/>
              </w:rPr>
            </w:pPr>
            <w:r w:rsidRPr="009843F5">
              <w:rPr>
                <w:sz w:val="22"/>
                <w:szCs w:val="22"/>
              </w:rPr>
              <w:t>Замена крепления протеза ICEROSS TRANSFEMORAL,  с мембраной для вакуумного крепления,  стандартного, на бедро l-7532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E7" w:rsidRPr="00AE5699" w:rsidRDefault="003D60E7" w:rsidP="003D60E7">
            <w:pPr>
              <w:suppressAutoHyphens/>
              <w:rPr>
                <w:sz w:val="22"/>
                <w:szCs w:val="22"/>
                <w:lang w:eastAsia="ar-SA"/>
              </w:rPr>
            </w:pPr>
            <w:r w:rsidRPr="00AE5699">
              <w:rPr>
                <w:sz w:val="22"/>
                <w:szCs w:val="22"/>
                <w:lang w:eastAsia="ar-SA"/>
              </w:rPr>
              <w:t>64 980,00</w:t>
            </w:r>
          </w:p>
        </w:tc>
      </w:tr>
      <w:tr w:rsidR="003D60E7" w:rsidRPr="00553B00" w:rsidTr="00BC3F80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E7" w:rsidRDefault="003D60E7" w:rsidP="00FE732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0E7" w:rsidRPr="009843F5" w:rsidRDefault="003D60E7" w:rsidP="00AB37C6">
            <w:pPr>
              <w:jc w:val="center"/>
              <w:rPr>
                <w:sz w:val="22"/>
                <w:szCs w:val="22"/>
              </w:rPr>
            </w:pPr>
            <w:r w:rsidRPr="00CA3040">
              <w:rPr>
                <w:b/>
                <w:sz w:val="22"/>
                <w:szCs w:val="22"/>
              </w:rPr>
              <w:t>Н</w:t>
            </w:r>
            <w:r w:rsidR="00BC3F80">
              <w:rPr>
                <w:b/>
                <w:sz w:val="22"/>
                <w:szCs w:val="22"/>
              </w:rPr>
              <w:t>ачальная сумма цен единиц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E7" w:rsidRPr="00AE5699" w:rsidRDefault="003D60E7" w:rsidP="003D60E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E5699">
              <w:rPr>
                <w:b/>
                <w:sz w:val="22"/>
                <w:szCs w:val="22"/>
                <w:lang w:eastAsia="ar-SA"/>
              </w:rPr>
              <w:t>1</w:t>
            </w:r>
            <w:r w:rsidR="00770D28" w:rsidRPr="00AE5699">
              <w:rPr>
                <w:b/>
                <w:sz w:val="22"/>
                <w:szCs w:val="22"/>
                <w:lang w:eastAsia="ar-SA"/>
              </w:rPr>
              <w:t> </w:t>
            </w:r>
            <w:r w:rsidRPr="00AE5699">
              <w:rPr>
                <w:b/>
                <w:sz w:val="22"/>
                <w:szCs w:val="22"/>
                <w:lang w:eastAsia="ar-SA"/>
              </w:rPr>
              <w:t>512</w:t>
            </w:r>
            <w:r w:rsidR="00770D28" w:rsidRPr="00AE569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E5699">
              <w:rPr>
                <w:b/>
                <w:sz w:val="22"/>
                <w:szCs w:val="22"/>
                <w:lang w:eastAsia="ar-SA"/>
              </w:rPr>
              <w:t>803,33</w:t>
            </w:r>
          </w:p>
        </w:tc>
      </w:tr>
    </w:tbl>
    <w:p w:rsidR="00FE7328" w:rsidRDefault="00FE7328" w:rsidP="00FE7328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</w:p>
    <w:p w:rsidR="004F17A9" w:rsidRPr="0008076F" w:rsidRDefault="004F17A9" w:rsidP="00D34D46">
      <w:pPr>
        <w:tabs>
          <w:tab w:val="left" w:pos="142"/>
          <w:tab w:val="left" w:pos="567"/>
          <w:tab w:val="left" w:pos="851"/>
          <w:tab w:val="left" w:pos="993"/>
        </w:tabs>
        <w:ind w:firstLine="709"/>
        <w:rPr>
          <w:sz w:val="24"/>
          <w:szCs w:val="24"/>
        </w:rPr>
      </w:pPr>
      <w:r w:rsidRPr="0008076F">
        <w:rPr>
          <w:b/>
          <w:sz w:val="24"/>
          <w:szCs w:val="24"/>
        </w:rPr>
        <w:t xml:space="preserve">Единица измерения: </w:t>
      </w:r>
      <w:r w:rsidRPr="0008076F">
        <w:rPr>
          <w:sz w:val="24"/>
          <w:szCs w:val="24"/>
        </w:rPr>
        <w:t>Условная единица.</w:t>
      </w:r>
    </w:p>
    <w:p w:rsidR="00A20BAE" w:rsidRPr="0008076F" w:rsidRDefault="00A20BAE" w:rsidP="004F17A9">
      <w:pPr>
        <w:tabs>
          <w:tab w:val="left" w:pos="142"/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A20BAE" w:rsidRPr="0008076F" w:rsidRDefault="00A20BAE" w:rsidP="00A20B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08076F">
        <w:rPr>
          <w:b/>
          <w:sz w:val="24"/>
          <w:szCs w:val="24"/>
          <w:lang w:eastAsia="ar-SA"/>
        </w:rPr>
        <w:t>Объем закупки:</w:t>
      </w:r>
      <w:r w:rsidRPr="0008076F">
        <w:rPr>
          <w:sz w:val="24"/>
          <w:szCs w:val="24"/>
          <w:lang w:eastAsia="ar-SA"/>
        </w:rPr>
        <w:t xml:space="preserve"> объем подлежащих </w:t>
      </w:r>
      <w:r w:rsidR="00D34D46" w:rsidRPr="0008076F">
        <w:rPr>
          <w:sz w:val="24"/>
          <w:szCs w:val="24"/>
          <w:lang w:eastAsia="ar-SA"/>
        </w:rPr>
        <w:t>оказанию услуг</w:t>
      </w:r>
      <w:r w:rsidRPr="0008076F">
        <w:rPr>
          <w:sz w:val="24"/>
          <w:szCs w:val="24"/>
          <w:lang w:eastAsia="ar-SA"/>
        </w:rPr>
        <w:t xml:space="preserve"> невозможно определить в соответствии с п. 24 ст. 22</w:t>
      </w:r>
      <w:r w:rsidR="00D34D46" w:rsidRPr="0008076F">
        <w:rPr>
          <w:sz w:val="24"/>
          <w:szCs w:val="24"/>
          <w:lang w:eastAsia="ar-SA"/>
        </w:rPr>
        <w:t xml:space="preserve"> и ст. 42</w:t>
      </w:r>
      <w:r w:rsidRPr="0008076F">
        <w:rPr>
          <w:sz w:val="24"/>
          <w:szCs w:val="24"/>
          <w:lang w:eastAsia="ar-SA"/>
        </w:rPr>
        <w:t xml:space="preserve"> </w:t>
      </w:r>
      <w:r w:rsidRPr="0008076F">
        <w:rPr>
          <w:bCs/>
          <w:sz w:val="24"/>
          <w:szCs w:val="24"/>
          <w:lang w:eastAsia="ar-SA"/>
        </w:rPr>
        <w:t xml:space="preserve">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</w:p>
    <w:p w:rsidR="00A20BAE" w:rsidRPr="0008076F" w:rsidRDefault="00972923" w:rsidP="0030409C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08076F">
        <w:rPr>
          <w:bCs/>
          <w:sz w:val="24"/>
          <w:szCs w:val="24"/>
        </w:rPr>
        <w:t xml:space="preserve">В соответствии с ч. 2 ст. 42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Pr="0008076F">
        <w:rPr>
          <w:sz w:val="24"/>
          <w:szCs w:val="24"/>
        </w:rPr>
        <w:t xml:space="preserve">оплата оказанных услуг по </w:t>
      </w:r>
      <w:proofErr w:type="spellStart"/>
      <w:r w:rsidRPr="0008076F">
        <w:rPr>
          <w:sz w:val="24"/>
          <w:szCs w:val="24"/>
        </w:rPr>
        <w:t>постгарантийному</w:t>
      </w:r>
      <w:proofErr w:type="spellEnd"/>
      <w:r w:rsidRPr="0008076F">
        <w:rPr>
          <w:sz w:val="24"/>
          <w:szCs w:val="24"/>
        </w:rPr>
        <w:t xml:space="preserve"> ремонту протезов нижних конечностей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</w:t>
      </w:r>
      <w:proofErr w:type="gramEnd"/>
      <w:r w:rsidRPr="0008076F">
        <w:rPr>
          <w:sz w:val="24"/>
          <w:szCs w:val="24"/>
        </w:rPr>
        <w:t xml:space="preserve">, </w:t>
      </w:r>
      <w:r w:rsidR="00A20BAE" w:rsidRPr="0008076F">
        <w:rPr>
          <w:sz w:val="24"/>
          <w:szCs w:val="24"/>
          <w:lang w:eastAsia="ar-SA"/>
        </w:rPr>
        <w:t xml:space="preserve"> </w:t>
      </w:r>
      <w:proofErr w:type="gramStart"/>
      <w:r w:rsidR="00A20BAE" w:rsidRPr="0008076F">
        <w:rPr>
          <w:sz w:val="24"/>
          <w:szCs w:val="24"/>
          <w:lang w:eastAsia="ar-SA"/>
        </w:rPr>
        <w:t>указанного</w:t>
      </w:r>
      <w:proofErr w:type="gramEnd"/>
      <w:r w:rsidR="00A20BAE" w:rsidRPr="0008076F">
        <w:rPr>
          <w:sz w:val="24"/>
          <w:szCs w:val="24"/>
          <w:lang w:eastAsia="ar-SA"/>
        </w:rPr>
        <w:t xml:space="preserve"> в извещении об осуществлении закупки и документации об электронном аукционе.</w:t>
      </w:r>
    </w:p>
    <w:p w:rsidR="0008076F" w:rsidRPr="0008076F" w:rsidRDefault="00C83034" w:rsidP="00B60557">
      <w:pPr>
        <w:keepNext/>
        <w:keepLines/>
        <w:ind w:firstLine="709"/>
        <w:contextualSpacing/>
        <w:jc w:val="both"/>
        <w:rPr>
          <w:b/>
          <w:sz w:val="24"/>
          <w:szCs w:val="24"/>
        </w:rPr>
      </w:pPr>
      <w:r w:rsidRPr="0008076F">
        <w:rPr>
          <w:b/>
          <w:sz w:val="24"/>
          <w:szCs w:val="24"/>
        </w:rPr>
        <w:t>Общая н</w:t>
      </w:r>
      <w:r w:rsidR="00B60557" w:rsidRPr="0008076F">
        <w:rPr>
          <w:b/>
          <w:sz w:val="24"/>
          <w:szCs w:val="24"/>
        </w:rPr>
        <w:t xml:space="preserve">ачальная сумма цен единиц </w:t>
      </w:r>
      <w:r w:rsidR="00EF5E97" w:rsidRPr="0008076F">
        <w:rPr>
          <w:b/>
          <w:sz w:val="24"/>
          <w:szCs w:val="24"/>
        </w:rPr>
        <w:t>товаров, работ, услуг</w:t>
      </w:r>
      <w:r w:rsidR="00B60557" w:rsidRPr="0008076F">
        <w:rPr>
          <w:b/>
          <w:sz w:val="24"/>
          <w:szCs w:val="24"/>
        </w:rPr>
        <w:t xml:space="preserve"> на оказание услуг по </w:t>
      </w:r>
      <w:proofErr w:type="spellStart"/>
      <w:r w:rsidR="00B60557" w:rsidRPr="0008076F">
        <w:rPr>
          <w:b/>
          <w:sz w:val="24"/>
          <w:szCs w:val="24"/>
        </w:rPr>
        <w:t>постгарантийному</w:t>
      </w:r>
      <w:proofErr w:type="spellEnd"/>
      <w:r w:rsidR="00B60557" w:rsidRPr="0008076F">
        <w:rPr>
          <w:b/>
          <w:sz w:val="24"/>
          <w:szCs w:val="24"/>
        </w:rPr>
        <w:t xml:space="preserve"> ремонту протезов нижних конечностей составляет</w:t>
      </w:r>
      <w:r w:rsidR="0008076F" w:rsidRPr="0008076F">
        <w:rPr>
          <w:b/>
          <w:sz w:val="24"/>
          <w:szCs w:val="24"/>
        </w:rPr>
        <w:t>:</w:t>
      </w:r>
    </w:p>
    <w:p w:rsidR="00B60557" w:rsidRPr="0008076F" w:rsidRDefault="00B60557" w:rsidP="0008076F">
      <w:pPr>
        <w:keepNext/>
        <w:keepLines/>
        <w:contextualSpacing/>
        <w:jc w:val="both"/>
        <w:rPr>
          <w:b/>
          <w:sz w:val="24"/>
          <w:szCs w:val="24"/>
        </w:rPr>
      </w:pPr>
      <w:r w:rsidRPr="0008076F">
        <w:rPr>
          <w:b/>
          <w:sz w:val="24"/>
          <w:szCs w:val="24"/>
        </w:rPr>
        <w:t xml:space="preserve"> </w:t>
      </w:r>
      <w:r w:rsidR="0008076F" w:rsidRPr="0008076F">
        <w:rPr>
          <w:b/>
          <w:sz w:val="24"/>
          <w:szCs w:val="24"/>
        </w:rPr>
        <w:t>1 512 803</w:t>
      </w:r>
      <w:r w:rsidR="00C53F95" w:rsidRPr="0008076F">
        <w:rPr>
          <w:b/>
          <w:sz w:val="24"/>
          <w:szCs w:val="24"/>
        </w:rPr>
        <w:t xml:space="preserve"> </w:t>
      </w:r>
      <w:r w:rsidRPr="0008076F">
        <w:rPr>
          <w:b/>
          <w:sz w:val="24"/>
          <w:szCs w:val="24"/>
        </w:rPr>
        <w:t>(</w:t>
      </w:r>
      <w:r w:rsidR="00C53F95" w:rsidRPr="0008076F">
        <w:rPr>
          <w:b/>
          <w:sz w:val="24"/>
          <w:szCs w:val="24"/>
        </w:rPr>
        <w:t>Один миллион пятьсот двенадцать тысяч восемьсот три</w:t>
      </w:r>
      <w:r w:rsidRPr="0008076F">
        <w:rPr>
          <w:b/>
          <w:sz w:val="24"/>
          <w:szCs w:val="24"/>
        </w:rPr>
        <w:t>) рубл</w:t>
      </w:r>
      <w:r w:rsidR="00C53F95" w:rsidRPr="0008076F">
        <w:rPr>
          <w:b/>
          <w:sz w:val="24"/>
          <w:szCs w:val="24"/>
        </w:rPr>
        <w:t>я</w:t>
      </w:r>
      <w:r w:rsidRPr="0008076F">
        <w:rPr>
          <w:b/>
          <w:sz w:val="24"/>
          <w:szCs w:val="24"/>
        </w:rPr>
        <w:t xml:space="preserve"> 3</w:t>
      </w:r>
      <w:r w:rsidR="00C53F95" w:rsidRPr="0008076F">
        <w:rPr>
          <w:b/>
          <w:sz w:val="24"/>
          <w:szCs w:val="24"/>
        </w:rPr>
        <w:t>3</w:t>
      </w:r>
      <w:r w:rsidRPr="0008076F">
        <w:rPr>
          <w:b/>
          <w:sz w:val="24"/>
          <w:szCs w:val="24"/>
        </w:rPr>
        <w:t xml:space="preserve"> копе</w:t>
      </w:r>
      <w:r w:rsidR="00C53F95" w:rsidRPr="0008076F">
        <w:rPr>
          <w:b/>
          <w:sz w:val="24"/>
          <w:szCs w:val="24"/>
        </w:rPr>
        <w:t>йки</w:t>
      </w:r>
      <w:r w:rsidRPr="0008076F">
        <w:rPr>
          <w:b/>
          <w:sz w:val="24"/>
          <w:szCs w:val="24"/>
        </w:rPr>
        <w:t>.</w:t>
      </w:r>
    </w:p>
    <w:p w:rsidR="00DB7AF5" w:rsidRDefault="00B60557" w:rsidP="00B60557">
      <w:pPr>
        <w:keepNext/>
        <w:keepLines/>
        <w:ind w:firstLine="709"/>
        <w:contextualSpacing/>
        <w:jc w:val="both"/>
        <w:rPr>
          <w:b/>
          <w:sz w:val="24"/>
          <w:szCs w:val="24"/>
        </w:rPr>
      </w:pPr>
      <w:r w:rsidRPr="0008076F">
        <w:rPr>
          <w:b/>
          <w:sz w:val="24"/>
          <w:szCs w:val="24"/>
        </w:rPr>
        <w:t>Максимальное значение цены контракта составляет</w:t>
      </w:r>
      <w:r w:rsidR="00DB7AF5">
        <w:rPr>
          <w:b/>
          <w:sz w:val="24"/>
          <w:szCs w:val="24"/>
        </w:rPr>
        <w:t>:</w:t>
      </w:r>
    </w:p>
    <w:p w:rsidR="00B60557" w:rsidRPr="0008076F" w:rsidRDefault="00B60557" w:rsidP="00DB7AF5">
      <w:pPr>
        <w:keepNext/>
        <w:keepLines/>
        <w:contextualSpacing/>
        <w:jc w:val="both"/>
        <w:rPr>
          <w:b/>
          <w:sz w:val="24"/>
          <w:szCs w:val="24"/>
        </w:rPr>
      </w:pPr>
      <w:r w:rsidRPr="0008076F">
        <w:rPr>
          <w:b/>
          <w:sz w:val="24"/>
          <w:szCs w:val="24"/>
        </w:rPr>
        <w:t xml:space="preserve"> </w:t>
      </w:r>
      <w:r w:rsidR="00C53F95" w:rsidRPr="0008076F">
        <w:rPr>
          <w:b/>
          <w:sz w:val="24"/>
          <w:szCs w:val="24"/>
        </w:rPr>
        <w:t>1 0</w:t>
      </w:r>
      <w:r w:rsidRPr="0008076F">
        <w:rPr>
          <w:b/>
          <w:sz w:val="24"/>
          <w:szCs w:val="24"/>
        </w:rPr>
        <w:t>00 000 (</w:t>
      </w:r>
      <w:r w:rsidR="00C53F95" w:rsidRPr="0008076F">
        <w:rPr>
          <w:b/>
          <w:sz w:val="24"/>
          <w:szCs w:val="24"/>
        </w:rPr>
        <w:t>Один</w:t>
      </w:r>
      <w:r w:rsidRPr="0008076F">
        <w:rPr>
          <w:b/>
          <w:sz w:val="24"/>
          <w:szCs w:val="24"/>
        </w:rPr>
        <w:t xml:space="preserve"> миллион) рублей 00 копеек.</w:t>
      </w:r>
    </w:p>
    <w:p w:rsidR="00B60557" w:rsidRPr="0008076F" w:rsidRDefault="00B60557" w:rsidP="00172FD8">
      <w:pPr>
        <w:ind w:firstLine="709"/>
        <w:jc w:val="both"/>
        <w:rPr>
          <w:sz w:val="24"/>
          <w:szCs w:val="24"/>
        </w:rPr>
      </w:pPr>
    </w:p>
    <w:p w:rsidR="00172FD8" w:rsidRPr="0008076F" w:rsidRDefault="00172FD8" w:rsidP="00172FD8">
      <w:pPr>
        <w:pStyle w:val="3"/>
        <w:ind w:right="-11"/>
      </w:pPr>
      <w:r w:rsidRPr="0008076F">
        <w:rPr>
          <w:b/>
          <w:iCs/>
        </w:rPr>
        <w:lastRenderedPageBreak/>
        <w:t>Место оказания услуг</w:t>
      </w:r>
      <w:r w:rsidRPr="0008076F">
        <w:rPr>
          <w:bCs/>
        </w:rPr>
        <w:t xml:space="preserve">: </w:t>
      </w:r>
      <w:r w:rsidRPr="0008076F">
        <w:rPr>
          <w:iCs/>
        </w:rPr>
        <w:t xml:space="preserve">по месту оказания услуг по </w:t>
      </w:r>
      <w:proofErr w:type="spellStart"/>
      <w:r w:rsidRPr="0008076F">
        <w:rPr>
          <w:iCs/>
        </w:rPr>
        <w:t>п</w:t>
      </w:r>
      <w:r w:rsidRPr="0008076F">
        <w:t>остгарантийному</w:t>
      </w:r>
      <w:proofErr w:type="spellEnd"/>
      <w:r w:rsidRPr="0008076F">
        <w:t xml:space="preserve"> р</w:t>
      </w:r>
      <w:r w:rsidR="0092710A">
        <w:t>емонту протезов нижних конечностей</w:t>
      </w:r>
      <w:r w:rsidR="00703C65">
        <w:t xml:space="preserve"> (далее – Изделий)</w:t>
      </w:r>
      <w:r w:rsidRPr="0008076F">
        <w:t>.</w:t>
      </w:r>
    </w:p>
    <w:p w:rsidR="008619CE" w:rsidRPr="008619CE" w:rsidRDefault="008619CE" w:rsidP="008619CE">
      <w:pPr>
        <w:ind w:right="-11" w:firstLine="709"/>
        <w:jc w:val="both"/>
        <w:rPr>
          <w:bCs/>
          <w:sz w:val="24"/>
          <w:szCs w:val="24"/>
        </w:rPr>
      </w:pPr>
      <w:r w:rsidRPr="008619CE">
        <w:rPr>
          <w:sz w:val="24"/>
          <w:szCs w:val="24"/>
        </w:rPr>
        <w:t xml:space="preserve">Снятие мерок, примерка и получение Изделий должны осуществляться </w:t>
      </w:r>
      <w:r w:rsidRPr="008619CE">
        <w:rPr>
          <w:bCs/>
          <w:sz w:val="24"/>
          <w:szCs w:val="24"/>
        </w:rPr>
        <w:t xml:space="preserve">непосредственно Получателем по его выбору </w:t>
      </w:r>
      <w:r w:rsidRPr="008619CE">
        <w:rPr>
          <w:rFonts w:eastAsia="Lucida Sans Unicode"/>
          <w:bCs/>
          <w:kern w:val="2"/>
          <w:sz w:val="24"/>
          <w:szCs w:val="24"/>
        </w:rPr>
        <w:t>(по месту жительства Получателя, либо по месту ремонта Изделий, либо в Пункте выдачи Изделий).</w:t>
      </w:r>
    </w:p>
    <w:p w:rsidR="00C53F95" w:rsidRPr="0008076F" w:rsidRDefault="00C53F95" w:rsidP="00C53F95">
      <w:pPr>
        <w:pStyle w:val="ConsNormal"/>
        <w:widowControl/>
        <w:tabs>
          <w:tab w:val="left" w:pos="709"/>
          <w:tab w:val="left" w:pos="10065"/>
        </w:tabs>
        <w:spacing w:line="276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08076F">
        <w:rPr>
          <w:rFonts w:ascii="Times New Roman" w:hAnsi="Times New Roman"/>
          <w:b/>
          <w:iCs/>
          <w:sz w:val="24"/>
          <w:szCs w:val="24"/>
        </w:rPr>
        <w:t>Срок оказания услуг (срок изготовления)</w:t>
      </w:r>
      <w:r w:rsidRPr="0008076F">
        <w:rPr>
          <w:rFonts w:ascii="Times New Roman" w:eastAsia="Times New Roman" w:hAnsi="Times New Roman"/>
          <w:iCs/>
          <w:kern w:val="0"/>
          <w:sz w:val="24"/>
          <w:szCs w:val="24"/>
        </w:rPr>
        <w:t xml:space="preserve">: </w:t>
      </w:r>
      <w:r w:rsidRPr="0008076F">
        <w:rPr>
          <w:rFonts w:ascii="Times New Roman" w:hAnsi="Times New Roman"/>
          <w:bCs/>
          <w:sz w:val="24"/>
          <w:szCs w:val="24"/>
        </w:rPr>
        <w:t>в течение 30 (тридцати) календарных дней</w:t>
      </w:r>
      <w:r w:rsidR="00591533">
        <w:rPr>
          <w:rFonts w:ascii="Times New Roman" w:hAnsi="Times New Roman"/>
          <w:bCs/>
          <w:sz w:val="24"/>
          <w:szCs w:val="24"/>
        </w:rPr>
        <w:t xml:space="preserve"> с момента получения Исполнителем</w:t>
      </w:r>
      <w:r w:rsidRPr="0008076F">
        <w:rPr>
          <w:rFonts w:ascii="Times New Roman" w:hAnsi="Times New Roman"/>
          <w:bCs/>
          <w:sz w:val="24"/>
          <w:szCs w:val="24"/>
        </w:rPr>
        <w:t xml:space="preserve"> Реестра Получателей.</w:t>
      </w:r>
    </w:p>
    <w:p w:rsidR="00C53F95" w:rsidRPr="0008076F" w:rsidRDefault="00C53F95" w:rsidP="00C53F95">
      <w:pPr>
        <w:ind w:right="-11" w:firstLine="709"/>
        <w:jc w:val="both"/>
        <w:rPr>
          <w:sz w:val="24"/>
          <w:szCs w:val="24"/>
        </w:rPr>
      </w:pPr>
      <w:r w:rsidRPr="0008076F">
        <w:rPr>
          <w:b/>
          <w:sz w:val="24"/>
          <w:szCs w:val="24"/>
        </w:rPr>
        <w:t xml:space="preserve">Период </w:t>
      </w:r>
      <w:r w:rsidR="001B2BB0" w:rsidRPr="0008076F">
        <w:rPr>
          <w:b/>
          <w:sz w:val="24"/>
          <w:szCs w:val="24"/>
        </w:rPr>
        <w:t>оказания услуг</w:t>
      </w:r>
      <w:r w:rsidRPr="0008076F">
        <w:rPr>
          <w:b/>
          <w:sz w:val="24"/>
          <w:szCs w:val="24"/>
        </w:rPr>
        <w:t xml:space="preserve">: </w:t>
      </w:r>
      <w:r w:rsidR="001B2BB0" w:rsidRPr="0008076F">
        <w:rPr>
          <w:sz w:val="24"/>
          <w:szCs w:val="24"/>
        </w:rPr>
        <w:t xml:space="preserve">с </w:t>
      </w:r>
      <w:r w:rsidR="00E3300F">
        <w:rPr>
          <w:sz w:val="24"/>
          <w:szCs w:val="24"/>
        </w:rPr>
        <w:t xml:space="preserve">момента </w:t>
      </w:r>
      <w:r w:rsidR="001B2BB0" w:rsidRPr="0008076F">
        <w:rPr>
          <w:sz w:val="24"/>
          <w:szCs w:val="24"/>
        </w:rPr>
        <w:t xml:space="preserve">заключения </w:t>
      </w:r>
      <w:r w:rsidR="00E3300F">
        <w:rPr>
          <w:sz w:val="24"/>
          <w:szCs w:val="24"/>
        </w:rPr>
        <w:t>государственного контракта</w:t>
      </w:r>
      <w:r w:rsidRPr="0008076F">
        <w:rPr>
          <w:sz w:val="24"/>
          <w:szCs w:val="24"/>
        </w:rPr>
        <w:t xml:space="preserve"> </w:t>
      </w:r>
      <w:r w:rsidR="001B2BB0" w:rsidRPr="0008076F">
        <w:rPr>
          <w:sz w:val="24"/>
          <w:szCs w:val="24"/>
        </w:rPr>
        <w:t xml:space="preserve">по </w:t>
      </w:r>
      <w:r w:rsidRPr="0008076F">
        <w:rPr>
          <w:sz w:val="24"/>
          <w:szCs w:val="24"/>
        </w:rPr>
        <w:t>«0</w:t>
      </w:r>
      <w:r w:rsidR="001B2BB0" w:rsidRPr="0008076F">
        <w:rPr>
          <w:sz w:val="24"/>
          <w:szCs w:val="24"/>
        </w:rPr>
        <w:t>6</w:t>
      </w:r>
      <w:r w:rsidRPr="0008076F">
        <w:rPr>
          <w:sz w:val="24"/>
          <w:szCs w:val="24"/>
        </w:rPr>
        <w:t xml:space="preserve">» </w:t>
      </w:r>
      <w:r w:rsidR="001B2BB0" w:rsidRPr="0008076F">
        <w:rPr>
          <w:sz w:val="24"/>
          <w:szCs w:val="24"/>
        </w:rPr>
        <w:t>дека</w:t>
      </w:r>
      <w:r w:rsidRPr="0008076F">
        <w:rPr>
          <w:sz w:val="24"/>
          <w:szCs w:val="24"/>
        </w:rPr>
        <w:t>бря 2021 года (включительно).</w:t>
      </w:r>
    </w:p>
    <w:p w:rsidR="00172FD8" w:rsidRPr="0008076F" w:rsidRDefault="00172FD8" w:rsidP="00172FD8">
      <w:pPr>
        <w:autoSpaceDE w:val="0"/>
        <w:ind w:firstLine="540"/>
        <w:jc w:val="both"/>
        <w:rPr>
          <w:iCs/>
          <w:sz w:val="24"/>
          <w:szCs w:val="24"/>
        </w:rPr>
      </w:pPr>
    </w:p>
    <w:p w:rsidR="00172FD8" w:rsidRPr="0008076F" w:rsidRDefault="00172FD8" w:rsidP="00172FD8">
      <w:pPr>
        <w:widowControl w:val="0"/>
        <w:tabs>
          <w:tab w:val="left" w:pos="0"/>
        </w:tabs>
        <w:autoSpaceDN w:val="0"/>
        <w:ind w:firstLine="709"/>
        <w:jc w:val="center"/>
        <w:textAlignment w:val="baseline"/>
        <w:outlineLvl w:val="3"/>
        <w:rPr>
          <w:b/>
          <w:bCs/>
          <w:iCs/>
          <w:kern w:val="3"/>
          <w:sz w:val="24"/>
          <w:szCs w:val="24"/>
          <w:lang w:eastAsia="ja-JP" w:bidi="fa-IR"/>
        </w:rPr>
      </w:pPr>
      <w:r w:rsidRPr="0008076F">
        <w:rPr>
          <w:b/>
          <w:bCs/>
          <w:iCs/>
          <w:kern w:val="3"/>
          <w:sz w:val="24"/>
          <w:szCs w:val="24"/>
          <w:lang w:eastAsia="ja-JP" w:bidi="fa-IR"/>
        </w:rPr>
        <w:t xml:space="preserve">Требования к техническим и функциональным характеристикам </w:t>
      </w:r>
    </w:p>
    <w:p w:rsidR="0084438C" w:rsidRDefault="0084438C" w:rsidP="00172FD8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72FD8" w:rsidRPr="0008076F" w:rsidRDefault="00172FD8" w:rsidP="00172FD8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8076F">
        <w:rPr>
          <w:rFonts w:eastAsia="Calibri"/>
          <w:sz w:val="24"/>
          <w:szCs w:val="24"/>
          <w:lang w:eastAsia="en-US"/>
        </w:rPr>
        <w:t xml:space="preserve">Услуги по </w:t>
      </w:r>
      <w:proofErr w:type="spellStart"/>
      <w:r w:rsidR="00FE3582">
        <w:rPr>
          <w:rFonts w:eastAsia="Calibri"/>
          <w:sz w:val="24"/>
          <w:szCs w:val="24"/>
          <w:lang w:eastAsia="en-US"/>
        </w:rPr>
        <w:t>постгарантийному</w:t>
      </w:r>
      <w:proofErr w:type="spellEnd"/>
      <w:r w:rsidR="00FE3582">
        <w:rPr>
          <w:rFonts w:eastAsia="Calibri"/>
          <w:sz w:val="24"/>
          <w:szCs w:val="24"/>
          <w:lang w:eastAsia="en-US"/>
        </w:rPr>
        <w:t xml:space="preserve"> </w:t>
      </w:r>
      <w:r w:rsidR="0084438C">
        <w:rPr>
          <w:rFonts w:eastAsia="Calibri"/>
          <w:sz w:val="24"/>
          <w:szCs w:val="24"/>
          <w:lang w:eastAsia="en-US"/>
        </w:rPr>
        <w:t xml:space="preserve">ремонту протезов нижних </w:t>
      </w:r>
      <w:r w:rsidRPr="0008076F">
        <w:rPr>
          <w:rFonts w:eastAsia="Calibri"/>
          <w:sz w:val="24"/>
          <w:szCs w:val="24"/>
          <w:lang w:eastAsia="en-US"/>
        </w:rPr>
        <w:t>конечностей, которые прекратили удовлетворять необходимым техническим характеристикам ввиду изменения медико-социальных показателей пациента, либо выхода из строя узлов/деталей изделия (существенного снижения их рабочих способностей), содержат комплекс технических и социальных мероприятий</w:t>
      </w:r>
      <w:r w:rsidR="00E205E9">
        <w:rPr>
          <w:rFonts w:eastAsia="Calibri"/>
          <w:sz w:val="24"/>
          <w:szCs w:val="24"/>
          <w:lang w:eastAsia="en-US"/>
        </w:rPr>
        <w:t>,</w:t>
      </w:r>
      <w:r w:rsidRPr="0008076F">
        <w:rPr>
          <w:rFonts w:eastAsia="Calibri"/>
          <w:sz w:val="24"/>
          <w:szCs w:val="24"/>
          <w:lang w:eastAsia="en-US"/>
        </w:rPr>
        <w:t xml:space="preserve"> проводимых с </w:t>
      </w:r>
      <w:r w:rsidR="0084438C">
        <w:rPr>
          <w:sz w:val="24"/>
          <w:szCs w:val="24"/>
        </w:rPr>
        <w:t>инвалидами и отдельными категориями</w:t>
      </w:r>
      <w:r w:rsidR="0084438C" w:rsidRPr="00E46AF2">
        <w:rPr>
          <w:sz w:val="24"/>
          <w:szCs w:val="24"/>
        </w:rPr>
        <w:t xml:space="preserve"> граждан из числа ветеранов</w:t>
      </w:r>
      <w:r w:rsidRPr="0008076F">
        <w:rPr>
          <w:rFonts w:eastAsia="Calibri"/>
          <w:sz w:val="24"/>
          <w:szCs w:val="24"/>
          <w:lang w:eastAsia="en-US"/>
        </w:rPr>
        <w:t>, имеющими нарушения и (или) дефекты опорно-двигательного аппарата, в целях восстановления или компенсации ограничений их</w:t>
      </w:r>
      <w:proofErr w:type="gramEnd"/>
      <w:r w:rsidRPr="0008076F">
        <w:rPr>
          <w:rFonts w:eastAsia="Calibri"/>
          <w:sz w:val="24"/>
          <w:szCs w:val="24"/>
          <w:lang w:eastAsia="en-US"/>
        </w:rPr>
        <w:t xml:space="preserve"> жизнедеятельности.</w:t>
      </w:r>
    </w:p>
    <w:p w:rsidR="00172FD8" w:rsidRPr="0008076F" w:rsidRDefault="00172FD8" w:rsidP="00172FD8">
      <w:pPr>
        <w:widowControl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172FD8" w:rsidRPr="0008076F" w:rsidRDefault="00172FD8" w:rsidP="00172FD8">
      <w:pPr>
        <w:widowControl w:val="0"/>
        <w:ind w:firstLine="709"/>
        <w:jc w:val="center"/>
        <w:rPr>
          <w:b/>
          <w:sz w:val="24"/>
          <w:szCs w:val="24"/>
          <w:lang w:eastAsia="ar-SA"/>
        </w:rPr>
      </w:pPr>
      <w:r w:rsidRPr="0008076F">
        <w:rPr>
          <w:b/>
          <w:sz w:val="24"/>
          <w:szCs w:val="24"/>
        </w:rPr>
        <w:t>Требования к качеству услуг</w:t>
      </w:r>
    </w:p>
    <w:p w:rsidR="0084438C" w:rsidRDefault="0084438C" w:rsidP="00172FD8">
      <w:pPr>
        <w:widowControl w:val="0"/>
        <w:ind w:firstLine="709"/>
        <w:jc w:val="both"/>
        <w:rPr>
          <w:sz w:val="24"/>
          <w:szCs w:val="24"/>
        </w:rPr>
      </w:pPr>
    </w:p>
    <w:p w:rsidR="00172FD8" w:rsidRPr="0008076F" w:rsidRDefault="00172FD8" w:rsidP="00172FD8">
      <w:pPr>
        <w:widowControl w:val="0"/>
        <w:ind w:firstLine="709"/>
        <w:jc w:val="both"/>
        <w:rPr>
          <w:sz w:val="24"/>
          <w:szCs w:val="24"/>
        </w:rPr>
      </w:pPr>
      <w:r w:rsidRPr="0008076F">
        <w:rPr>
          <w:sz w:val="24"/>
          <w:szCs w:val="24"/>
        </w:rPr>
        <w:t xml:space="preserve">Услуги по </w:t>
      </w:r>
      <w:proofErr w:type="spellStart"/>
      <w:r w:rsidR="00F12EEF">
        <w:rPr>
          <w:rFonts w:eastAsia="Calibri"/>
          <w:sz w:val="24"/>
          <w:szCs w:val="24"/>
          <w:lang w:eastAsia="en-US"/>
        </w:rPr>
        <w:t>постгарантийному</w:t>
      </w:r>
      <w:proofErr w:type="spellEnd"/>
      <w:r w:rsidR="00F12EEF">
        <w:rPr>
          <w:rFonts w:eastAsia="Calibri"/>
          <w:sz w:val="24"/>
          <w:szCs w:val="24"/>
          <w:lang w:eastAsia="en-US"/>
        </w:rPr>
        <w:t xml:space="preserve"> ремонту протезов нижних </w:t>
      </w:r>
      <w:r w:rsidRPr="0008076F">
        <w:rPr>
          <w:sz w:val="24"/>
          <w:szCs w:val="24"/>
        </w:rPr>
        <w:t>конечностей должны соответствов</w:t>
      </w:r>
      <w:r w:rsidR="009C6FDF">
        <w:rPr>
          <w:sz w:val="24"/>
          <w:szCs w:val="24"/>
        </w:rPr>
        <w:t>ать требованиям Государственных стандартов</w:t>
      </w:r>
      <w:r w:rsidRPr="0008076F">
        <w:rPr>
          <w:sz w:val="24"/>
          <w:szCs w:val="24"/>
        </w:rPr>
        <w:t xml:space="preserve"> Российской Федерации</w:t>
      </w:r>
      <w:r w:rsidR="003F5978">
        <w:rPr>
          <w:sz w:val="24"/>
          <w:szCs w:val="24"/>
        </w:rPr>
        <w:t>:</w:t>
      </w:r>
      <w:r w:rsidRPr="0008076F">
        <w:rPr>
          <w:sz w:val="24"/>
          <w:szCs w:val="24"/>
        </w:rPr>
        <w:t xml:space="preserve"> ГОСТ </w:t>
      </w:r>
      <w:proofErr w:type="gramStart"/>
      <w:r w:rsidRPr="0008076F">
        <w:rPr>
          <w:sz w:val="24"/>
          <w:szCs w:val="24"/>
        </w:rPr>
        <w:t>Р</w:t>
      </w:r>
      <w:proofErr w:type="gramEnd"/>
      <w:r w:rsidR="003F5978">
        <w:rPr>
          <w:sz w:val="24"/>
          <w:szCs w:val="24"/>
        </w:rPr>
        <w:t xml:space="preserve"> </w:t>
      </w:r>
      <w:r w:rsidRPr="0008076F">
        <w:rPr>
          <w:sz w:val="24"/>
          <w:szCs w:val="24"/>
        </w:rPr>
        <w:t xml:space="preserve">51632-2014 «Технические средства реабилитации людей с ограничениями жизнедеятельности. Общие технические требования и методы испытаний», требованиям ГОСТ </w:t>
      </w:r>
      <w:proofErr w:type="gramStart"/>
      <w:r w:rsidRPr="0008076F">
        <w:rPr>
          <w:sz w:val="24"/>
          <w:szCs w:val="24"/>
        </w:rPr>
        <w:t>Р</w:t>
      </w:r>
      <w:proofErr w:type="gramEnd"/>
      <w:r w:rsidRPr="0008076F">
        <w:rPr>
          <w:sz w:val="24"/>
          <w:szCs w:val="24"/>
        </w:rPr>
        <w:t xml:space="preserve"> ИСО 13405-1-2018 «Протезирование и ортопедия. Классификация и описание узлов протезов. Часть 1. Классификация узлов протезов» и ГОСТ </w:t>
      </w:r>
      <w:proofErr w:type="gramStart"/>
      <w:r w:rsidRPr="0008076F">
        <w:rPr>
          <w:sz w:val="24"/>
          <w:szCs w:val="24"/>
        </w:rPr>
        <w:t>Р</w:t>
      </w:r>
      <w:proofErr w:type="gramEnd"/>
      <w:r w:rsidRPr="0008076F">
        <w:rPr>
          <w:sz w:val="24"/>
          <w:szCs w:val="24"/>
        </w:rPr>
        <w:t xml:space="preserve"> 51819-2017 «Протезирование и </w:t>
      </w:r>
      <w:proofErr w:type="spellStart"/>
      <w:r w:rsidRPr="0008076F">
        <w:rPr>
          <w:sz w:val="24"/>
          <w:szCs w:val="24"/>
        </w:rPr>
        <w:t>ортезирование</w:t>
      </w:r>
      <w:proofErr w:type="spellEnd"/>
      <w:r w:rsidRPr="0008076F">
        <w:rPr>
          <w:sz w:val="24"/>
          <w:szCs w:val="24"/>
        </w:rPr>
        <w:t xml:space="preserve"> верхних и нижних конечностей. Термины и определения».</w:t>
      </w:r>
    </w:p>
    <w:p w:rsidR="00172FD8" w:rsidRPr="0008076F" w:rsidRDefault="00172FD8" w:rsidP="00172FD8">
      <w:pPr>
        <w:widowControl w:val="0"/>
        <w:ind w:firstLine="709"/>
        <w:jc w:val="both"/>
        <w:rPr>
          <w:sz w:val="24"/>
          <w:szCs w:val="24"/>
        </w:rPr>
      </w:pPr>
      <w:r w:rsidRPr="0008076F">
        <w:rPr>
          <w:sz w:val="24"/>
          <w:szCs w:val="24"/>
        </w:rPr>
        <w:t xml:space="preserve">Услуги по </w:t>
      </w:r>
      <w:proofErr w:type="spellStart"/>
      <w:r w:rsidR="00B662BE">
        <w:rPr>
          <w:rFonts w:eastAsia="Calibri"/>
          <w:sz w:val="24"/>
          <w:szCs w:val="24"/>
          <w:lang w:eastAsia="en-US"/>
        </w:rPr>
        <w:t>постгарантийному</w:t>
      </w:r>
      <w:proofErr w:type="spellEnd"/>
      <w:r w:rsidR="00B662BE">
        <w:rPr>
          <w:rFonts w:eastAsia="Calibri"/>
          <w:sz w:val="24"/>
          <w:szCs w:val="24"/>
          <w:lang w:eastAsia="en-US"/>
        </w:rPr>
        <w:t xml:space="preserve"> ремонту</w:t>
      </w:r>
      <w:r w:rsidRPr="0008076F">
        <w:rPr>
          <w:sz w:val="24"/>
          <w:szCs w:val="24"/>
        </w:rPr>
        <w:t xml:space="preserve"> протезов нижних конечностей должны быть оказаны с надлежащим качеством и в установленные сроки.</w:t>
      </w:r>
    </w:p>
    <w:p w:rsidR="00172FD8" w:rsidRPr="0008076F" w:rsidRDefault="00172FD8" w:rsidP="00172FD8">
      <w:pPr>
        <w:widowControl w:val="0"/>
        <w:ind w:firstLine="709"/>
        <w:jc w:val="both"/>
        <w:rPr>
          <w:sz w:val="24"/>
          <w:szCs w:val="24"/>
        </w:rPr>
      </w:pPr>
      <w:r w:rsidRPr="0008076F">
        <w:rPr>
          <w:sz w:val="24"/>
          <w:szCs w:val="24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172FD8" w:rsidRPr="0008076F" w:rsidRDefault="00172FD8" w:rsidP="00172FD8">
      <w:pPr>
        <w:widowControl w:val="0"/>
        <w:ind w:firstLine="709"/>
        <w:jc w:val="center"/>
        <w:rPr>
          <w:b/>
          <w:sz w:val="24"/>
          <w:szCs w:val="24"/>
        </w:rPr>
      </w:pPr>
    </w:p>
    <w:p w:rsidR="00172FD8" w:rsidRPr="0008076F" w:rsidRDefault="00172FD8" w:rsidP="00172FD8">
      <w:pPr>
        <w:widowControl w:val="0"/>
        <w:ind w:firstLine="709"/>
        <w:jc w:val="center"/>
        <w:rPr>
          <w:b/>
          <w:sz w:val="24"/>
          <w:szCs w:val="24"/>
        </w:rPr>
      </w:pPr>
      <w:r w:rsidRPr="0008076F">
        <w:rPr>
          <w:b/>
          <w:sz w:val="24"/>
          <w:szCs w:val="24"/>
        </w:rPr>
        <w:t>Требо</w:t>
      </w:r>
      <w:r w:rsidR="00676BA5">
        <w:rPr>
          <w:b/>
          <w:sz w:val="24"/>
          <w:szCs w:val="24"/>
        </w:rPr>
        <w:t>вания к гарантийному сроку</w:t>
      </w:r>
    </w:p>
    <w:p w:rsidR="0084438C" w:rsidRDefault="0084438C" w:rsidP="00172FD8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72FD8" w:rsidRPr="0008076F" w:rsidRDefault="00172FD8" w:rsidP="00172FD8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076F">
        <w:rPr>
          <w:rFonts w:eastAsia="Calibri"/>
          <w:sz w:val="24"/>
          <w:szCs w:val="24"/>
          <w:lang w:eastAsia="en-US"/>
        </w:rPr>
        <w:t>Гарантийный срок на замененные детали протеза составляет не менее 6 (шести) месяцев со дня подписания Получателем Акта сдачи-приемки услуг.</w:t>
      </w:r>
    </w:p>
    <w:p w:rsidR="00172FD8" w:rsidRPr="00FE7328" w:rsidRDefault="00172FD8" w:rsidP="00172FD8">
      <w:pPr>
        <w:keepNext/>
        <w:keepLines/>
        <w:ind w:firstLine="708"/>
        <w:contextualSpacing/>
        <w:jc w:val="both"/>
        <w:rPr>
          <w:b/>
          <w:bCs/>
          <w:spacing w:val="-4"/>
          <w:sz w:val="26"/>
          <w:szCs w:val="26"/>
        </w:rPr>
      </w:pPr>
      <w:r w:rsidRPr="0008076F">
        <w:rPr>
          <w:sz w:val="24"/>
          <w:szCs w:val="24"/>
        </w:rPr>
        <w:t xml:space="preserve">Исполнитель гарантирует, что </w:t>
      </w:r>
      <w:r w:rsidR="00217A4E" w:rsidRPr="0008076F">
        <w:rPr>
          <w:sz w:val="24"/>
          <w:szCs w:val="24"/>
        </w:rPr>
        <w:t>отремонтированное</w:t>
      </w:r>
      <w:r w:rsidR="00217A4E" w:rsidRPr="0008076F">
        <w:rPr>
          <w:sz w:val="24"/>
          <w:szCs w:val="24"/>
        </w:rPr>
        <w:t xml:space="preserve"> </w:t>
      </w:r>
      <w:r w:rsidR="00217A4E">
        <w:rPr>
          <w:sz w:val="24"/>
          <w:szCs w:val="24"/>
        </w:rPr>
        <w:t xml:space="preserve"> Изделие </w:t>
      </w:r>
      <w:r w:rsidRPr="0008076F">
        <w:rPr>
          <w:sz w:val="24"/>
          <w:szCs w:val="24"/>
        </w:rPr>
        <w:t>не будет иметь дефектов, связанных с ремонтом, материалами или качеством ремонта, либо проявляющихся в результате действия или упущения Исполнителя при нормальном использовании в обычных услови</w:t>
      </w:r>
      <w:bookmarkStart w:id="0" w:name="_GoBack"/>
      <w:bookmarkEnd w:id="0"/>
      <w:r w:rsidRPr="0008076F">
        <w:rPr>
          <w:sz w:val="24"/>
          <w:szCs w:val="24"/>
        </w:rPr>
        <w:t>ях эксплуатации</w:t>
      </w:r>
      <w:r>
        <w:rPr>
          <w:sz w:val="23"/>
          <w:szCs w:val="23"/>
        </w:rPr>
        <w:t>.</w:t>
      </w:r>
    </w:p>
    <w:sectPr w:rsidR="00172FD8" w:rsidRPr="00FE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B"/>
    <w:rsid w:val="0002099B"/>
    <w:rsid w:val="0008076F"/>
    <w:rsid w:val="000851F2"/>
    <w:rsid w:val="00090CA4"/>
    <w:rsid w:val="000A3C81"/>
    <w:rsid w:val="000A3D80"/>
    <w:rsid w:val="00172FD8"/>
    <w:rsid w:val="001B2BB0"/>
    <w:rsid w:val="001F2B13"/>
    <w:rsid w:val="00217A4E"/>
    <w:rsid w:val="002427D6"/>
    <w:rsid w:val="00296A49"/>
    <w:rsid w:val="002C2B22"/>
    <w:rsid w:val="002F477F"/>
    <w:rsid w:val="00302057"/>
    <w:rsid w:val="0030409C"/>
    <w:rsid w:val="003D3C65"/>
    <w:rsid w:val="003D60E7"/>
    <w:rsid w:val="003F5978"/>
    <w:rsid w:val="00425E8E"/>
    <w:rsid w:val="00451BDC"/>
    <w:rsid w:val="004815F3"/>
    <w:rsid w:val="004B6A68"/>
    <w:rsid w:val="004F17A9"/>
    <w:rsid w:val="005555DE"/>
    <w:rsid w:val="00591533"/>
    <w:rsid w:val="00633656"/>
    <w:rsid w:val="0064381A"/>
    <w:rsid w:val="00676BA5"/>
    <w:rsid w:val="006809AD"/>
    <w:rsid w:val="006C5856"/>
    <w:rsid w:val="00703C65"/>
    <w:rsid w:val="00721C6F"/>
    <w:rsid w:val="00770D28"/>
    <w:rsid w:val="007D0324"/>
    <w:rsid w:val="0084438C"/>
    <w:rsid w:val="008619CE"/>
    <w:rsid w:val="008E65AD"/>
    <w:rsid w:val="0090560F"/>
    <w:rsid w:val="0092710A"/>
    <w:rsid w:val="00972923"/>
    <w:rsid w:val="009C6FDF"/>
    <w:rsid w:val="009F68C0"/>
    <w:rsid w:val="00A069C0"/>
    <w:rsid w:val="00A20BAE"/>
    <w:rsid w:val="00A6190B"/>
    <w:rsid w:val="00AB37C6"/>
    <w:rsid w:val="00AE5699"/>
    <w:rsid w:val="00B334B1"/>
    <w:rsid w:val="00B60557"/>
    <w:rsid w:val="00B662BE"/>
    <w:rsid w:val="00BA115B"/>
    <w:rsid w:val="00BC3F80"/>
    <w:rsid w:val="00C35608"/>
    <w:rsid w:val="00C53F95"/>
    <w:rsid w:val="00C61828"/>
    <w:rsid w:val="00C83034"/>
    <w:rsid w:val="00C913E8"/>
    <w:rsid w:val="00D32C25"/>
    <w:rsid w:val="00D34D46"/>
    <w:rsid w:val="00D66C1B"/>
    <w:rsid w:val="00DB75C2"/>
    <w:rsid w:val="00DB7AF5"/>
    <w:rsid w:val="00E07FF2"/>
    <w:rsid w:val="00E205E9"/>
    <w:rsid w:val="00E3300F"/>
    <w:rsid w:val="00E554E4"/>
    <w:rsid w:val="00E63D54"/>
    <w:rsid w:val="00EB57F5"/>
    <w:rsid w:val="00ED06B9"/>
    <w:rsid w:val="00ED4A15"/>
    <w:rsid w:val="00EF5E97"/>
    <w:rsid w:val="00F12EEF"/>
    <w:rsid w:val="00F53903"/>
    <w:rsid w:val="00F745A7"/>
    <w:rsid w:val="00FD32DB"/>
    <w:rsid w:val="00FE3582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qFormat/>
    <w:rsid w:val="00FE73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72FD8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0">
    <w:name w:val="ConsNormal Знак"/>
    <w:link w:val="ConsNormal"/>
    <w:locked/>
    <w:rsid w:val="00C53F95"/>
    <w:rPr>
      <w:rFonts w:ascii="Arial" w:eastAsia="Arial" w:hAnsi="Arial" w:cs="Arial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qFormat/>
    <w:rsid w:val="00FE73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72FD8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0">
    <w:name w:val="ConsNormal Знак"/>
    <w:link w:val="ConsNormal"/>
    <w:locked/>
    <w:rsid w:val="00C53F95"/>
    <w:rPr>
      <w:rFonts w:ascii="Arial" w:eastAsia="Arial" w:hAnsi="Arial" w:cs="Arial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B3FE-9AD2-4B2F-A11D-3A7EC65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 Татьяна Валерьевна</dc:creator>
  <cp:keywords/>
  <dc:description/>
  <cp:lastModifiedBy>Гуляева</cp:lastModifiedBy>
  <cp:revision>516</cp:revision>
  <dcterms:created xsi:type="dcterms:W3CDTF">2020-12-18T08:16:00Z</dcterms:created>
  <dcterms:modified xsi:type="dcterms:W3CDTF">2020-12-18T16:45:00Z</dcterms:modified>
</cp:coreProperties>
</file>