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E4" w:rsidRDefault="00E768E4" w:rsidP="00E768E4">
      <w:pPr>
        <w:keepNext/>
        <w:keepLines/>
        <w:spacing w:line="276" w:lineRule="auto"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Техническое задание</w:t>
      </w:r>
    </w:p>
    <w:p w:rsidR="00E768E4" w:rsidRDefault="00E768E4" w:rsidP="00E768E4">
      <w:pPr>
        <w:keepNext/>
        <w:keepLines/>
        <w:spacing w:line="276" w:lineRule="auto"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 xml:space="preserve"> для </w:t>
      </w:r>
      <w:r w:rsidR="00CB4E5C">
        <w:rPr>
          <w:b/>
          <w:bCs/>
          <w:spacing w:val="-4"/>
          <w:sz w:val="26"/>
          <w:szCs w:val="26"/>
        </w:rPr>
        <w:t>проведения открытого конкурса в электронной форме</w:t>
      </w:r>
    </w:p>
    <w:p w:rsidR="00E768E4" w:rsidRDefault="00E768E4" w:rsidP="00E768E4">
      <w:pPr>
        <w:keepNext/>
        <w:keepLines/>
        <w:ind w:left="142" w:firstLine="567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«Выполнение работ </w:t>
      </w:r>
      <w:r>
        <w:rPr>
          <w:b/>
          <w:sz w:val="26"/>
          <w:szCs w:val="26"/>
        </w:rPr>
        <w:t>по изготовлению для инвалидов протезов нижних конечностей</w:t>
      </w:r>
      <w:r>
        <w:rPr>
          <w:b/>
          <w:bCs/>
          <w:sz w:val="26"/>
          <w:szCs w:val="26"/>
        </w:rPr>
        <w:t>»</w:t>
      </w:r>
    </w:p>
    <w:p w:rsidR="00F64FF0" w:rsidRPr="00803E17" w:rsidRDefault="004A492D" w:rsidP="00B81702">
      <w:pPr>
        <w:keepNext/>
        <w:keepLines/>
        <w:ind w:firstLine="709"/>
        <w:contextualSpacing/>
        <w:jc w:val="both"/>
        <w:rPr>
          <w:spacing w:val="-4"/>
          <w:sz w:val="26"/>
          <w:szCs w:val="26"/>
        </w:rPr>
      </w:pPr>
      <w:r w:rsidRPr="00803E17">
        <w:rPr>
          <w:b/>
          <w:bCs/>
          <w:spacing w:val="-4"/>
          <w:sz w:val="26"/>
          <w:szCs w:val="26"/>
        </w:rPr>
        <w:tab/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820"/>
        <w:gridCol w:w="1134"/>
        <w:gridCol w:w="1275"/>
        <w:gridCol w:w="1701"/>
      </w:tblGrid>
      <w:tr w:rsidR="00A91B00" w:rsidRPr="001D3C3A" w:rsidTr="00A6319D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C42" w:rsidRPr="001D3C3A" w:rsidRDefault="00C01C42" w:rsidP="001D3C3A">
            <w:pPr>
              <w:keepNext/>
              <w:keepLines/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1D3C3A">
              <w:rPr>
                <w:bCs/>
                <w:sz w:val="22"/>
                <w:szCs w:val="22"/>
              </w:rPr>
              <w:t>Наименование объекта закупки</w:t>
            </w:r>
          </w:p>
          <w:p w:rsidR="00A91B00" w:rsidRPr="001D3C3A" w:rsidRDefault="00C01C42" w:rsidP="001D3C3A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1D3C3A">
              <w:rPr>
                <w:bCs/>
                <w:sz w:val="22"/>
                <w:szCs w:val="22"/>
              </w:rPr>
              <w:t>(далее – Изделие)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0" w:rsidRPr="001D3C3A" w:rsidRDefault="00C01C42" w:rsidP="001D3C3A">
            <w:pPr>
              <w:keepNext/>
              <w:keepLines/>
              <w:suppressAutoHyphens/>
              <w:ind w:left="-22"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00" w:rsidRPr="001D3C3A" w:rsidRDefault="00C01C42" w:rsidP="00A6319D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</w:rPr>
              <w:t>Объем закупки,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00" w:rsidRPr="001D3C3A" w:rsidRDefault="00C01C42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Цена за единицу Изделия,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00" w:rsidRPr="001D3C3A" w:rsidRDefault="00A91B00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Общая стоимость изделий, руб.</w:t>
            </w:r>
          </w:p>
        </w:tc>
      </w:tr>
      <w:tr w:rsidR="00033408" w:rsidRPr="001D3C3A" w:rsidTr="00A6319D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1D3C3A">
              <w:rPr>
                <w:bCs/>
                <w:sz w:val="22"/>
                <w:szCs w:val="22"/>
              </w:rPr>
              <w:t>Протез стопы</w:t>
            </w:r>
          </w:p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ind w:left="-22"/>
              <w:jc w:val="both"/>
              <w:rPr>
                <w:sz w:val="22"/>
                <w:szCs w:val="22"/>
              </w:rPr>
            </w:pPr>
            <w:proofErr w:type="gramStart"/>
            <w:r w:rsidRPr="001D3C3A">
              <w:rPr>
                <w:sz w:val="22"/>
                <w:szCs w:val="22"/>
              </w:rPr>
              <w:t xml:space="preserve">Протез стопы немодульный без полимерного чехла; без косметической облицовки, приемная гильза индивидуальная (по слепку с культи инвалида) без пробных гильз; приемная гильза   из кожи или слоистого пластика на основе акриловых смол; без вкладной гильзы, крепление   с использованием кожаных полуфабрикатов (без шин) на нагрузку до 100 кг; вкладыш для протезов при ампутации по </w:t>
            </w:r>
            <w:proofErr w:type="spellStart"/>
            <w:r w:rsidRPr="001D3C3A">
              <w:rPr>
                <w:sz w:val="22"/>
                <w:szCs w:val="22"/>
              </w:rPr>
              <w:t>Шопару</w:t>
            </w:r>
            <w:proofErr w:type="spellEnd"/>
            <w:r w:rsidRPr="001D3C3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A6319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19 700,00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39 400,00</w:t>
            </w:r>
          </w:p>
        </w:tc>
      </w:tr>
      <w:tr w:rsidR="00033408" w:rsidRPr="001D3C3A" w:rsidTr="00A6319D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1D3C3A">
              <w:rPr>
                <w:bCs/>
                <w:sz w:val="22"/>
                <w:szCs w:val="22"/>
              </w:rPr>
              <w:t>Протез голени модульный, в том числе при недоразвитии (низкого уровня активности)</w:t>
            </w:r>
          </w:p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ind w:left="-22"/>
              <w:jc w:val="both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 xml:space="preserve">Протез голени модульный без полимерного чехла. Формообразующая часть косметической оболочки  листовой поролон или без оболочки. Косметическое покрытие облицовки чулки ортопедические </w:t>
            </w:r>
            <w:proofErr w:type="spellStart"/>
            <w:r w:rsidRPr="001D3C3A">
              <w:rPr>
                <w:sz w:val="22"/>
                <w:szCs w:val="22"/>
              </w:rPr>
              <w:t>перлоновые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 или </w:t>
            </w:r>
            <w:proofErr w:type="spellStart"/>
            <w:r w:rsidRPr="001D3C3A">
              <w:rPr>
                <w:sz w:val="22"/>
                <w:szCs w:val="22"/>
              </w:rPr>
              <w:t>силоновые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 или без чулок. Приемная гильза индивидуальная по мерке или слепку с культи пациента. Материал индивидуальной постоянной гильзы: кожа или литьевой слоистый пластик на основе полиамидных или акриловых смол. Допускается применение вкладной гильзы из вспененных материалов или кожи или без нее. Крепление протеза с использованием гильзы (манжеты с шинами) бедра и кожаных полуфабрикатов. Регулировочно-соединительные устройства соответствует весу инвалида. Стопа с повышенной упругостью носочной части.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A6319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36 405,00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145 620,00</w:t>
            </w:r>
          </w:p>
        </w:tc>
      </w:tr>
      <w:tr w:rsidR="00033408" w:rsidRPr="001D3C3A" w:rsidTr="00A6319D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  <w:r w:rsidRPr="001D3C3A">
              <w:rPr>
                <w:bCs/>
                <w:sz w:val="22"/>
                <w:szCs w:val="22"/>
              </w:rPr>
              <w:t>Протез голени лечебн</w:t>
            </w:r>
            <w:proofErr w:type="gramStart"/>
            <w:r w:rsidRPr="001D3C3A">
              <w:rPr>
                <w:bCs/>
                <w:sz w:val="22"/>
                <w:szCs w:val="22"/>
              </w:rPr>
              <w:t>о-</w:t>
            </w:r>
            <w:proofErr w:type="gramEnd"/>
            <w:r w:rsidRPr="001D3C3A">
              <w:rPr>
                <w:bCs/>
                <w:sz w:val="22"/>
                <w:szCs w:val="22"/>
              </w:rPr>
              <w:t xml:space="preserve"> тренировочный</w:t>
            </w:r>
          </w:p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ind w:left="-22"/>
              <w:jc w:val="both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 xml:space="preserve">Протез голени модульный, лечебно-тренировочный, для первичного протезирования, без полимерного чехла. Формообразующая часть косметической оболочки листовой поролон или без оболочки. Косметическое покрытие облицовки  чулки ортопедические </w:t>
            </w:r>
            <w:proofErr w:type="spellStart"/>
            <w:r w:rsidRPr="001D3C3A">
              <w:rPr>
                <w:sz w:val="22"/>
                <w:szCs w:val="22"/>
              </w:rPr>
              <w:t>перлоновые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 или </w:t>
            </w:r>
            <w:proofErr w:type="spellStart"/>
            <w:r w:rsidRPr="001D3C3A">
              <w:rPr>
                <w:sz w:val="22"/>
                <w:szCs w:val="22"/>
              </w:rPr>
              <w:t>силоновые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 или без чулок. Приемная гильза  индивидуальная по мерке или слепку с культи инвалида (допускается пробная гильза). Материал индивидуальной постоянной гильзы: кожа или литьевой слоистый пластик на основе полиамидных или акриловых смол. Допускается применение вкладной гильзы из вспененных материалов или кожи. Крепление протеза с использованием гильзы (манжеты с шинами) бедра и кожаных полуфабрикатов. Регулировочно-соединительные устройства соответствуют весу инвалида. Стопа с повышенной упругостью носочной части.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A6319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37 941,48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151 765,92</w:t>
            </w:r>
          </w:p>
        </w:tc>
      </w:tr>
      <w:tr w:rsidR="00033408" w:rsidRPr="001D3C3A" w:rsidTr="00A6319D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  <w:r w:rsidRPr="001D3C3A">
              <w:rPr>
                <w:bCs/>
                <w:sz w:val="22"/>
                <w:szCs w:val="22"/>
              </w:rPr>
              <w:lastRenderedPageBreak/>
              <w:t>Протез голени модульный, в том числе при недоразвитии (высокого уровня активности)</w:t>
            </w:r>
          </w:p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ind w:left="-22"/>
              <w:jc w:val="both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 xml:space="preserve">Протез голени модульный с полимерным чехлом с высоким уровнем стабилизации. Формообразующая часть косметической оболочки  модульная мягкая полиуретановая. Косметическое покрытие облицовки  чулки ортопедические </w:t>
            </w:r>
            <w:proofErr w:type="spellStart"/>
            <w:r w:rsidRPr="001D3C3A">
              <w:rPr>
                <w:sz w:val="22"/>
                <w:szCs w:val="22"/>
              </w:rPr>
              <w:t>перлоновые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 или </w:t>
            </w:r>
            <w:proofErr w:type="spellStart"/>
            <w:r w:rsidRPr="001D3C3A">
              <w:rPr>
                <w:sz w:val="22"/>
                <w:szCs w:val="22"/>
              </w:rPr>
              <w:t>силоновые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, допускается защитное пленочное покрытие. Приемная гильза индивидуальная по слепку с культи (с надетым полимерным чехлом) инвалида. Допускается одна пробная гильза из листового термопластика. Материал постоянной гильзы литьевой слоистый пластик на основе акриловых смол. Крепление протеза с использованием замка для полимерных чехлов или вакуумное с использованием герметизирующего коленного бандажа. Регулировочно-соединительные устройства соответствуют весу инвалида. Стопа с высокой степенью энергосбережения с повышенной упругостью носочной части для пациентов высокого уровня активности.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A6319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185 318,33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741 273,32</w:t>
            </w:r>
          </w:p>
        </w:tc>
      </w:tr>
      <w:tr w:rsidR="00033408" w:rsidRPr="001D3C3A" w:rsidTr="00A6319D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  <w:r w:rsidRPr="001D3C3A">
              <w:rPr>
                <w:bCs/>
                <w:sz w:val="22"/>
                <w:szCs w:val="22"/>
              </w:rPr>
              <w:t>Протез голени модульный, в том числе при недоразвитии (высокого уровня активности)</w:t>
            </w:r>
          </w:p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ind w:left="-22"/>
              <w:jc w:val="both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 xml:space="preserve">Протез голени модульный с полимерным чехлом с высоким уровнем стабилизации. Формообразующая часть косметической оболочки  модульная мягкая полиуретановая. Косметическое покрытие облицовки  чулки ортопедические </w:t>
            </w:r>
            <w:proofErr w:type="spellStart"/>
            <w:r w:rsidRPr="001D3C3A">
              <w:rPr>
                <w:sz w:val="22"/>
                <w:szCs w:val="22"/>
              </w:rPr>
              <w:t>перлоновые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 или </w:t>
            </w:r>
            <w:proofErr w:type="spellStart"/>
            <w:r w:rsidRPr="001D3C3A">
              <w:rPr>
                <w:sz w:val="22"/>
                <w:szCs w:val="22"/>
              </w:rPr>
              <w:t>силоновые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, допускается защитное пленочное покрытие. Приемная гильза индивидуальная по слепку с культи (с надетым полимерным чехлом) инвалида. Допускается одна пробная гильза из листового термопластика. Материал постоянной гильзы литьевой слоистый пластик на основе акриловых смол. Крепление протеза с использованием замка для полимерных чехлов или вакуумное с использованием герметизирующего коленного бандажа.  Регулировочно-соединительные устройства соответствуют весу инвалида. Стопа карбоновая для пациентов высокого уровня активности.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A6319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251 201,67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1 004 806,68</w:t>
            </w:r>
          </w:p>
        </w:tc>
      </w:tr>
      <w:tr w:rsidR="00033408" w:rsidRPr="001D3C3A" w:rsidTr="00F05B41">
        <w:trPr>
          <w:trHeight w:val="27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  <w:r w:rsidRPr="001D3C3A">
              <w:rPr>
                <w:bCs/>
                <w:sz w:val="22"/>
                <w:szCs w:val="22"/>
              </w:rPr>
              <w:t>Протез голени модульный, в том числе при недоразвитии (среднего уровня активности)</w:t>
            </w:r>
          </w:p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ind w:left="-22"/>
              <w:contextualSpacing/>
              <w:jc w:val="both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 xml:space="preserve">Протез голени модульный без полимерного чехла. Формообразующая часть косметической облицовки  модульная мягкая полиуретановая. Косметическое покрытие облицовки  чулки ортопедические </w:t>
            </w:r>
            <w:proofErr w:type="spellStart"/>
            <w:r w:rsidRPr="001D3C3A">
              <w:rPr>
                <w:sz w:val="22"/>
                <w:szCs w:val="22"/>
              </w:rPr>
              <w:t>перлоновые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 или </w:t>
            </w:r>
            <w:proofErr w:type="spellStart"/>
            <w:r w:rsidRPr="001D3C3A">
              <w:rPr>
                <w:sz w:val="22"/>
                <w:szCs w:val="22"/>
              </w:rPr>
              <w:t>силоновые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. Приемная гильза   индивидуальная по слепку с культи инвалида. Материал индивидуальной гильзы: литьевой слоистый пластик на основе полиамидных или акриловых смол. Допускается применение вкладной гильзы из вспененных материалов или без нее. Крепление протеза  с использованием кожаных  полуфабрикатов  или за счет формы приемной гильзы. Регулировочно-соединительные устройства  соответствуют весу инвалида. Стопа  подвижная во всех вертикальных плоскостях со средней степенью энергосбережения для пациентов среднего уровня активности. Протез может использоваться для первичного протезирования </w:t>
            </w:r>
            <w:r w:rsidRPr="001D3C3A">
              <w:rPr>
                <w:sz w:val="22"/>
                <w:szCs w:val="22"/>
              </w:rPr>
              <w:lastRenderedPageBreak/>
              <w:t xml:space="preserve">как лечебно-тренировочный.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A6319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113 996,67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455 986,68</w:t>
            </w:r>
          </w:p>
        </w:tc>
      </w:tr>
      <w:tr w:rsidR="00033408" w:rsidRPr="001D3C3A" w:rsidTr="00A6319D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  <w:r w:rsidRPr="001D3C3A">
              <w:rPr>
                <w:bCs/>
                <w:sz w:val="22"/>
                <w:szCs w:val="22"/>
              </w:rPr>
              <w:lastRenderedPageBreak/>
              <w:t>Протез голени модульный, в том числе при недоразвитии</w:t>
            </w:r>
          </w:p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 xml:space="preserve">Протез голени модульный без полимерного чехла. Формообразующая часть косметической оболочки  модульная мягкая полиуретановая. Косметическое покрытие облицовки чулки ортопедические </w:t>
            </w:r>
            <w:proofErr w:type="spellStart"/>
            <w:r w:rsidRPr="001D3C3A">
              <w:rPr>
                <w:sz w:val="22"/>
                <w:szCs w:val="22"/>
              </w:rPr>
              <w:t>перлоновые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 или </w:t>
            </w:r>
            <w:proofErr w:type="spellStart"/>
            <w:r w:rsidRPr="001D3C3A">
              <w:rPr>
                <w:sz w:val="22"/>
                <w:szCs w:val="22"/>
              </w:rPr>
              <w:t>силоновые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. Приемная гильза   индивидуальная, по мерке или по слепку с культи инвалида. Материал индивидуальной постоянной гильзы: кожа или литьевой слоистый пластик на основе полиамидных или акриловых смол. Допускается применение вкладной гильзы из вспененных материалов или кожи или без нее. Крепление протеза   вакуумное с герметизирующим коленным бандажом или с использованием гильзы (манжета с шинами) на бедро и кожаных полуфабрикатов. Регулировочно-соединительные устройства и стопа соответствуют весу инвалида. </w:t>
            </w:r>
            <w:proofErr w:type="gramStart"/>
            <w:r w:rsidRPr="001D3C3A">
              <w:rPr>
                <w:sz w:val="22"/>
                <w:szCs w:val="22"/>
              </w:rPr>
              <w:t>Стопа шарнирная или без шарнирная, предназначена для пациентов, имеющих одностороннюю или двухстороннюю ампутацию голени на любом уровне.</w:t>
            </w:r>
            <w:proofErr w:type="gramEnd"/>
            <w:r w:rsidRPr="001D3C3A">
              <w:rPr>
                <w:sz w:val="22"/>
                <w:szCs w:val="22"/>
              </w:rPr>
              <w:t xml:space="preserve"> Стопа   с голеностопным шарниром, подвижным в сагиттальной плоскости, со сменным пяточным амортизатором. Или стопа с голеностопным шарниром, подвижным в сагиттальной плоскости, с двухступенчатой регулируемой пациентом высотой каблука. Протез может использоваться для первичного протезирования как лечебно-тренировочный и для пациентов любого уровня активности.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A6319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136 460,00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2 046 900,00</w:t>
            </w:r>
          </w:p>
        </w:tc>
      </w:tr>
      <w:tr w:rsidR="00033408" w:rsidRPr="001D3C3A" w:rsidTr="00A6319D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  <w:r w:rsidRPr="001D3C3A">
              <w:rPr>
                <w:bCs/>
                <w:sz w:val="22"/>
                <w:szCs w:val="22"/>
              </w:rPr>
              <w:t>Протез голени для купания</w:t>
            </w:r>
          </w:p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ind w:left="-22"/>
              <w:jc w:val="both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 xml:space="preserve">Протез голени для купания модульный, без полимерного чехла. Без косметической облицовки.  Приёмная гильза индивидуальная, по слепку с культи инвалида  из слоистого пластика на основе акриловых смол. Допускается применение вкладной гильзы из вспененных материалов или без неё. Крепление герметизирующим коленным бандажом. Регулировочно-соединительное устройство на нагрузку до 100 кг. Стопа с протектором, снижающим эффект </w:t>
            </w:r>
            <w:proofErr w:type="spellStart"/>
            <w:r w:rsidRPr="001D3C3A">
              <w:rPr>
                <w:sz w:val="22"/>
                <w:szCs w:val="22"/>
              </w:rPr>
              <w:t>подскальзывания</w:t>
            </w:r>
            <w:proofErr w:type="spellEnd"/>
            <w:r w:rsidRPr="001D3C3A">
              <w:rPr>
                <w:sz w:val="22"/>
                <w:szCs w:val="22"/>
              </w:rPr>
              <w:t xml:space="preserve"> при контакте с мокрой поверхностью, водостойкая.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A6319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114 858,33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574 291,65</w:t>
            </w:r>
          </w:p>
        </w:tc>
      </w:tr>
      <w:tr w:rsidR="00033408" w:rsidRPr="001D3C3A" w:rsidTr="00A6319D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  <w:r w:rsidRPr="001D3C3A">
              <w:rPr>
                <w:bCs/>
                <w:sz w:val="22"/>
                <w:szCs w:val="22"/>
              </w:rPr>
              <w:t>Протез бедра модульный, в том числе при врожденном недоразвитии (высокого уровня активности)</w:t>
            </w:r>
          </w:p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 xml:space="preserve">Протез бедра модульный с полимерным чехлом или без него. Формообразующая часть косметической облицовки модульная мягкая полиуретановая. Косметическое покрытие  чулки ортопедические </w:t>
            </w:r>
            <w:proofErr w:type="spellStart"/>
            <w:r w:rsidRPr="001D3C3A">
              <w:rPr>
                <w:sz w:val="22"/>
                <w:szCs w:val="22"/>
              </w:rPr>
              <w:t>перлоновые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 или </w:t>
            </w:r>
            <w:proofErr w:type="spellStart"/>
            <w:r w:rsidRPr="001D3C3A">
              <w:rPr>
                <w:sz w:val="22"/>
                <w:szCs w:val="22"/>
              </w:rPr>
              <w:t>силоновые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, допускается покрытие защитное пленочное. Приемная гильза  индивидуальная по слепку с культи инвалида или с надетым на культю полимерным чехлом. Допускается примерочная гильза из листового термопластичного пластика. Материал индивидуальной постоянной гильзы литьевой слоистый пластик на основе акриловых смол. Регулировочно-соединительные устройства соответствуют весу инвалида. Крепление протеза с использованием замка для </w:t>
            </w:r>
            <w:r w:rsidRPr="001D3C3A">
              <w:rPr>
                <w:sz w:val="22"/>
                <w:szCs w:val="22"/>
              </w:rPr>
              <w:lastRenderedPageBreak/>
              <w:t xml:space="preserve">полимерных чехлов или вакуумное. </w:t>
            </w:r>
            <w:proofErr w:type="gramStart"/>
            <w:r w:rsidRPr="001D3C3A">
              <w:rPr>
                <w:sz w:val="22"/>
                <w:szCs w:val="22"/>
              </w:rPr>
              <w:t xml:space="preserve">Коленный шарнир полицентрический с «геометрическим замком» с независимым гидравлическим или пневматическим регулированием фаз сгибания-разгибания, с замком, </w:t>
            </w:r>
            <w:proofErr w:type="spellStart"/>
            <w:r w:rsidRPr="001D3C3A">
              <w:rPr>
                <w:sz w:val="22"/>
                <w:szCs w:val="22"/>
              </w:rPr>
              <w:t>отключающимся</w:t>
            </w:r>
            <w:proofErr w:type="spellEnd"/>
            <w:r w:rsidRPr="001D3C3A">
              <w:rPr>
                <w:sz w:val="22"/>
                <w:szCs w:val="22"/>
              </w:rPr>
              <w:t xml:space="preserve"> при переходе на передний отдел стопы, с упругим подгибанием.</w:t>
            </w:r>
            <w:proofErr w:type="gramEnd"/>
            <w:r w:rsidRPr="001D3C3A">
              <w:rPr>
                <w:sz w:val="22"/>
                <w:szCs w:val="22"/>
              </w:rPr>
              <w:t xml:space="preserve"> Стопа с высокой степенью энергосбережения, предназначенная для пациентов высокой уровня активности. Может применяться поворотное устройство.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A6319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477 533,33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1 432 599,99</w:t>
            </w:r>
          </w:p>
        </w:tc>
      </w:tr>
      <w:tr w:rsidR="00033408" w:rsidRPr="001D3C3A" w:rsidTr="00A6319D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  <w:r w:rsidRPr="001D3C3A">
              <w:rPr>
                <w:bCs/>
                <w:sz w:val="22"/>
                <w:szCs w:val="22"/>
              </w:rPr>
              <w:lastRenderedPageBreak/>
              <w:t>Протез бедра модульный, в том числе при врожденном недоразвитии (низкого уровня активности)</w:t>
            </w:r>
          </w:p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ind w:left="-22"/>
              <w:contextualSpacing/>
              <w:jc w:val="both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 xml:space="preserve">Протез бедра модульный. Формообразующая часть косметической оболочки листовой поролон или без облицовки. Косметическое покрытие облицовки чулки ортопедические </w:t>
            </w:r>
            <w:proofErr w:type="spellStart"/>
            <w:r w:rsidRPr="001D3C3A">
              <w:rPr>
                <w:sz w:val="22"/>
                <w:szCs w:val="22"/>
              </w:rPr>
              <w:t>перлоновые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 или </w:t>
            </w:r>
            <w:proofErr w:type="spellStart"/>
            <w:r w:rsidRPr="001D3C3A">
              <w:rPr>
                <w:sz w:val="22"/>
                <w:szCs w:val="22"/>
              </w:rPr>
              <w:t>силоновые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 или без них. Приемная гильза по мерке с культи инвалида. Материал постоянной гильзы: кожа или  слоистый пластик на основе полиамидных или акриловых смол. Допускается применение вкладных гильз из вспененных материалов или кожи. Крепление протеза   поясное из кожаных полуфабрикатов или с использованием бандажа. Регулировочно-соединительные устройства соответствуют весу инвалида. Стопа   с повышенной упругостью носочной части. Коленный шарнир одноосный с ручным замком или без замка с </w:t>
            </w:r>
            <w:proofErr w:type="spellStart"/>
            <w:r w:rsidRPr="001D3C3A">
              <w:rPr>
                <w:sz w:val="22"/>
                <w:szCs w:val="22"/>
              </w:rPr>
              <w:t>голено</w:t>
            </w:r>
            <w:proofErr w:type="spellEnd"/>
            <w:r w:rsidRPr="001D3C3A">
              <w:rPr>
                <w:sz w:val="22"/>
                <w:szCs w:val="22"/>
              </w:rPr>
              <w:t>-откидным приспособлением. Гарантийный срок составляет 12 (двенадцать) месяцев со дня подписания Акта приема-передачи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A6319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3</w:t>
            </w:r>
          </w:p>
          <w:p w:rsidR="00033408" w:rsidRPr="001D3C3A" w:rsidRDefault="00033408" w:rsidP="00A6319D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61 013,33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183 039,99</w:t>
            </w:r>
          </w:p>
        </w:tc>
      </w:tr>
      <w:tr w:rsidR="00033408" w:rsidRPr="001D3C3A" w:rsidTr="00A6319D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  <w:r w:rsidRPr="001D3C3A">
              <w:rPr>
                <w:bCs/>
                <w:sz w:val="22"/>
                <w:szCs w:val="22"/>
              </w:rPr>
              <w:t>Протез бедра лечебно-тренировочный</w:t>
            </w:r>
          </w:p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 xml:space="preserve">Протез бедра модульный лечебно-тренировочный для первичного протезирования. Формообразующая часть косметической оболочки листовой поролон или без облицовки. Косметическое покрытие облицовки чулки ортопедические </w:t>
            </w:r>
            <w:proofErr w:type="spellStart"/>
            <w:r w:rsidRPr="001D3C3A">
              <w:rPr>
                <w:sz w:val="22"/>
                <w:szCs w:val="22"/>
              </w:rPr>
              <w:t>перлоновые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 или </w:t>
            </w:r>
            <w:proofErr w:type="spellStart"/>
            <w:r w:rsidRPr="001D3C3A">
              <w:rPr>
                <w:sz w:val="22"/>
                <w:szCs w:val="22"/>
              </w:rPr>
              <w:t>силоновые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 или без них. Приемная гильза по мерке с культи инвалида. Материал постоянной гильзы: кожа или слоистый пластик на основе полиамидных или акриловых смол. Допускается применение вкладных гильз из вспененных материалов или кожи. Крепление протеза   поясное из кожаных полуфабрикатов или с использованием бандажа. Регулировочно-соединительные устройства соответствуют весу инвалида. Стопа   с повышенной упругостью носочной части. Коленный шарнир одноосный с ручным замком или без замка с </w:t>
            </w:r>
            <w:proofErr w:type="spellStart"/>
            <w:r w:rsidRPr="001D3C3A">
              <w:rPr>
                <w:sz w:val="22"/>
                <w:szCs w:val="22"/>
              </w:rPr>
              <w:t>голено</w:t>
            </w:r>
            <w:proofErr w:type="spellEnd"/>
            <w:r w:rsidRPr="001D3C3A">
              <w:rPr>
                <w:sz w:val="22"/>
                <w:szCs w:val="22"/>
              </w:rPr>
              <w:t xml:space="preserve">-откидным приспособлением.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A6319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60 418,33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422 928,31</w:t>
            </w:r>
          </w:p>
        </w:tc>
      </w:tr>
      <w:tr w:rsidR="00033408" w:rsidRPr="001D3C3A" w:rsidTr="00A6319D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  <w:r w:rsidRPr="001D3C3A">
              <w:rPr>
                <w:bCs/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 xml:space="preserve">Протез бедра модульный без полимерного чехла. Формообразующая часть косметической оболочки модульная мягкая полиуретановая. Косметическое покрытие облицовки чулки ортопедические </w:t>
            </w:r>
            <w:proofErr w:type="spellStart"/>
            <w:r w:rsidRPr="001D3C3A">
              <w:rPr>
                <w:sz w:val="22"/>
                <w:szCs w:val="22"/>
              </w:rPr>
              <w:t>перлоновые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 или </w:t>
            </w:r>
            <w:proofErr w:type="spellStart"/>
            <w:r w:rsidRPr="001D3C3A">
              <w:rPr>
                <w:sz w:val="22"/>
                <w:szCs w:val="22"/>
              </w:rPr>
              <w:t>силоновые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, допускается покрытие защитное пленочное. Приемная гильза  индивидуальная по мерке с культи инвалида. Материал гильзы: кожа или литьевой слоистый пластик на основе полиамидных или акриловых смол. Может </w:t>
            </w:r>
            <w:r w:rsidRPr="001D3C3A">
              <w:rPr>
                <w:sz w:val="22"/>
                <w:szCs w:val="22"/>
              </w:rPr>
              <w:lastRenderedPageBreak/>
              <w:t xml:space="preserve">использоваться вкладная гильза из вспененных материалов или кожи.  Коленный шарнир механический полицентрический с «геометрическим замком» с независимым регулированием фаз сгибания-разгибания, с замком, </w:t>
            </w:r>
            <w:proofErr w:type="spellStart"/>
            <w:r w:rsidRPr="001D3C3A">
              <w:rPr>
                <w:sz w:val="22"/>
                <w:szCs w:val="22"/>
              </w:rPr>
              <w:t>отключающимся</w:t>
            </w:r>
            <w:proofErr w:type="spellEnd"/>
            <w:r w:rsidRPr="001D3C3A">
              <w:rPr>
                <w:sz w:val="22"/>
                <w:szCs w:val="22"/>
              </w:rPr>
              <w:t xml:space="preserve"> при переходе на передний отдел стопы, с упругим подгибанием. Или с дополнительным ручным замком. Крепление поясное из кожаных полуфабрикатов или с использованием бандажа. Регулировочно-соединительные устройства соответствует весу инвалида. Стопа со средней степенью энергосбережения.   Протез может использоваться для первичного протезирования как лечебно-тренировочный и для пациентов любого уровня активности.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A6319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140 475,00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2 107 125,00</w:t>
            </w:r>
          </w:p>
        </w:tc>
      </w:tr>
      <w:tr w:rsidR="00033408" w:rsidRPr="001D3C3A" w:rsidTr="00A6319D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  <w:r w:rsidRPr="001D3C3A">
              <w:rPr>
                <w:bCs/>
                <w:sz w:val="22"/>
                <w:szCs w:val="22"/>
              </w:rPr>
              <w:lastRenderedPageBreak/>
              <w:t>Протез бедра модульный, в том числе при врожденном недоразвитии (среднего уровня активности)</w:t>
            </w:r>
          </w:p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 xml:space="preserve">Протез бедра модульный без полимерного чехла. Формообразующая часть косметической оболочки модульная мягкая полиуретановая. Косметическое покрытие облицовки чулки ортопедические </w:t>
            </w:r>
            <w:proofErr w:type="spellStart"/>
            <w:r w:rsidRPr="001D3C3A">
              <w:rPr>
                <w:sz w:val="22"/>
                <w:szCs w:val="22"/>
              </w:rPr>
              <w:t>перлоновые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 или </w:t>
            </w:r>
            <w:proofErr w:type="spellStart"/>
            <w:r w:rsidRPr="001D3C3A">
              <w:rPr>
                <w:sz w:val="22"/>
                <w:szCs w:val="22"/>
              </w:rPr>
              <w:t>силоновые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, допускается покрытие защитное пленочное. Приемная гильза унифицированная (без пробных гильз) по мерке с культи инвалида или индивидуальная (одна примерочная гильза). Материал унифицированной постоянной гильзы: кожа, слоистый пластик на основе полиамидных или акриловых смол. Материал индивидуальной постоянной гильзы: литьевой слоистый пластик на основе акриловых смол, примерочной - листовой термопластичный пластик. Крепление протеза поясное из кожаных полуфабрикатов, или с использованием бандажа, или вакуумное. Регулировочно-соединительные устройства соответствуют весу инвалида. Стопа подвижная во всех вертикальных плоскостях со средней степенью энергосбережения для пациентов среднего уровня активности. Коленный шарнир полицентрический с «геометрическим замком» с независимым механическим  регулированием фаз сгибания-разгибания, или пневматический; или коленный шарнир одноосный с механизмом торможения под нагрузкой. Допускается коленный шарнир с ручным замком. Может </w:t>
            </w:r>
            <w:proofErr w:type="gramStart"/>
            <w:r w:rsidRPr="001D3C3A">
              <w:rPr>
                <w:sz w:val="22"/>
                <w:szCs w:val="22"/>
              </w:rPr>
              <w:t>применятся</w:t>
            </w:r>
            <w:proofErr w:type="gramEnd"/>
            <w:r w:rsidRPr="001D3C3A">
              <w:rPr>
                <w:sz w:val="22"/>
                <w:szCs w:val="22"/>
              </w:rPr>
              <w:t xml:space="preserve"> поворотное устройство. Протез может использоваться для первичного протезирования как лечебно-тренировочный.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A6319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185 137,00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555 411,00</w:t>
            </w:r>
          </w:p>
        </w:tc>
      </w:tr>
      <w:tr w:rsidR="00033408" w:rsidRPr="001D3C3A" w:rsidTr="00A6319D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Протез бедра для купания</w:t>
            </w:r>
          </w:p>
          <w:p w:rsidR="00033408" w:rsidRPr="001D3C3A" w:rsidRDefault="00033408" w:rsidP="001D3C3A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 xml:space="preserve">Протез бедра для купания с полимерным чехлом или без чехла. Приемная гильза индивидуальная (одна примерочная гильза). Материал гильзы литьевой слоистый пластик на основе акриловых смол. Крепление протеза вакуумное. Регулировочно-соединительные устройства  соответствуют весу инвалида. Стопа с протектором, снижающим эффект </w:t>
            </w:r>
            <w:proofErr w:type="spellStart"/>
            <w:r w:rsidRPr="001D3C3A">
              <w:rPr>
                <w:sz w:val="22"/>
                <w:szCs w:val="22"/>
              </w:rPr>
              <w:t>подскальзывания</w:t>
            </w:r>
            <w:proofErr w:type="spellEnd"/>
            <w:r w:rsidRPr="001D3C3A">
              <w:rPr>
                <w:sz w:val="22"/>
                <w:szCs w:val="22"/>
              </w:rPr>
              <w:t xml:space="preserve"> при контакте с мокрой поверхностью,  водостойкая. Коленный модуль водостойкий замковый или без замка.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A6319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251 051,67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1 004 206,68</w:t>
            </w:r>
          </w:p>
        </w:tc>
      </w:tr>
      <w:tr w:rsidR="00033408" w:rsidRPr="001D3C3A" w:rsidTr="00A6319D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1D3C3A">
              <w:rPr>
                <w:bCs/>
                <w:sz w:val="22"/>
                <w:szCs w:val="22"/>
              </w:rPr>
              <w:lastRenderedPageBreak/>
              <w:t>Протез при вычленении бедра модульный</w:t>
            </w:r>
          </w:p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ind w:left="-22"/>
              <w:contextualSpacing/>
              <w:jc w:val="both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 xml:space="preserve">Протез при вычленении бедра модульный. Формообразующая часть косметической оболочки модульная полиуретановая. Косметическое покрытие облицовки  чулки ортопедические </w:t>
            </w:r>
            <w:proofErr w:type="spellStart"/>
            <w:r w:rsidRPr="001D3C3A">
              <w:rPr>
                <w:sz w:val="22"/>
                <w:szCs w:val="22"/>
              </w:rPr>
              <w:t>перлоновые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 или </w:t>
            </w:r>
            <w:proofErr w:type="spellStart"/>
            <w:r w:rsidRPr="001D3C3A">
              <w:rPr>
                <w:sz w:val="22"/>
                <w:szCs w:val="22"/>
              </w:rPr>
              <w:t>силоновые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, допускается покрытие защитное пленочное. Приемная гильза  индивидуальная. Допускается одна примерочная гильза.  Материал гильзы: литьевой слоистый пластик на основе акриловых смол. Допускается применение вкладных гильз из вспененных материалов. Крепление протеза поясом из кожаных полуфабрикатов или слоистого пластика на основе полиамидных смол. Регулировочно-соединительные устройства соответствуют весу инвалида. Стопа с повышенной упругостью носовой части. Тазобедренный модуль с замком или без замка. Коленный модуль механический полицентрический или пневматический, замковый или без замка.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A6319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305 041,67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305 041,67</w:t>
            </w:r>
          </w:p>
        </w:tc>
      </w:tr>
      <w:tr w:rsidR="00033408" w:rsidRPr="001D3C3A" w:rsidTr="00A6319D">
        <w:trPr>
          <w:trHeight w:val="13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1D3C3A">
              <w:rPr>
                <w:bCs/>
                <w:sz w:val="22"/>
                <w:szCs w:val="22"/>
              </w:rPr>
              <w:t xml:space="preserve">Протез бедра немодульный, в том числе при врожденном недоразвитии </w:t>
            </w:r>
          </w:p>
          <w:p w:rsidR="00033408" w:rsidRPr="001D3C3A" w:rsidRDefault="00033408" w:rsidP="001D3C3A">
            <w:pPr>
              <w:keepNext/>
              <w:keepLines/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1D3C3A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 xml:space="preserve">Протез бедра немодульный. Формообразующая часть косметической облицовки поролоновая или без облицовки. Косметическое покрытие облицовки - чулки ортопедические </w:t>
            </w:r>
            <w:proofErr w:type="spellStart"/>
            <w:r w:rsidRPr="001D3C3A">
              <w:rPr>
                <w:sz w:val="22"/>
                <w:szCs w:val="22"/>
              </w:rPr>
              <w:t>силоновые</w:t>
            </w:r>
            <w:proofErr w:type="spellEnd"/>
            <w:r w:rsidRPr="001D3C3A">
              <w:rPr>
                <w:sz w:val="22"/>
                <w:szCs w:val="22"/>
              </w:rPr>
              <w:t xml:space="preserve">. Приёмная гильза (без пробных гильз) индивидуальная. Материал постоянной приемной гильзы: дерево, кожа, металл, слоистый пластик на основе ламинирующей смолы или полиамидной смолы. Вкладная гильза из вспененных материалов, кожи или без нее. Крепление протеза поясное, бандажное бандажа, или вакуумное. Стопа немодульная </w:t>
            </w:r>
            <w:proofErr w:type="spellStart"/>
            <w:r w:rsidRPr="001D3C3A">
              <w:rPr>
                <w:sz w:val="22"/>
                <w:szCs w:val="22"/>
              </w:rPr>
              <w:t>бесшарнирная</w:t>
            </w:r>
            <w:proofErr w:type="spellEnd"/>
            <w:r w:rsidRPr="001D3C3A">
              <w:rPr>
                <w:sz w:val="22"/>
                <w:szCs w:val="22"/>
              </w:rPr>
              <w:t xml:space="preserve">, полиуретановая, монолитная или стопа немодульная с металлическим каркасом, подвижная во всех вертикальных плоскостях, или без стопы. Коленный шарнир одноосный с ручным замком или </w:t>
            </w:r>
            <w:proofErr w:type="spellStart"/>
            <w:r w:rsidRPr="001D3C3A">
              <w:rPr>
                <w:sz w:val="22"/>
                <w:szCs w:val="22"/>
              </w:rPr>
              <w:t>беззамковый</w:t>
            </w:r>
            <w:proofErr w:type="spellEnd"/>
            <w:r w:rsidRPr="001D3C3A">
              <w:rPr>
                <w:sz w:val="22"/>
                <w:szCs w:val="22"/>
              </w:rPr>
              <w:t xml:space="preserve"> максимальной готовности для немодульных протезов, или коленный шарнир одноосный с использованием наружных шин или деревянный для немодульных протезов, или без коленного шарнира.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1D3C3A" w:rsidRDefault="00033408" w:rsidP="00A6319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D3C3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37 842,25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1D3C3A" w:rsidRDefault="00033408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D3C3A">
              <w:rPr>
                <w:sz w:val="22"/>
                <w:szCs w:val="22"/>
                <w:lang w:eastAsia="ar-SA"/>
              </w:rPr>
              <w:t>37 842,25</w:t>
            </w:r>
          </w:p>
        </w:tc>
      </w:tr>
      <w:tr w:rsidR="00410101" w:rsidRPr="004F1DE5" w:rsidTr="00415847">
        <w:trPr>
          <w:trHeight w:val="293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01" w:rsidRPr="004C512F" w:rsidRDefault="00410101" w:rsidP="004C512F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4C51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01" w:rsidRPr="004F1DE5" w:rsidRDefault="004F1DE5" w:rsidP="00A6319D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4F1DE5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01" w:rsidRPr="001D3C3A" w:rsidRDefault="004F1DE5" w:rsidP="001D3C3A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01" w:rsidRPr="004F1DE5" w:rsidRDefault="004F1DE5" w:rsidP="001D3C3A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4F1DE5">
              <w:rPr>
                <w:b/>
                <w:sz w:val="22"/>
                <w:szCs w:val="22"/>
                <w:lang w:eastAsia="ar-SA"/>
              </w:rPr>
              <w:t>11 208 239,14</w:t>
            </w:r>
          </w:p>
        </w:tc>
      </w:tr>
    </w:tbl>
    <w:p w:rsidR="00F05B41" w:rsidRDefault="00F05B41" w:rsidP="00F05B41">
      <w:pPr>
        <w:keepNext/>
        <w:keepLines/>
        <w:spacing w:before="120"/>
        <w:ind w:firstLine="709"/>
        <w:contextualSpacing/>
        <w:jc w:val="both"/>
        <w:rPr>
          <w:b/>
          <w:bCs/>
          <w:sz w:val="24"/>
          <w:szCs w:val="24"/>
        </w:rPr>
      </w:pPr>
    </w:p>
    <w:p w:rsidR="00B81702" w:rsidRDefault="00B81702" w:rsidP="00F05B41">
      <w:pPr>
        <w:keepNext/>
        <w:keepLines/>
        <w:spacing w:before="120"/>
        <w:ind w:firstLine="709"/>
        <w:contextualSpacing/>
        <w:jc w:val="both"/>
        <w:rPr>
          <w:b/>
          <w:sz w:val="24"/>
          <w:szCs w:val="24"/>
        </w:rPr>
      </w:pPr>
      <w:r w:rsidRPr="007F104F">
        <w:rPr>
          <w:b/>
          <w:bCs/>
          <w:sz w:val="24"/>
          <w:szCs w:val="24"/>
        </w:rPr>
        <w:t>Начальная (максимальная) цена контракта</w:t>
      </w:r>
      <w:r w:rsidRPr="007F104F">
        <w:rPr>
          <w:bCs/>
          <w:sz w:val="24"/>
          <w:szCs w:val="24"/>
        </w:rPr>
        <w:t xml:space="preserve"> </w:t>
      </w:r>
      <w:r w:rsidRPr="007F104F">
        <w:rPr>
          <w:b/>
          <w:sz w:val="24"/>
          <w:szCs w:val="24"/>
        </w:rPr>
        <w:t xml:space="preserve">на выполнение работ  по изготовлению для инвалидов протезов нижних конечностей </w:t>
      </w:r>
      <w:r w:rsidRPr="007F104F">
        <w:rPr>
          <w:b/>
          <w:bCs/>
          <w:sz w:val="24"/>
          <w:szCs w:val="24"/>
        </w:rPr>
        <w:t>с</w:t>
      </w:r>
      <w:r w:rsidRPr="007F104F">
        <w:rPr>
          <w:bCs/>
          <w:sz w:val="24"/>
          <w:szCs w:val="24"/>
        </w:rPr>
        <w:t xml:space="preserve">оставляет </w:t>
      </w:r>
      <w:r w:rsidR="00033408">
        <w:rPr>
          <w:b/>
          <w:sz w:val="24"/>
          <w:szCs w:val="24"/>
        </w:rPr>
        <w:t>11 208 239</w:t>
      </w:r>
      <w:r w:rsidRPr="003B23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F64FF0">
        <w:rPr>
          <w:b/>
          <w:sz w:val="24"/>
          <w:szCs w:val="24"/>
        </w:rPr>
        <w:t xml:space="preserve">Одиннадцать миллионов </w:t>
      </w:r>
      <w:r w:rsidR="00033408">
        <w:rPr>
          <w:b/>
          <w:sz w:val="24"/>
          <w:szCs w:val="24"/>
        </w:rPr>
        <w:t>двести восемь</w:t>
      </w:r>
      <w:r w:rsidR="00F64FF0">
        <w:rPr>
          <w:b/>
          <w:sz w:val="24"/>
          <w:szCs w:val="24"/>
        </w:rPr>
        <w:t xml:space="preserve"> тысяч </w:t>
      </w:r>
      <w:r w:rsidR="00033408">
        <w:rPr>
          <w:b/>
          <w:sz w:val="24"/>
          <w:szCs w:val="24"/>
        </w:rPr>
        <w:t>двести тридцать девять</w:t>
      </w:r>
      <w:r>
        <w:rPr>
          <w:b/>
          <w:sz w:val="24"/>
          <w:szCs w:val="24"/>
        </w:rPr>
        <w:t xml:space="preserve">) </w:t>
      </w:r>
      <w:r w:rsidRPr="003B2312">
        <w:rPr>
          <w:b/>
          <w:sz w:val="24"/>
          <w:szCs w:val="24"/>
        </w:rPr>
        <w:t xml:space="preserve">рублей </w:t>
      </w:r>
      <w:r w:rsidR="00033408">
        <w:rPr>
          <w:b/>
          <w:sz w:val="24"/>
          <w:szCs w:val="24"/>
        </w:rPr>
        <w:t>1</w:t>
      </w:r>
      <w:r w:rsidR="00F64FF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копе</w:t>
      </w:r>
      <w:r w:rsidR="00033408">
        <w:rPr>
          <w:b/>
          <w:sz w:val="24"/>
          <w:szCs w:val="24"/>
        </w:rPr>
        <w:t>ек</w:t>
      </w:r>
      <w:r w:rsidRPr="003B2312">
        <w:rPr>
          <w:b/>
          <w:sz w:val="24"/>
          <w:szCs w:val="24"/>
        </w:rPr>
        <w:t>.</w:t>
      </w:r>
    </w:p>
    <w:p w:rsidR="00B81702" w:rsidRPr="000F3A38" w:rsidRDefault="00B81702" w:rsidP="00B81702">
      <w:pPr>
        <w:pStyle w:val="3"/>
        <w:keepNext/>
        <w:keepLines/>
        <w:spacing w:before="120"/>
        <w:ind w:right="-11" w:firstLine="709"/>
      </w:pPr>
      <w:r w:rsidRPr="000F3A38">
        <w:rPr>
          <w:b/>
          <w:iCs/>
        </w:rPr>
        <w:t>Место выполнения работ</w:t>
      </w:r>
      <w:r w:rsidRPr="000F3A38">
        <w:rPr>
          <w:bCs/>
        </w:rPr>
        <w:t xml:space="preserve">: </w:t>
      </w:r>
      <w:r w:rsidRPr="000F3A38">
        <w:rPr>
          <w:iCs/>
        </w:rPr>
        <w:t xml:space="preserve">по месту изготовления </w:t>
      </w:r>
      <w:r w:rsidRPr="000F3A38">
        <w:t>Изделий.</w:t>
      </w:r>
    </w:p>
    <w:p w:rsidR="00B81702" w:rsidRPr="000F3A38" w:rsidRDefault="00B81702" w:rsidP="00B81702">
      <w:pPr>
        <w:keepNext/>
        <w:keepLines/>
        <w:ind w:right="-11" w:firstLine="709"/>
        <w:jc w:val="both"/>
        <w:rPr>
          <w:rFonts w:eastAsia="Lucida Sans Unicode"/>
          <w:bCs/>
          <w:kern w:val="2"/>
          <w:sz w:val="24"/>
          <w:szCs w:val="24"/>
        </w:rPr>
      </w:pPr>
      <w:r w:rsidRPr="000F3A38">
        <w:rPr>
          <w:sz w:val="24"/>
          <w:szCs w:val="24"/>
        </w:rPr>
        <w:t xml:space="preserve">Снятие мерок, примерка и получение Изделий должны осуществляться </w:t>
      </w:r>
      <w:r w:rsidRPr="000F3A38">
        <w:rPr>
          <w:bCs/>
          <w:sz w:val="24"/>
          <w:szCs w:val="24"/>
        </w:rPr>
        <w:t xml:space="preserve">непосредственно Получателем по его выбору </w:t>
      </w:r>
      <w:r w:rsidRPr="000F3A38">
        <w:rPr>
          <w:rFonts w:eastAsia="Lucida Sans Unicode"/>
          <w:bCs/>
          <w:kern w:val="2"/>
          <w:sz w:val="24"/>
          <w:szCs w:val="24"/>
        </w:rPr>
        <w:t>(по месту жительства Получателя, либо по месту изготовления Изделий, либо в Пункте выдачи Изделий).</w:t>
      </w:r>
    </w:p>
    <w:p w:rsidR="00B81702" w:rsidRPr="000F3A38" w:rsidRDefault="00B81702" w:rsidP="00B81702">
      <w:pPr>
        <w:pStyle w:val="ConsNormal0"/>
        <w:keepNext/>
        <w:keepLines/>
        <w:widowControl/>
        <w:tabs>
          <w:tab w:val="left" w:pos="709"/>
          <w:tab w:val="left" w:pos="10065"/>
        </w:tabs>
        <w:ind w:right="-11" w:firstLine="709"/>
        <w:jc w:val="both"/>
        <w:rPr>
          <w:rFonts w:ascii="Times New Roman" w:hAnsi="Times New Roman"/>
          <w:bCs/>
          <w:sz w:val="24"/>
          <w:szCs w:val="24"/>
        </w:rPr>
      </w:pPr>
      <w:r w:rsidRPr="000F3A38">
        <w:rPr>
          <w:rFonts w:ascii="Times New Roman" w:hAnsi="Times New Roman"/>
          <w:b/>
          <w:iCs/>
          <w:sz w:val="24"/>
          <w:szCs w:val="24"/>
        </w:rPr>
        <w:t>Срок выполнения работ (срок изготовления)</w:t>
      </w:r>
      <w:r w:rsidRPr="000F3A38">
        <w:rPr>
          <w:rFonts w:ascii="Times New Roman" w:eastAsia="Times New Roman" w:hAnsi="Times New Roman"/>
          <w:iCs/>
          <w:kern w:val="0"/>
          <w:sz w:val="24"/>
          <w:szCs w:val="24"/>
        </w:rPr>
        <w:t xml:space="preserve">: </w:t>
      </w:r>
      <w:r w:rsidRPr="000F3A38">
        <w:rPr>
          <w:rFonts w:ascii="Times New Roman" w:hAnsi="Times New Roman"/>
          <w:bCs/>
          <w:sz w:val="24"/>
          <w:szCs w:val="24"/>
        </w:rPr>
        <w:t xml:space="preserve">в течение </w:t>
      </w:r>
      <w:r w:rsidR="004523D7" w:rsidRPr="000F3A38">
        <w:rPr>
          <w:rFonts w:ascii="Times New Roman" w:hAnsi="Times New Roman"/>
          <w:bCs/>
          <w:sz w:val="24"/>
          <w:szCs w:val="24"/>
        </w:rPr>
        <w:t>45</w:t>
      </w:r>
      <w:r w:rsidRPr="000F3A38">
        <w:rPr>
          <w:rFonts w:ascii="Times New Roman" w:hAnsi="Times New Roman"/>
          <w:bCs/>
          <w:sz w:val="24"/>
          <w:szCs w:val="24"/>
        </w:rPr>
        <w:t xml:space="preserve"> (</w:t>
      </w:r>
      <w:r w:rsidR="004523D7" w:rsidRPr="000F3A38">
        <w:rPr>
          <w:rFonts w:ascii="Times New Roman" w:hAnsi="Times New Roman"/>
          <w:bCs/>
          <w:sz w:val="24"/>
          <w:szCs w:val="24"/>
        </w:rPr>
        <w:t>сорока пяти</w:t>
      </w:r>
      <w:r w:rsidRPr="000F3A38">
        <w:rPr>
          <w:rFonts w:ascii="Times New Roman" w:hAnsi="Times New Roman"/>
          <w:bCs/>
          <w:sz w:val="24"/>
          <w:szCs w:val="24"/>
        </w:rPr>
        <w:t>) календарных дней с момента получения Подрядчиком Реестра Получателей.</w:t>
      </w:r>
    </w:p>
    <w:p w:rsidR="007544D2" w:rsidRPr="000F3A38" w:rsidRDefault="007544D2" w:rsidP="007544D2">
      <w:pPr>
        <w:pStyle w:val="ConsNormal0"/>
        <w:widowControl/>
        <w:tabs>
          <w:tab w:val="left" w:pos="809"/>
          <w:tab w:val="left" w:pos="1418"/>
          <w:tab w:val="left" w:pos="10348"/>
          <w:tab w:val="left" w:pos="10490"/>
        </w:tabs>
        <w:ind w:righ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0F3A38">
        <w:rPr>
          <w:rFonts w:ascii="Times New Roman" w:hAnsi="Times New Roman"/>
          <w:b/>
          <w:sz w:val="24"/>
          <w:szCs w:val="24"/>
        </w:rPr>
        <w:t xml:space="preserve">Период выполнения работ: </w:t>
      </w:r>
      <w:r w:rsidRPr="000F3A38">
        <w:rPr>
          <w:rFonts w:ascii="Times New Roman" w:hAnsi="Times New Roman"/>
          <w:bCs/>
          <w:sz w:val="24"/>
          <w:szCs w:val="24"/>
        </w:rPr>
        <w:t>с «11» января 2021</w:t>
      </w:r>
      <w:r w:rsidR="000F3A38">
        <w:rPr>
          <w:rFonts w:ascii="Times New Roman" w:hAnsi="Times New Roman"/>
          <w:bCs/>
          <w:sz w:val="24"/>
          <w:szCs w:val="24"/>
        </w:rPr>
        <w:t xml:space="preserve"> года</w:t>
      </w:r>
      <w:r w:rsidRPr="000F3A38">
        <w:rPr>
          <w:rFonts w:ascii="Times New Roman" w:hAnsi="Times New Roman"/>
          <w:bCs/>
          <w:sz w:val="24"/>
          <w:szCs w:val="24"/>
        </w:rPr>
        <w:t xml:space="preserve"> по «03» </w:t>
      </w:r>
      <w:r w:rsidRPr="000F3A38">
        <w:rPr>
          <w:rFonts w:ascii="Times New Roman" w:hAnsi="Times New Roman"/>
          <w:bCs/>
          <w:sz w:val="24"/>
          <w:szCs w:val="24"/>
        </w:rPr>
        <w:t>сентября</w:t>
      </w:r>
      <w:r w:rsidRPr="000F3A38">
        <w:rPr>
          <w:rFonts w:ascii="Times New Roman" w:hAnsi="Times New Roman"/>
          <w:bCs/>
          <w:sz w:val="24"/>
          <w:szCs w:val="24"/>
        </w:rPr>
        <w:t xml:space="preserve"> 2021 года (включительно).</w:t>
      </w:r>
    </w:p>
    <w:p w:rsidR="00033408" w:rsidRPr="001B3B48" w:rsidRDefault="00033408" w:rsidP="00033408">
      <w:pPr>
        <w:keepNext/>
        <w:keepLines/>
        <w:contextualSpacing/>
        <w:jc w:val="center"/>
        <w:rPr>
          <w:b/>
          <w:bCs/>
          <w:sz w:val="24"/>
          <w:szCs w:val="24"/>
        </w:rPr>
      </w:pPr>
      <w:r w:rsidRPr="001B3B48">
        <w:rPr>
          <w:b/>
          <w:bCs/>
          <w:sz w:val="24"/>
          <w:szCs w:val="24"/>
        </w:rPr>
        <w:lastRenderedPageBreak/>
        <w:t>Технические требования</w:t>
      </w:r>
    </w:p>
    <w:p w:rsidR="00033408" w:rsidRPr="001B3B48" w:rsidRDefault="00033408" w:rsidP="00033408">
      <w:pPr>
        <w:keepNext/>
        <w:keepLines/>
        <w:contextualSpacing/>
        <w:jc w:val="center"/>
        <w:rPr>
          <w:b/>
          <w:bCs/>
          <w:sz w:val="24"/>
          <w:szCs w:val="24"/>
        </w:rPr>
      </w:pPr>
      <w:r w:rsidRPr="001B3B48">
        <w:rPr>
          <w:b/>
          <w:bCs/>
          <w:sz w:val="24"/>
          <w:szCs w:val="24"/>
        </w:rPr>
        <w:t xml:space="preserve">на выполнение работ </w:t>
      </w:r>
      <w:r w:rsidRPr="001B3B48">
        <w:rPr>
          <w:b/>
          <w:sz w:val="24"/>
          <w:szCs w:val="24"/>
        </w:rPr>
        <w:t>по изготовлению для инвалидов протезов нижних конечностей</w:t>
      </w:r>
      <w:r w:rsidRPr="001B3B48">
        <w:rPr>
          <w:b/>
          <w:bCs/>
          <w:sz w:val="24"/>
          <w:szCs w:val="24"/>
        </w:rPr>
        <w:t>.</w:t>
      </w:r>
    </w:p>
    <w:p w:rsidR="00033408" w:rsidRPr="001B3B48" w:rsidRDefault="00033408" w:rsidP="00033408">
      <w:pPr>
        <w:keepNext/>
        <w:keepLines/>
        <w:contextualSpacing/>
        <w:jc w:val="center"/>
        <w:rPr>
          <w:b/>
          <w:bCs/>
          <w:sz w:val="24"/>
          <w:szCs w:val="24"/>
        </w:rPr>
      </w:pPr>
    </w:p>
    <w:p w:rsidR="00033408" w:rsidRPr="001B3B48" w:rsidRDefault="00033408" w:rsidP="00033408">
      <w:pPr>
        <w:keepNext/>
        <w:keepLines/>
        <w:contextualSpacing/>
        <w:jc w:val="center"/>
        <w:rPr>
          <w:b/>
          <w:bCs/>
          <w:sz w:val="24"/>
          <w:szCs w:val="24"/>
        </w:rPr>
      </w:pPr>
      <w:r w:rsidRPr="001B3B48">
        <w:rPr>
          <w:b/>
          <w:sz w:val="24"/>
          <w:szCs w:val="24"/>
        </w:rPr>
        <w:t>1.</w:t>
      </w:r>
      <w:r w:rsidRPr="001B3B48">
        <w:rPr>
          <w:b/>
          <w:bCs/>
          <w:sz w:val="24"/>
          <w:szCs w:val="24"/>
        </w:rPr>
        <w:t xml:space="preserve">Требования к </w:t>
      </w:r>
      <w:r>
        <w:rPr>
          <w:b/>
          <w:bCs/>
          <w:sz w:val="24"/>
          <w:szCs w:val="24"/>
        </w:rPr>
        <w:t xml:space="preserve">качеству, </w:t>
      </w:r>
      <w:proofErr w:type="gramStart"/>
      <w:r w:rsidRPr="001B3B48">
        <w:rPr>
          <w:b/>
          <w:bCs/>
          <w:sz w:val="24"/>
          <w:szCs w:val="24"/>
        </w:rPr>
        <w:t>техническим</w:t>
      </w:r>
      <w:proofErr w:type="gramEnd"/>
      <w:r w:rsidRPr="001B3B48">
        <w:rPr>
          <w:b/>
          <w:bCs/>
          <w:sz w:val="24"/>
          <w:szCs w:val="24"/>
        </w:rPr>
        <w:t xml:space="preserve"> и функциональным</w:t>
      </w:r>
    </w:p>
    <w:p w:rsidR="00033408" w:rsidRPr="001B3B48" w:rsidRDefault="00033408" w:rsidP="00033408">
      <w:pPr>
        <w:keepNext/>
        <w:keepLines/>
        <w:contextualSpacing/>
        <w:jc w:val="center"/>
        <w:rPr>
          <w:b/>
          <w:bCs/>
          <w:sz w:val="24"/>
          <w:szCs w:val="24"/>
        </w:rPr>
      </w:pPr>
      <w:r w:rsidRPr="001B3B48">
        <w:rPr>
          <w:b/>
          <w:bCs/>
          <w:sz w:val="24"/>
          <w:szCs w:val="24"/>
        </w:rPr>
        <w:t>характеристикам работ.</w:t>
      </w:r>
    </w:p>
    <w:p w:rsidR="00033408" w:rsidRPr="003C4D76" w:rsidRDefault="00033408" w:rsidP="00033408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 xml:space="preserve">Выполнение работ </w:t>
      </w:r>
      <w:r>
        <w:rPr>
          <w:sz w:val="24"/>
          <w:szCs w:val="24"/>
        </w:rPr>
        <w:t>должно соответствовать</w:t>
      </w:r>
      <w:r w:rsidRPr="003C4D76">
        <w:rPr>
          <w:sz w:val="24"/>
          <w:szCs w:val="24"/>
        </w:rPr>
        <w:t xml:space="preserve"> назначениям </w:t>
      </w:r>
      <w:proofErr w:type="gramStart"/>
      <w:r w:rsidRPr="003C4D76">
        <w:rPr>
          <w:sz w:val="24"/>
          <w:szCs w:val="24"/>
        </w:rPr>
        <w:t>медико-социальной</w:t>
      </w:r>
      <w:proofErr w:type="gramEnd"/>
      <w:r w:rsidRPr="003C4D76">
        <w:rPr>
          <w:sz w:val="24"/>
          <w:szCs w:val="24"/>
        </w:rPr>
        <w:t xml:space="preserve"> экспертизы, а также врача. Протезы </w:t>
      </w:r>
      <w:r>
        <w:rPr>
          <w:sz w:val="24"/>
          <w:szCs w:val="24"/>
        </w:rPr>
        <w:t>должны изготавливаться</w:t>
      </w:r>
      <w:r w:rsidRPr="003C4D76">
        <w:rPr>
          <w:sz w:val="24"/>
          <w:szCs w:val="24"/>
        </w:rPr>
        <w:t xml:space="preserve">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3C4D76">
        <w:rPr>
          <w:sz w:val="24"/>
          <w:szCs w:val="24"/>
        </w:rPr>
        <w:t>медико-социальные</w:t>
      </w:r>
      <w:proofErr w:type="gramEnd"/>
      <w:r w:rsidRPr="003C4D76">
        <w:rPr>
          <w:sz w:val="24"/>
          <w:szCs w:val="24"/>
        </w:rPr>
        <w:t xml:space="preserve"> аспекты.</w:t>
      </w:r>
    </w:p>
    <w:p w:rsidR="00033408" w:rsidRPr="003C4D76" w:rsidRDefault="00033408" w:rsidP="00033408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 xml:space="preserve">При выполнении указанных работ </w:t>
      </w:r>
      <w:r>
        <w:rPr>
          <w:sz w:val="24"/>
          <w:szCs w:val="24"/>
        </w:rPr>
        <w:t xml:space="preserve">должен быть </w:t>
      </w:r>
      <w:r w:rsidRPr="003C4D76">
        <w:rPr>
          <w:sz w:val="24"/>
          <w:szCs w:val="24"/>
        </w:rPr>
        <w:t>осуществлен контроль по примерке и обеспечению инвалида указанным средством реабилитации. Инвалид не должен испытывать болей, избыточного давления, обуславливающих нарушение кровообращения.</w:t>
      </w:r>
    </w:p>
    <w:p w:rsidR="00033408" w:rsidRPr="003C4D76" w:rsidRDefault="00033408" w:rsidP="00033408">
      <w:pPr>
        <w:keepNext/>
        <w:keepLines/>
        <w:ind w:firstLine="709"/>
        <w:contextualSpacing/>
        <w:jc w:val="both"/>
        <w:rPr>
          <w:sz w:val="24"/>
          <w:szCs w:val="24"/>
        </w:rPr>
      </w:pPr>
      <w:proofErr w:type="gramStart"/>
      <w:r w:rsidRPr="003C4D76">
        <w:rPr>
          <w:sz w:val="24"/>
          <w:szCs w:val="24"/>
        </w:rPr>
        <w:t xml:space="preserve">Изделия </w:t>
      </w:r>
      <w:r>
        <w:rPr>
          <w:sz w:val="24"/>
          <w:szCs w:val="24"/>
        </w:rPr>
        <w:t xml:space="preserve">должны быть </w:t>
      </w:r>
      <w:r w:rsidRPr="003C4D76">
        <w:rPr>
          <w:sz w:val="24"/>
          <w:szCs w:val="24"/>
        </w:rPr>
        <w:t>изготовлены из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3C4D76">
        <w:rPr>
          <w:sz w:val="24"/>
          <w:szCs w:val="24"/>
        </w:rPr>
        <w:t>Роспотребнадзор</w:t>
      </w:r>
      <w:proofErr w:type="spellEnd"/>
      <w:r w:rsidRPr="003C4D76">
        <w:rPr>
          <w:sz w:val="24"/>
          <w:szCs w:val="24"/>
        </w:rPr>
        <w:t>) и обеспечивающих безопасность и функциональное назначение изделий, не вызывающих аллергических реакций, устойчивых к воздействию растворителей при гигиенической обработке.</w:t>
      </w:r>
      <w:proofErr w:type="gramEnd"/>
    </w:p>
    <w:p w:rsidR="00033408" w:rsidRPr="003C4D76" w:rsidRDefault="00033408" w:rsidP="00033408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>С учетом уровня ампутации и модулирования, применяемого в протезировании:</w:t>
      </w:r>
    </w:p>
    <w:p w:rsidR="00033408" w:rsidRPr="003C4D76" w:rsidRDefault="00033408" w:rsidP="00033408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 xml:space="preserve">- приемная гильза протеза конечности </w:t>
      </w:r>
      <w:r>
        <w:rPr>
          <w:sz w:val="24"/>
          <w:szCs w:val="24"/>
        </w:rPr>
        <w:t>должна изготавливаться</w:t>
      </w:r>
      <w:r w:rsidRPr="003C4D76">
        <w:rPr>
          <w:sz w:val="24"/>
          <w:szCs w:val="24"/>
        </w:rPr>
        <w:t xml:space="preserve"> по индивидуальному параметру пациента и </w:t>
      </w:r>
      <w:r>
        <w:rPr>
          <w:sz w:val="24"/>
          <w:szCs w:val="24"/>
        </w:rPr>
        <w:t>должна предназначаться</w:t>
      </w:r>
      <w:r w:rsidRPr="003C4D76">
        <w:rPr>
          <w:sz w:val="24"/>
          <w:szCs w:val="24"/>
        </w:rPr>
        <w:t xml:space="preserve"> для размещения в нем культи или пораженной конечности, обеспечивая взаимодействие человека с протезом конечности;</w:t>
      </w:r>
    </w:p>
    <w:p w:rsidR="00033408" w:rsidRPr="003C4D76" w:rsidRDefault="00033408" w:rsidP="00033408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>-  функциональный узел протеза конечности</w:t>
      </w:r>
      <w:r>
        <w:rPr>
          <w:sz w:val="24"/>
          <w:szCs w:val="24"/>
        </w:rPr>
        <w:t xml:space="preserve"> должен  выполнять заданную функцию и иметь</w:t>
      </w:r>
      <w:r w:rsidRPr="003C4D76">
        <w:rPr>
          <w:sz w:val="24"/>
          <w:szCs w:val="24"/>
        </w:rPr>
        <w:t xml:space="preserve"> конструктивно-технологическую завершенность;</w:t>
      </w:r>
    </w:p>
    <w:p w:rsidR="00033408" w:rsidRPr="003C4D76" w:rsidRDefault="00033408" w:rsidP="00033408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 xml:space="preserve">- косметический протез конечности </w:t>
      </w:r>
      <w:r>
        <w:rPr>
          <w:sz w:val="24"/>
          <w:szCs w:val="24"/>
        </w:rPr>
        <w:t>должен восполнять</w:t>
      </w:r>
      <w:r w:rsidRPr="003C4D76">
        <w:rPr>
          <w:sz w:val="24"/>
          <w:szCs w:val="24"/>
        </w:rPr>
        <w:t xml:space="preserve"> форму и внешний вид отсутствующей ее части;</w:t>
      </w:r>
    </w:p>
    <w:p w:rsidR="00033408" w:rsidRPr="003C4D76" w:rsidRDefault="00033408" w:rsidP="00033408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 xml:space="preserve">- лечебно-тренировочный протез нижней конечности </w:t>
      </w:r>
      <w:r>
        <w:rPr>
          <w:sz w:val="24"/>
          <w:szCs w:val="24"/>
        </w:rPr>
        <w:t>должен выполнять</w:t>
      </w:r>
      <w:r w:rsidRPr="003C4D76">
        <w:rPr>
          <w:sz w:val="24"/>
          <w:szCs w:val="24"/>
        </w:rPr>
        <w:t xml:space="preserve"> функцию формирования культи после ампутации нижней конечности и адаптации пациента к протезу и приобретения навыков ходьбы, вместо лечебно-тренировочного протеза может использоваться первично-постоянный протез нижней конечности с возможностью замены приемной гильзы;</w:t>
      </w:r>
    </w:p>
    <w:p w:rsidR="00033408" w:rsidRPr="003C4D76" w:rsidRDefault="00033408" w:rsidP="00033408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>- постоянный протез нижней конечности предназначается после завершения использования лечебно-тренировочного протеза.</w:t>
      </w:r>
    </w:p>
    <w:p w:rsidR="00033408" w:rsidRPr="003C4D76" w:rsidRDefault="00033408" w:rsidP="00033408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 xml:space="preserve">Изделия </w:t>
      </w:r>
      <w:r>
        <w:rPr>
          <w:sz w:val="24"/>
          <w:szCs w:val="24"/>
        </w:rPr>
        <w:t xml:space="preserve">должны быть </w:t>
      </w:r>
      <w:r w:rsidRPr="003C4D76">
        <w:rPr>
          <w:sz w:val="24"/>
          <w:szCs w:val="24"/>
        </w:rPr>
        <w:t xml:space="preserve">стойкие к воздействию физиологических растворов (пота, мочи), </w:t>
      </w:r>
      <w:r>
        <w:rPr>
          <w:sz w:val="24"/>
          <w:szCs w:val="24"/>
        </w:rPr>
        <w:t>не вызывать</w:t>
      </w:r>
      <w:r w:rsidRPr="003C4D76">
        <w:rPr>
          <w:sz w:val="24"/>
          <w:szCs w:val="24"/>
        </w:rPr>
        <w:t xml:space="preserve"> потертостей, сдавливания, ущемления и наплывов мягких тканей, нарушений кровообращения и болевых ощущений при </w:t>
      </w:r>
      <w:r>
        <w:rPr>
          <w:sz w:val="24"/>
          <w:szCs w:val="24"/>
        </w:rPr>
        <w:t>ис</w:t>
      </w:r>
      <w:r w:rsidRPr="003C4D76">
        <w:rPr>
          <w:sz w:val="24"/>
          <w:szCs w:val="24"/>
        </w:rPr>
        <w:t>пользовании.</w:t>
      </w:r>
    </w:p>
    <w:p w:rsidR="00033408" w:rsidRPr="003C4D76" w:rsidRDefault="00033408" w:rsidP="00033408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 xml:space="preserve">Металлические части протезов </w:t>
      </w:r>
      <w:r>
        <w:rPr>
          <w:sz w:val="24"/>
          <w:szCs w:val="24"/>
        </w:rPr>
        <w:t xml:space="preserve">должны быть </w:t>
      </w:r>
      <w:r w:rsidRPr="003C4D76">
        <w:rPr>
          <w:sz w:val="24"/>
          <w:szCs w:val="24"/>
        </w:rPr>
        <w:t>изготовлены из коррозийно-стойких материалов или защищены от коррозии специальными покрытиями.</w:t>
      </w:r>
    </w:p>
    <w:p w:rsidR="00033408" w:rsidRDefault="00033408" w:rsidP="00033408">
      <w:pPr>
        <w:keepNext/>
        <w:keepLines/>
        <w:tabs>
          <w:tab w:val="left" w:pos="4995"/>
        </w:tabs>
        <w:snapToGrid w:val="0"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 xml:space="preserve">Протезы должны соответствовать требованиям Государственного стандарта Российской Федерации ГОСТ </w:t>
      </w:r>
      <w:proofErr w:type="gramStart"/>
      <w:r w:rsidRPr="003C4D76">
        <w:rPr>
          <w:sz w:val="24"/>
          <w:szCs w:val="24"/>
        </w:rPr>
        <w:t>Р</w:t>
      </w:r>
      <w:proofErr w:type="gramEnd"/>
      <w:r w:rsidRPr="003C4D76">
        <w:rPr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и ГОСТ </w:t>
      </w:r>
      <w:proofErr w:type="gramStart"/>
      <w:r w:rsidRPr="003C4D76">
        <w:rPr>
          <w:sz w:val="24"/>
          <w:szCs w:val="24"/>
        </w:rPr>
        <w:t>Р</w:t>
      </w:r>
      <w:proofErr w:type="gramEnd"/>
      <w:r w:rsidRPr="003C4D76">
        <w:rPr>
          <w:sz w:val="24"/>
          <w:szCs w:val="24"/>
        </w:rPr>
        <w:t xml:space="preserve"> ИСО 22523-2007 «Протезы конечностей и </w:t>
      </w:r>
      <w:proofErr w:type="spellStart"/>
      <w:r w:rsidRPr="003C4D76">
        <w:rPr>
          <w:sz w:val="24"/>
          <w:szCs w:val="24"/>
        </w:rPr>
        <w:t>ортезы</w:t>
      </w:r>
      <w:proofErr w:type="spellEnd"/>
      <w:r w:rsidRPr="003C4D76">
        <w:rPr>
          <w:sz w:val="24"/>
          <w:szCs w:val="24"/>
        </w:rPr>
        <w:t xml:space="preserve"> наружные. Требования и методы испытаний».</w:t>
      </w:r>
    </w:p>
    <w:p w:rsidR="00033408" w:rsidRPr="001B3B48" w:rsidRDefault="00033408" w:rsidP="00033408">
      <w:pPr>
        <w:keepNext/>
        <w:keepLines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Pr="001B3B48">
        <w:rPr>
          <w:b/>
          <w:sz w:val="24"/>
          <w:szCs w:val="24"/>
        </w:rPr>
        <w:t>.</w:t>
      </w:r>
      <w:r w:rsidRPr="001B3B48">
        <w:rPr>
          <w:b/>
          <w:bCs/>
          <w:sz w:val="24"/>
          <w:szCs w:val="24"/>
        </w:rPr>
        <w:t>Требования к результатам работ.</w:t>
      </w:r>
    </w:p>
    <w:p w:rsidR="00033408" w:rsidRPr="003C4D76" w:rsidRDefault="00033408" w:rsidP="00033408">
      <w:pPr>
        <w:pStyle w:val="31"/>
        <w:keepNext/>
        <w:keepLines/>
        <w:ind w:firstLine="708"/>
        <w:contextualSpacing/>
        <w:rPr>
          <w:sz w:val="24"/>
          <w:szCs w:val="24"/>
        </w:rPr>
      </w:pPr>
      <w:r w:rsidRPr="003C4D76">
        <w:rPr>
          <w:sz w:val="24"/>
          <w:szCs w:val="24"/>
        </w:rPr>
        <w:t>Работы следует считать эффективно исполненными, если у инвалида восстановлена опорная и двигательная функц</w:t>
      </w:r>
      <w:bookmarkStart w:id="0" w:name="_GoBack"/>
      <w:bookmarkEnd w:id="0"/>
      <w:r w:rsidRPr="003C4D76">
        <w:rPr>
          <w:sz w:val="24"/>
          <w:szCs w:val="24"/>
        </w:rPr>
        <w:t>ии конечности. Работы по изготовлению для инвалидов протезов должны быть выполнены с надлежащим качеством и в установленные сроки.</w:t>
      </w:r>
    </w:p>
    <w:p w:rsidR="00033408" w:rsidRPr="001B3B48" w:rsidRDefault="00033408" w:rsidP="00033408">
      <w:pPr>
        <w:pStyle w:val="a5"/>
        <w:keepNext/>
        <w:keepLines/>
        <w:contextualSpacing/>
        <w:rPr>
          <w:sz w:val="24"/>
          <w:szCs w:val="24"/>
        </w:rPr>
      </w:pPr>
    </w:p>
    <w:p w:rsidR="00033408" w:rsidRPr="001B3B48" w:rsidRDefault="00033408" w:rsidP="00033408">
      <w:pPr>
        <w:keepNext/>
        <w:keepLines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1B3B48">
        <w:rPr>
          <w:b/>
          <w:bCs/>
          <w:sz w:val="24"/>
          <w:szCs w:val="24"/>
        </w:rPr>
        <w:t xml:space="preserve">.Требования к </w:t>
      </w:r>
      <w:r>
        <w:rPr>
          <w:b/>
          <w:bCs/>
          <w:sz w:val="24"/>
          <w:szCs w:val="24"/>
        </w:rPr>
        <w:t>гарантийному сроку</w:t>
      </w:r>
      <w:r w:rsidRPr="001B3B48">
        <w:rPr>
          <w:b/>
          <w:bCs/>
          <w:sz w:val="24"/>
          <w:szCs w:val="24"/>
        </w:rPr>
        <w:t>.</w:t>
      </w:r>
    </w:p>
    <w:p w:rsidR="0038132F" w:rsidRPr="00F71FAC" w:rsidRDefault="00033408" w:rsidP="00F71FAC">
      <w:pPr>
        <w:keepNext/>
        <w:keepLines/>
        <w:contextualSpacing/>
        <w:jc w:val="both"/>
        <w:rPr>
          <w:sz w:val="24"/>
          <w:szCs w:val="24"/>
        </w:rPr>
      </w:pPr>
      <w:r w:rsidRPr="001B3B48">
        <w:rPr>
          <w:sz w:val="24"/>
          <w:szCs w:val="24"/>
        </w:rPr>
        <w:tab/>
      </w:r>
      <w:r w:rsidRPr="006A3213">
        <w:rPr>
          <w:color w:val="000000"/>
          <w:sz w:val="24"/>
          <w:szCs w:val="24"/>
        </w:rPr>
        <w:t>Гарантийный срок составляет 12 (двенадцать) месяцев со дня подписания Акта приема-передачи Изделия</w:t>
      </w:r>
      <w:r w:rsidRPr="006A3213">
        <w:rPr>
          <w:sz w:val="24"/>
          <w:szCs w:val="24"/>
        </w:rPr>
        <w:t>.</w:t>
      </w:r>
    </w:p>
    <w:sectPr w:rsidR="0038132F" w:rsidRPr="00F71FAC" w:rsidSect="008D64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EC"/>
    <w:rsid w:val="00033408"/>
    <w:rsid w:val="000336DF"/>
    <w:rsid w:val="000346D6"/>
    <w:rsid w:val="00035F11"/>
    <w:rsid w:val="0004199A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36B1"/>
    <w:rsid w:val="00063AA9"/>
    <w:rsid w:val="00063ADA"/>
    <w:rsid w:val="00064ED9"/>
    <w:rsid w:val="000650BF"/>
    <w:rsid w:val="00065384"/>
    <w:rsid w:val="0006605D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790A"/>
    <w:rsid w:val="000E2C99"/>
    <w:rsid w:val="000E2CC9"/>
    <w:rsid w:val="000E39D0"/>
    <w:rsid w:val="000E5135"/>
    <w:rsid w:val="000E5448"/>
    <w:rsid w:val="000E5A8F"/>
    <w:rsid w:val="000E7B7D"/>
    <w:rsid w:val="000F01D0"/>
    <w:rsid w:val="000F0639"/>
    <w:rsid w:val="000F2510"/>
    <w:rsid w:val="000F25DC"/>
    <w:rsid w:val="000F3A38"/>
    <w:rsid w:val="000F469B"/>
    <w:rsid w:val="000F46F0"/>
    <w:rsid w:val="000F4819"/>
    <w:rsid w:val="000F60FB"/>
    <w:rsid w:val="001006E6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2E80"/>
    <w:rsid w:val="001235E3"/>
    <w:rsid w:val="0012444E"/>
    <w:rsid w:val="0012559C"/>
    <w:rsid w:val="001274A8"/>
    <w:rsid w:val="00130EEC"/>
    <w:rsid w:val="0013669E"/>
    <w:rsid w:val="001378B4"/>
    <w:rsid w:val="00137B8C"/>
    <w:rsid w:val="001403DB"/>
    <w:rsid w:val="00140A89"/>
    <w:rsid w:val="00140B05"/>
    <w:rsid w:val="00140D97"/>
    <w:rsid w:val="001418B9"/>
    <w:rsid w:val="0014328D"/>
    <w:rsid w:val="001453E5"/>
    <w:rsid w:val="00150279"/>
    <w:rsid w:val="001546EF"/>
    <w:rsid w:val="0015577A"/>
    <w:rsid w:val="00155C04"/>
    <w:rsid w:val="00155E35"/>
    <w:rsid w:val="0015754D"/>
    <w:rsid w:val="00160053"/>
    <w:rsid w:val="001611A9"/>
    <w:rsid w:val="00161F35"/>
    <w:rsid w:val="001647B9"/>
    <w:rsid w:val="00165708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48F9"/>
    <w:rsid w:val="00184E16"/>
    <w:rsid w:val="001852A4"/>
    <w:rsid w:val="00185C0A"/>
    <w:rsid w:val="00186605"/>
    <w:rsid w:val="0018712B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C3A"/>
    <w:rsid w:val="001D3ED8"/>
    <w:rsid w:val="001D3FF0"/>
    <w:rsid w:val="001D58CD"/>
    <w:rsid w:val="001D5B6F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7A70"/>
    <w:rsid w:val="00200460"/>
    <w:rsid w:val="00201059"/>
    <w:rsid w:val="0020216C"/>
    <w:rsid w:val="00202467"/>
    <w:rsid w:val="00202603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4B8C"/>
    <w:rsid w:val="00224BF7"/>
    <w:rsid w:val="0022553E"/>
    <w:rsid w:val="002257EA"/>
    <w:rsid w:val="00225CE8"/>
    <w:rsid w:val="00225F85"/>
    <w:rsid w:val="0022638A"/>
    <w:rsid w:val="00226830"/>
    <w:rsid w:val="00226E6A"/>
    <w:rsid w:val="002274A3"/>
    <w:rsid w:val="0023003B"/>
    <w:rsid w:val="002315BB"/>
    <w:rsid w:val="00232E03"/>
    <w:rsid w:val="00234021"/>
    <w:rsid w:val="0023524D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81765"/>
    <w:rsid w:val="002828FC"/>
    <w:rsid w:val="0028374B"/>
    <w:rsid w:val="00284D39"/>
    <w:rsid w:val="00285811"/>
    <w:rsid w:val="002869F2"/>
    <w:rsid w:val="00286EDE"/>
    <w:rsid w:val="00290C0C"/>
    <w:rsid w:val="00292102"/>
    <w:rsid w:val="002931E7"/>
    <w:rsid w:val="00293D56"/>
    <w:rsid w:val="002960A8"/>
    <w:rsid w:val="00297766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537A"/>
    <w:rsid w:val="002E53B3"/>
    <w:rsid w:val="002E729D"/>
    <w:rsid w:val="002F0BA6"/>
    <w:rsid w:val="002F214B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5A58"/>
    <w:rsid w:val="00316FCE"/>
    <w:rsid w:val="00317091"/>
    <w:rsid w:val="003201FF"/>
    <w:rsid w:val="00322638"/>
    <w:rsid w:val="003227BD"/>
    <w:rsid w:val="00323CB1"/>
    <w:rsid w:val="00324154"/>
    <w:rsid w:val="00325825"/>
    <w:rsid w:val="00326757"/>
    <w:rsid w:val="00326D47"/>
    <w:rsid w:val="00327816"/>
    <w:rsid w:val="00331119"/>
    <w:rsid w:val="003350A7"/>
    <w:rsid w:val="0034376C"/>
    <w:rsid w:val="00343E29"/>
    <w:rsid w:val="003457EB"/>
    <w:rsid w:val="00346D5E"/>
    <w:rsid w:val="003479A3"/>
    <w:rsid w:val="00347AA8"/>
    <w:rsid w:val="00351741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4DBB"/>
    <w:rsid w:val="003A7607"/>
    <w:rsid w:val="003B101B"/>
    <w:rsid w:val="003B194B"/>
    <w:rsid w:val="003B1AEF"/>
    <w:rsid w:val="003B2B7D"/>
    <w:rsid w:val="003B4ACB"/>
    <w:rsid w:val="003B4F52"/>
    <w:rsid w:val="003B6086"/>
    <w:rsid w:val="003C0FAC"/>
    <w:rsid w:val="003C1A71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F00DA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10101"/>
    <w:rsid w:val="00410CEF"/>
    <w:rsid w:val="00412DAB"/>
    <w:rsid w:val="00413536"/>
    <w:rsid w:val="00414144"/>
    <w:rsid w:val="00414280"/>
    <w:rsid w:val="00415847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6BE9"/>
    <w:rsid w:val="004504FB"/>
    <w:rsid w:val="00451861"/>
    <w:rsid w:val="0045217B"/>
    <w:rsid w:val="004523D7"/>
    <w:rsid w:val="00452A9F"/>
    <w:rsid w:val="00452C10"/>
    <w:rsid w:val="00452F5C"/>
    <w:rsid w:val="0045339C"/>
    <w:rsid w:val="00453A1A"/>
    <w:rsid w:val="004555D4"/>
    <w:rsid w:val="00455E5E"/>
    <w:rsid w:val="00456BF2"/>
    <w:rsid w:val="00457779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68A6"/>
    <w:rsid w:val="004B6F2E"/>
    <w:rsid w:val="004C2CDF"/>
    <w:rsid w:val="004C4CF5"/>
    <w:rsid w:val="004C512F"/>
    <w:rsid w:val="004C6AF4"/>
    <w:rsid w:val="004C7712"/>
    <w:rsid w:val="004D235E"/>
    <w:rsid w:val="004D2C73"/>
    <w:rsid w:val="004D2D3E"/>
    <w:rsid w:val="004D2D58"/>
    <w:rsid w:val="004D2E5D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1DE5"/>
    <w:rsid w:val="004F2DAD"/>
    <w:rsid w:val="004F7BF5"/>
    <w:rsid w:val="0050045E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6368"/>
    <w:rsid w:val="00576967"/>
    <w:rsid w:val="00577B9A"/>
    <w:rsid w:val="00581C21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91"/>
    <w:rsid w:val="005A56BB"/>
    <w:rsid w:val="005A584D"/>
    <w:rsid w:val="005A60C4"/>
    <w:rsid w:val="005B0647"/>
    <w:rsid w:val="005B0658"/>
    <w:rsid w:val="005B1317"/>
    <w:rsid w:val="005B23CE"/>
    <w:rsid w:val="005B30BC"/>
    <w:rsid w:val="005B32B4"/>
    <w:rsid w:val="005B67B0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922"/>
    <w:rsid w:val="005E44BD"/>
    <w:rsid w:val="005E5A09"/>
    <w:rsid w:val="005E72D7"/>
    <w:rsid w:val="005E73EA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385"/>
    <w:rsid w:val="006259F6"/>
    <w:rsid w:val="00626054"/>
    <w:rsid w:val="006273B4"/>
    <w:rsid w:val="006305ED"/>
    <w:rsid w:val="006307B4"/>
    <w:rsid w:val="00631921"/>
    <w:rsid w:val="006325BF"/>
    <w:rsid w:val="00632D4F"/>
    <w:rsid w:val="0063489F"/>
    <w:rsid w:val="00634B9D"/>
    <w:rsid w:val="00637307"/>
    <w:rsid w:val="0063743C"/>
    <w:rsid w:val="00640C05"/>
    <w:rsid w:val="00642435"/>
    <w:rsid w:val="0064345F"/>
    <w:rsid w:val="00645131"/>
    <w:rsid w:val="00645833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2C4A"/>
    <w:rsid w:val="00693836"/>
    <w:rsid w:val="00695FC5"/>
    <w:rsid w:val="006A24E5"/>
    <w:rsid w:val="006A2D2E"/>
    <w:rsid w:val="006A2F03"/>
    <w:rsid w:val="006A389D"/>
    <w:rsid w:val="006A4CF0"/>
    <w:rsid w:val="006A4E33"/>
    <w:rsid w:val="006A5864"/>
    <w:rsid w:val="006A5867"/>
    <w:rsid w:val="006A5C52"/>
    <w:rsid w:val="006A618E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408D"/>
    <w:rsid w:val="00725687"/>
    <w:rsid w:val="007258DD"/>
    <w:rsid w:val="007258E5"/>
    <w:rsid w:val="007271B8"/>
    <w:rsid w:val="00732112"/>
    <w:rsid w:val="007326F6"/>
    <w:rsid w:val="0073488A"/>
    <w:rsid w:val="007351B7"/>
    <w:rsid w:val="00737282"/>
    <w:rsid w:val="00740050"/>
    <w:rsid w:val="00741F24"/>
    <w:rsid w:val="007425FE"/>
    <w:rsid w:val="0074369C"/>
    <w:rsid w:val="00743D6E"/>
    <w:rsid w:val="00743F57"/>
    <w:rsid w:val="00746358"/>
    <w:rsid w:val="007475F8"/>
    <w:rsid w:val="0074785B"/>
    <w:rsid w:val="007506F4"/>
    <w:rsid w:val="00750AB1"/>
    <w:rsid w:val="00751D30"/>
    <w:rsid w:val="00752B18"/>
    <w:rsid w:val="007544D2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C1770"/>
    <w:rsid w:val="007C1EB3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63EC"/>
    <w:rsid w:val="007E64CC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4E61"/>
    <w:rsid w:val="008A591B"/>
    <w:rsid w:val="008B0E9C"/>
    <w:rsid w:val="008B1638"/>
    <w:rsid w:val="008B227B"/>
    <w:rsid w:val="008B31C5"/>
    <w:rsid w:val="008B3BDA"/>
    <w:rsid w:val="008B428B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52F7"/>
    <w:rsid w:val="008D5C43"/>
    <w:rsid w:val="008D64BD"/>
    <w:rsid w:val="008D64CF"/>
    <w:rsid w:val="008D64E2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1897"/>
    <w:rsid w:val="008F73AC"/>
    <w:rsid w:val="008F7901"/>
    <w:rsid w:val="00900A6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60A8"/>
    <w:rsid w:val="0091690F"/>
    <w:rsid w:val="00916CB0"/>
    <w:rsid w:val="009172B3"/>
    <w:rsid w:val="00917C6F"/>
    <w:rsid w:val="00921321"/>
    <w:rsid w:val="0092155D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185D"/>
    <w:rsid w:val="009E370C"/>
    <w:rsid w:val="009F0BFA"/>
    <w:rsid w:val="009F222B"/>
    <w:rsid w:val="009F26B4"/>
    <w:rsid w:val="009F2937"/>
    <w:rsid w:val="009F4E9F"/>
    <w:rsid w:val="009F5FCB"/>
    <w:rsid w:val="009F75C2"/>
    <w:rsid w:val="009F7886"/>
    <w:rsid w:val="009F7EE8"/>
    <w:rsid w:val="00A00A54"/>
    <w:rsid w:val="00A014BB"/>
    <w:rsid w:val="00A021C6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2B19"/>
    <w:rsid w:val="00A13B18"/>
    <w:rsid w:val="00A15DB9"/>
    <w:rsid w:val="00A16D9A"/>
    <w:rsid w:val="00A17DD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19D"/>
    <w:rsid w:val="00A638B7"/>
    <w:rsid w:val="00A63FF4"/>
    <w:rsid w:val="00A643DB"/>
    <w:rsid w:val="00A6689E"/>
    <w:rsid w:val="00A7156A"/>
    <w:rsid w:val="00A718BC"/>
    <w:rsid w:val="00A71A0C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1B00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3851"/>
    <w:rsid w:val="00AC59E5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11E62"/>
    <w:rsid w:val="00B12EB5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1702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D7FBB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6895"/>
    <w:rsid w:val="00C00403"/>
    <w:rsid w:val="00C0097F"/>
    <w:rsid w:val="00C01C42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3D90"/>
    <w:rsid w:val="00C14F82"/>
    <w:rsid w:val="00C16A36"/>
    <w:rsid w:val="00C16C1A"/>
    <w:rsid w:val="00C208F1"/>
    <w:rsid w:val="00C20E68"/>
    <w:rsid w:val="00C2561A"/>
    <w:rsid w:val="00C267FA"/>
    <w:rsid w:val="00C270F4"/>
    <w:rsid w:val="00C27415"/>
    <w:rsid w:val="00C3062C"/>
    <w:rsid w:val="00C338F1"/>
    <w:rsid w:val="00C33E0A"/>
    <w:rsid w:val="00C37C1F"/>
    <w:rsid w:val="00C41F8D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422A"/>
    <w:rsid w:val="00C750C7"/>
    <w:rsid w:val="00C751AB"/>
    <w:rsid w:val="00C800D9"/>
    <w:rsid w:val="00C80A56"/>
    <w:rsid w:val="00C80A6F"/>
    <w:rsid w:val="00C8423B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4E5C"/>
    <w:rsid w:val="00CB581C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16C7"/>
    <w:rsid w:val="00D0214A"/>
    <w:rsid w:val="00D021DC"/>
    <w:rsid w:val="00D02A1D"/>
    <w:rsid w:val="00D02B56"/>
    <w:rsid w:val="00D02DE6"/>
    <w:rsid w:val="00D0304A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4EEB"/>
    <w:rsid w:val="00D27415"/>
    <w:rsid w:val="00D316A0"/>
    <w:rsid w:val="00D3203E"/>
    <w:rsid w:val="00D334B8"/>
    <w:rsid w:val="00D35698"/>
    <w:rsid w:val="00D3676F"/>
    <w:rsid w:val="00D37049"/>
    <w:rsid w:val="00D41F0A"/>
    <w:rsid w:val="00D42289"/>
    <w:rsid w:val="00D43DF7"/>
    <w:rsid w:val="00D44D0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251F"/>
    <w:rsid w:val="00DC44F5"/>
    <w:rsid w:val="00DC502C"/>
    <w:rsid w:val="00DC53EA"/>
    <w:rsid w:val="00DC717B"/>
    <w:rsid w:val="00DD17D1"/>
    <w:rsid w:val="00DD24A6"/>
    <w:rsid w:val="00DD26C1"/>
    <w:rsid w:val="00DD3B54"/>
    <w:rsid w:val="00DD4FAD"/>
    <w:rsid w:val="00DD645E"/>
    <w:rsid w:val="00DE1417"/>
    <w:rsid w:val="00DE25B3"/>
    <w:rsid w:val="00DE30E4"/>
    <w:rsid w:val="00DE671F"/>
    <w:rsid w:val="00DE6747"/>
    <w:rsid w:val="00DF1EB4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200A6"/>
    <w:rsid w:val="00E20CCF"/>
    <w:rsid w:val="00E2185A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8E4"/>
    <w:rsid w:val="00E76A70"/>
    <w:rsid w:val="00E77A34"/>
    <w:rsid w:val="00E813F6"/>
    <w:rsid w:val="00E81ED6"/>
    <w:rsid w:val="00E8339E"/>
    <w:rsid w:val="00E84AFE"/>
    <w:rsid w:val="00E84FA3"/>
    <w:rsid w:val="00E902A2"/>
    <w:rsid w:val="00E913D7"/>
    <w:rsid w:val="00E91565"/>
    <w:rsid w:val="00E91610"/>
    <w:rsid w:val="00E9248E"/>
    <w:rsid w:val="00E94555"/>
    <w:rsid w:val="00E964DC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621E"/>
    <w:rsid w:val="00EB69D6"/>
    <w:rsid w:val="00EB77F4"/>
    <w:rsid w:val="00EC21AB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5B41"/>
    <w:rsid w:val="00F06236"/>
    <w:rsid w:val="00F06B33"/>
    <w:rsid w:val="00F10559"/>
    <w:rsid w:val="00F11FE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3F46"/>
    <w:rsid w:val="00F24D9B"/>
    <w:rsid w:val="00F27481"/>
    <w:rsid w:val="00F3022B"/>
    <w:rsid w:val="00F30971"/>
    <w:rsid w:val="00F3097E"/>
    <w:rsid w:val="00F33B1D"/>
    <w:rsid w:val="00F35661"/>
    <w:rsid w:val="00F36F20"/>
    <w:rsid w:val="00F37522"/>
    <w:rsid w:val="00F425A1"/>
    <w:rsid w:val="00F440BE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4FF0"/>
    <w:rsid w:val="00F65116"/>
    <w:rsid w:val="00F66C86"/>
    <w:rsid w:val="00F71FAC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260A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3882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1A71"/>
    <w:rsid w:val="00FE1CC5"/>
    <w:rsid w:val="00FE2CD4"/>
    <w:rsid w:val="00FE3EB5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footnote text"/>
    <w:basedOn w:val="a"/>
    <w:link w:val="a6"/>
    <w:semiHidden/>
    <w:rsid w:val="00033408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03340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footnote text"/>
    <w:basedOn w:val="a"/>
    <w:link w:val="a6"/>
    <w:semiHidden/>
    <w:rsid w:val="00033408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03340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EADC-2E58-46AF-BC52-AB4616E9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Васильевна</dc:creator>
  <cp:lastModifiedBy>Гуляева</cp:lastModifiedBy>
  <cp:revision>153</cp:revision>
  <cp:lastPrinted>2020-10-26T11:55:00Z</cp:lastPrinted>
  <dcterms:created xsi:type="dcterms:W3CDTF">2020-02-28T10:17:00Z</dcterms:created>
  <dcterms:modified xsi:type="dcterms:W3CDTF">2020-10-28T16:43:00Z</dcterms:modified>
</cp:coreProperties>
</file>