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08" w:rsidRDefault="001D0F09" w:rsidP="001D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13. Техническое</w:t>
      </w:r>
      <w:r w:rsidR="007D411E">
        <w:rPr>
          <w:rFonts w:ascii="Times New Roman" w:hAnsi="Times New Roman" w:cs="Times New Roman"/>
          <w:b/>
          <w:sz w:val="28"/>
          <w:szCs w:val="28"/>
        </w:rPr>
        <w:t xml:space="preserve">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изготовлению протезов нижних конечностей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инвалидов в 20</w:t>
      </w:r>
      <w:r w:rsidR="008918C7">
        <w:rPr>
          <w:rFonts w:ascii="Times New Roman" w:hAnsi="Times New Roman" w:cs="Times New Roman"/>
          <w:b/>
          <w:sz w:val="28"/>
          <w:szCs w:val="28"/>
        </w:rPr>
        <w:t>2</w:t>
      </w:r>
      <w:r w:rsidR="00A40DB7">
        <w:rPr>
          <w:rFonts w:ascii="Times New Roman" w:hAnsi="Times New Roman" w:cs="Times New Roman"/>
          <w:b/>
          <w:sz w:val="28"/>
          <w:szCs w:val="28"/>
        </w:rPr>
        <w:t>1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1D0F0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Pr="00CB37B7" w:rsidRDefault="00242D52" w:rsidP="001D0F09">
      <w:pPr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Протезы нижних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1D0F09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6997"/>
      </w:tblGrid>
      <w:tr w:rsidR="008918C7" w:rsidRPr="008109BA" w:rsidTr="008918C7">
        <w:trPr>
          <w:jc w:val="center"/>
        </w:trPr>
        <w:tc>
          <w:tcPr>
            <w:tcW w:w="1819" w:type="dxa"/>
            <w:shd w:val="clear" w:color="auto" w:fill="auto"/>
          </w:tcPr>
          <w:p w:rsidR="008918C7" w:rsidRPr="006D2EAF" w:rsidRDefault="008918C7" w:rsidP="001D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918C7" w:rsidRPr="006D2EAF" w:rsidRDefault="008918C7" w:rsidP="001D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изделия </w:t>
            </w:r>
          </w:p>
        </w:tc>
        <w:tc>
          <w:tcPr>
            <w:tcW w:w="6997" w:type="dxa"/>
            <w:shd w:val="clear" w:color="auto" w:fill="auto"/>
          </w:tcPr>
          <w:p w:rsidR="008918C7" w:rsidRPr="006D2EAF" w:rsidRDefault="008918C7" w:rsidP="001D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технических и функциональных характеристик  изделий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для купания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В качестве вкладного элемента применяются чехлы силиконовые с матрицей с высоким уровнем поглощения динамических нагрузок или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Крепление протеза голени с использованием полимерных гелиевых наколенников. Регулировочно-соединительные устройства соответствуют весу пациента.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бескаблучная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,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сцепляемостью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опорной поверхностью, предотвращающее проскальзывание по мокрой поверхности.  Она имеет естественную форму с отформованными пальцами и отведенным большим пальцем. Все компоненты модульной системы водостойки, имеют улучшенный современный дизайн, подходят для пациентов с весом тела до 150 кг.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для купания с силиконовым чехлом. Приемная гильза индивидуальная из литьевого слоистого пластика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Коленный шарнир водостойкий с миниатюрной гидравлической системой и фиксатором для управления фазой переноса, динамическое сопротивление с регулировкой сгибания и разгибания, отверстия для пропуска воды. Стопа водостойкая, имеющая решетчатый профиль, обладающая хорошей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сцепляемостью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поверхностью. Косметическая оболочка индивидуального изготовления. Тип протеза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глубокой посадкой и эластичной облицовкой.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гильза унифицированная или индивидуальная. Материал приемной гильзы - литьевой слоистый пластик на основе акриловых смол. Допускается кожаная гильза. Метод крепления протеза: с использованием гильзы (манжеты с шинами) бедра или с использованием кожаных полуфабрикатов. Стопа с металлическим каркасом, подвижная во всех вертикальных плоскостях с голеностопным шарниром, подвижным в сагиттальной плоскости или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, полиуретановая, монолитная. Облицовка мягкая полиуретановая модульная (поролон).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немодульный.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Смягчающий вкладыш из вспененных материалов. Крепление протеза поясное или с использованием бандажа. Стопа с металлическим каркасом, подвижная во всех вертикальных плоскостях, или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полиуретановая, монолитная. Коленный шарнир с ручным замком максимальной готовности. Тип протеза 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врожденном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(1-2 уровень активности) 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Протез голени модульного типа 1-2 уровня активности.  Гильза индивидуальная изготовлена по индивидуальному слепку. Приемная пробная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шт.; постоянная гильза из литьевого слоистого пластика на основе акриловых смол; вкладная гильза из вспененных материалов.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Крепление протеза голени с использованием кожаных полуфабрикатов или бандажом, регулировочно-соединительные устройства должны соответствовать весу инвалида на нагрузку до 125 кг. Стопа имеет анатомическую форму.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голени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(2-3 уровень активности)  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2-3 уровень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гильза изготовленная 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по  слепку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из литьевого слоистого пластика на основе акриловых смол.   Вкладная гильза  из вспененных материалов. Крепление протеза с использованием полимерных гелиевых наколенников, кожаных полуфабрикатов или бандажом. Регулировочно-соединительные устройства  соответствуют весу инвалида на нагрузку до 125 кг. Стопа  со средней степенью энергосбережения.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                                                                                                  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left="-108"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Протез голени модульного типа 2-3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Чехлы полимерные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уровнем стабилизации. Крепление протеза с использованием замка для полимерных чехлов и полимерных гелиевых наколенников. Регулировочно-соединительные устройства  соответствуют весу инвалида на нагрузку до 125 кг. Стопа со средней степенью энергосбережения. Облицовка мягкая модульная полиуретановая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Смягчающий вкладыш из вспененных материалов. Коленный шарнир модульный, полицентрический с пневматическим управлением фазой переноса.  Регулировочно-соединительные устройства соответствуют весу инвалида. Стопа со средней степенью энергосбережения.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Крепление протеза поясное или с использованием бандажа.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1D0F09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1D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 Смягчающий вкладыш из вспененных материалов. Коленный шарнир модульный с тормозным механизмом, моноцентрический с толкателем и предохранительным чехлом или четырёхзвенным коленным модулем. Регулировочно-соединительные устройства соответствуют весу инвалида. В качестве вкладного элемента применяются силиконовый 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чехол ,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с использованием замка или вакуумной мембраны с использованием бандажа. Стопа имеет анатомическую форму с гладкой поверхностью.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</w:tbl>
    <w:p w:rsidR="00242D52" w:rsidRPr="00017AC7" w:rsidRDefault="00242D52" w:rsidP="001D0F0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1D0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2C" w:rsidRDefault="0078272C" w:rsidP="001D0F09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ИСО 22675-2019 «Протезирование. Испытание голеностопных узлов и узлов стоп протезов нижних конечностей. Требования и методы испытаний».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78272C" w:rsidRDefault="0078272C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42D52" w:rsidRDefault="00242D52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42D52" w:rsidRDefault="00242D52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42D52" w:rsidRDefault="00242D52" w:rsidP="001D0F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42D52" w:rsidRDefault="00242D52" w:rsidP="001D0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42D52" w:rsidRDefault="00242D52" w:rsidP="001D0F09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42D52" w:rsidRDefault="00242D52" w:rsidP="001D0F09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42D52" w:rsidRDefault="00242D52" w:rsidP="001D0F09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42D52" w:rsidRDefault="00242D52" w:rsidP="001D0F09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42D52" w:rsidRDefault="00242D52" w:rsidP="001D0F09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42D52" w:rsidRDefault="00242D52" w:rsidP="001D0F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242D52" w:rsidRDefault="00242D52" w:rsidP="001D0F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Изделия.</w:t>
      </w:r>
    </w:p>
    <w:p w:rsidR="00242D52" w:rsidRPr="00253283" w:rsidRDefault="00242D52" w:rsidP="001D0F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должен составлять:</w:t>
      </w:r>
    </w:p>
    <w:p w:rsidR="00E53DCF" w:rsidRPr="00E53DCF" w:rsidRDefault="00E53DCF" w:rsidP="001D0F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  - на протезы нижних конечностей немодульного типа не менее 7 месяцев.</w:t>
      </w:r>
    </w:p>
    <w:p w:rsidR="00E53DCF" w:rsidRPr="00E53DCF" w:rsidRDefault="00E53DCF" w:rsidP="001D0F09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- на протезы нижних конечностей модульного типа не менее </w:t>
      </w:r>
      <w:r w:rsidR="00A40DB7">
        <w:rPr>
          <w:rFonts w:ascii="Times New Roman" w:eastAsia="Calibri" w:hAnsi="Times New Roman" w:cs="Times New Roman"/>
          <w:sz w:val="24"/>
          <w:szCs w:val="24"/>
        </w:rPr>
        <w:t>9</w:t>
      </w: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месяцев.</w:t>
      </w:r>
    </w:p>
    <w:p w:rsidR="00E53DCF" w:rsidRPr="00E53DCF" w:rsidRDefault="00E53DCF" w:rsidP="001D0F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28036B" w:rsidRDefault="002B742C" w:rsidP="001D0F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E53DCF">
        <w:rPr>
          <w:rFonts w:ascii="Times New Roman" w:eastAsia="StarSymbol" w:hAnsi="Times New Roman" w:cs="Times New Roman"/>
          <w:spacing w:val="-2"/>
          <w:sz w:val="24"/>
          <w:szCs w:val="24"/>
        </w:rPr>
        <w:t>Срок пользования Изделием</w:t>
      </w:r>
      <w:r>
        <w:rPr>
          <w:rFonts w:ascii="Times New Roman" w:eastAsia="StarSymbol" w:hAnsi="Times New Roman"/>
          <w:spacing w:val="-2"/>
          <w:sz w:val="24"/>
        </w:rPr>
        <w:t xml:space="preserve">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1D0F0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1D0F09">
      <w:pPr>
        <w:tabs>
          <w:tab w:val="left" w:pos="-1701"/>
        </w:tabs>
        <w:spacing w:after="0" w:line="240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>Российская Федерация, Д</w:t>
      </w:r>
      <w:r>
        <w:rPr>
          <w:rStyle w:val="T2"/>
          <w:bCs/>
        </w:rPr>
        <w:t>альневосточный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1D0F09">
      <w:pPr>
        <w:spacing w:after="0" w:line="240" w:lineRule="auto"/>
        <w:ind w:firstLine="540"/>
      </w:pPr>
    </w:p>
    <w:p w:rsidR="00346BE5" w:rsidRDefault="00346BE5" w:rsidP="001D0F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</w:t>
      </w:r>
      <w:r w:rsidR="00077725">
        <w:rPr>
          <w:rFonts w:ascii="Times New Roman" w:hAnsi="Times New Roman"/>
          <w:sz w:val="24"/>
        </w:rPr>
        <w:t>момента заключения государственного контракта</w:t>
      </w:r>
      <w:r w:rsidRPr="0079669D">
        <w:rPr>
          <w:rFonts w:ascii="Times New Roman" w:hAnsi="Times New Roman"/>
          <w:sz w:val="24"/>
        </w:rPr>
        <w:t xml:space="preserve">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A644E0">
        <w:rPr>
          <w:rFonts w:ascii="Times New Roman" w:hAnsi="Times New Roman"/>
          <w:sz w:val="24"/>
        </w:rPr>
        <w:t>30</w:t>
      </w:r>
      <w:r w:rsidRPr="0079669D">
        <w:rPr>
          <w:rFonts w:ascii="Times New Roman" w:hAnsi="Times New Roman"/>
          <w:sz w:val="24"/>
        </w:rPr>
        <w:t>.</w:t>
      </w:r>
      <w:r w:rsidR="009B1F16">
        <w:rPr>
          <w:rFonts w:ascii="Times New Roman" w:hAnsi="Times New Roman"/>
          <w:sz w:val="24"/>
        </w:rPr>
        <w:t>09</w:t>
      </w:r>
      <w:r w:rsidRPr="0079669D">
        <w:rPr>
          <w:rFonts w:ascii="Times New Roman" w:hAnsi="Times New Roman"/>
          <w:sz w:val="24"/>
        </w:rPr>
        <w:t>.20</w:t>
      </w:r>
      <w:r w:rsidR="00A14D5D">
        <w:rPr>
          <w:rFonts w:ascii="Times New Roman" w:hAnsi="Times New Roman"/>
          <w:sz w:val="24"/>
        </w:rPr>
        <w:t>2</w:t>
      </w:r>
      <w:r w:rsidR="009B1F16">
        <w:rPr>
          <w:rFonts w:ascii="Times New Roman" w:hAnsi="Times New Roman"/>
          <w:sz w:val="24"/>
        </w:rPr>
        <w:t>1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1D0F0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  <w:bookmarkStart w:id="0" w:name="_GoBack"/>
      <w:bookmarkEnd w:id="0"/>
    </w:p>
    <w:sectPr w:rsidR="002B742C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77725"/>
    <w:rsid w:val="000959C0"/>
    <w:rsid w:val="000A2FD4"/>
    <w:rsid w:val="000D341A"/>
    <w:rsid w:val="0010133A"/>
    <w:rsid w:val="00117503"/>
    <w:rsid w:val="00117BD9"/>
    <w:rsid w:val="001220C6"/>
    <w:rsid w:val="00136D36"/>
    <w:rsid w:val="00145A80"/>
    <w:rsid w:val="001D0F09"/>
    <w:rsid w:val="00213FBD"/>
    <w:rsid w:val="002332B6"/>
    <w:rsid w:val="00242D52"/>
    <w:rsid w:val="00257B4B"/>
    <w:rsid w:val="00270E5D"/>
    <w:rsid w:val="002738CE"/>
    <w:rsid w:val="0028036B"/>
    <w:rsid w:val="002B742C"/>
    <w:rsid w:val="002E28E1"/>
    <w:rsid w:val="003201AA"/>
    <w:rsid w:val="00337BAF"/>
    <w:rsid w:val="00344A99"/>
    <w:rsid w:val="00346BE5"/>
    <w:rsid w:val="003651E8"/>
    <w:rsid w:val="00366929"/>
    <w:rsid w:val="003E6E26"/>
    <w:rsid w:val="003F6F0A"/>
    <w:rsid w:val="00403866"/>
    <w:rsid w:val="00410DDF"/>
    <w:rsid w:val="00440F40"/>
    <w:rsid w:val="00475F92"/>
    <w:rsid w:val="004C0949"/>
    <w:rsid w:val="004C534F"/>
    <w:rsid w:val="004C64B2"/>
    <w:rsid w:val="00503CD0"/>
    <w:rsid w:val="0052192D"/>
    <w:rsid w:val="0052762B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42473"/>
    <w:rsid w:val="00650A22"/>
    <w:rsid w:val="00652D58"/>
    <w:rsid w:val="00653141"/>
    <w:rsid w:val="0066322C"/>
    <w:rsid w:val="00665845"/>
    <w:rsid w:val="00667574"/>
    <w:rsid w:val="006744A4"/>
    <w:rsid w:val="0067501B"/>
    <w:rsid w:val="00683125"/>
    <w:rsid w:val="006B632C"/>
    <w:rsid w:val="006D258F"/>
    <w:rsid w:val="006D2EAF"/>
    <w:rsid w:val="00711C87"/>
    <w:rsid w:val="0075478C"/>
    <w:rsid w:val="0077435E"/>
    <w:rsid w:val="007825BD"/>
    <w:rsid w:val="0078272C"/>
    <w:rsid w:val="00792D96"/>
    <w:rsid w:val="007A62D8"/>
    <w:rsid w:val="007B3A3D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F0"/>
    <w:rsid w:val="0085536D"/>
    <w:rsid w:val="008558B1"/>
    <w:rsid w:val="0086548C"/>
    <w:rsid w:val="0087094E"/>
    <w:rsid w:val="00872ADA"/>
    <w:rsid w:val="008918C7"/>
    <w:rsid w:val="008A6341"/>
    <w:rsid w:val="008B6486"/>
    <w:rsid w:val="008F243F"/>
    <w:rsid w:val="00905230"/>
    <w:rsid w:val="00917818"/>
    <w:rsid w:val="00917A1E"/>
    <w:rsid w:val="00940DBC"/>
    <w:rsid w:val="00965963"/>
    <w:rsid w:val="00982780"/>
    <w:rsid w:val="00993A6A"/>
    <w:rsid w:val="009A3833"/>
    <w:rsid w:val="009B0259"/>
    <w:rsid w:val="009B0AE1"/>
    <w:rsid w:val="009B1F16"/>
    <w:rsid w:val="009C3545"/>
    <w:rsid w:val="009D74E6"/>
    <w:rsid w:val="00A14D5D"/>
    <w:rsid w:val="00A15938"/>
    <w:rsid w:val="00A40006"/>
    <w:rsid w:val="00A40DB7"/>
    <w:rsid w:val="00A644E0"/>
    <w:rsid w:val="00A70C5F"/>
    <w:rsid w:val="00AC6698"/>
    <w:rsid w:val="00AF016D"/>
    <w:rsid w:val="00B125C4"/>
    <w:rsid w:val="00B15B7B"/>
    <w:rsid w:val="00B2363C"/>
    <w:rsid w:val="00B352FF"/>
    <w:rsid w:val="00B610D3"/>
    <w:rsid w:val="00B66C10"/>
    <w:rsid w:val="00B81331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06D0"/>
    <w:rsid w:val="00E2330A"/>
    <w:rsid w:val="00E53DCF"/>
    <w:rsid w:val="00E54D21"/>
    <w:rsid w:val="00E86D73"/>
    <w:rsid w:val="00EA25D3"/>
    <w:rsid w:val="00EA3765"/>
    <w:rsid w:val="00EA3B11"/>
    <w:rsid w:val="00ED27E1"/>
    <w:rsid w:val="00ED76FB"/>
    <w:rsid w:val="00F0024B"/>
    <w:rsid w:val="00F615E4"/>
    <w:rsid w:val="00F646A8"/>
    <w:rsid w:val="00F652B1"/>
    <w:rsid w:val="00F7485C"/>
    <w:rsid w:val="00F96774"/>
    <w:rsid w:val="00FB7777"/>
    <w:rsid w:val="00FD6B4C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873B"/>
  <w15:docId w15:val="{EC3A1647-3D43-411E-A392-299E2474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Алена</cp:lastModifiedBy>
  <cp:revision>75</cp:revision>
  <cp:lastPrinted>2020-08-03T07:32:00Z</cp:lastPrinted>
  <dcterms:created xsi:type="dcterms:W3CDTF">2015-10-29T06:52:00Z</dcterms:created>
  <dcterms:modified xsi:type="dcterms:W3CDTF">2020-11-11T11:57:00Z</dcterms:modified>
</cp:coreProperties>
</file>