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BF75B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оказание услуг по санаторно-курортному лечению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ткани, в 2021 году.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Подробные сведения об объекте закупки содержатся в Разделе III «Описание объекта закупки» Документации об электронном аукционе.</w:t>
      </w:r>
    </w:p>
    <w:p w:rsidR="00BF75BA" w:rsidRPr="00BF75BA" w:rsidRDefault="00BF75BA" w:rsidP="00BF75BA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товара (объем закупки): </w:t>
      </w:r>
      <w:r w:rsidR="006D4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1638</w:t>
      </w:r>
      <w:r w:rsidRPr="00BF75B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 койко-дн</w:t>
      </w:r>
      <w:r w:rsidR="006D4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ей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D46FA" w:rsidRPr="006D46FA" w:rsidRDefault="006D46FA" w:rsidP="006D46F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46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Срок оказания услуг:</w:t>
      </w:r>
      <w:r w:rsidRPr="006D46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D46FA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путевки предоставляются со сроками заездов с 20.02.2021г.  по 20.11.2021г</w:t>
      </w:r>
      <w:r w:rsidRPr="006D46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Место оказания услуг: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 xml:space="preserve">Российская Федерация, </w:t>
      </w:r>
      <w:r w:rsidR="0000505C" w:rsidRPr="0000505C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Ставропольский край</w:t>
      </w:r>
      <w:r w:rsidR="0000505C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 xml:space="preserve">, </w:t>
      </w:r>
      <w:bookmarkStart w:id="0" w:name="_GoBack"/>
      <w:bookmarkEnd w:id="0"/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регион Кавказских Минеральных Вод, курорт Кисловодск.</w:t>
      </w:r>
    </w:p>
    <w:p w:rsidR="006D46FA" w:rsidRPr="006D46FA" w:rsidRDefault="006D46FA" w:rsidP="006D46FA">
      <w:pPr>
        <w:widowControl w:val="0"/>
        <w:shd w:val="clear" w:color="auto" w:fill="FFFFFF"/>
        <w:tabs>
          <w:tab w:val="left" w:pos="708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Путевки предоставляются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</w:t>
      </w:r>
      <w:r w:rsidRPr="006D46FA">
        <w:rPr>
          <w:rFonts w:ascii="Times New Roman" w:eastAsia="Arial Unicode MS" w:hAnsi="Times New Roman" w:cs="Tahoma"/>
          <w:i/>
          <w:kern w:val="3"/>
          <w:sz w:val="27"/>
          <w:szCs w:val="27"/>
          <w:u w:val="single"/>
          <w:lang w:eastAsia="ru-RU"/>
        </w:rPr>
        <w:t>7 (Семи) рабочих дней</w:t>
      </w: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 даты заключения Контракта.</w:t>
      </w:r>
    </w:p>
    <w:p w:rsidR="00BF75BA" w:rsidRPr="00BF75BA" w:rsidRDefault="00BF75BA" w:rsidP="00BF75BA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75B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6D46FA" w:rsidRPr="006D4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3 842 871 (Три миллиона восемьсот сорок две тысячи восемьсот семьдесят один) рубль 48 копее</w:t>
      </w:r>
      <w:r w:rsidR="006D46F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к</w:t>
      </w:r>
      <w:r w:rsidRPr="00BF75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BF75BA" w:rsidRDefault="00BF75BA" w:rsidP="00BF75B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ОКПД2: 86.90.19.140 - Услуги санаторно-курортных организаций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КОЗ: 02.36.09.01.03 – 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  <w:r w:rsidRPr="006D46FA">
        <w:rPr>
          <w:rFonts w:ascii="Times New Roman" w:eastAsia="Lucida Sans Unicode" w:hAnsi="Times New Roman" w:cs="Tahoma"/>
          <w:bCs/>
          <w:kern w:val="1"/>
          <w:sz w:val="26"/>
          <w:szCs w:val="26"/>
        </w:rPr>
        <w:t>02.36.09.02.03 –  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без лечения для взрослого (сопровождающего)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kern w:val="1"/>
          <w:sz w:val="26"/>
          <w:szCs w:val="26"/>
        </w:rPr>
      </w:pPr>
    </w:p>
    <w:tbl>
      <w:tblPr>
        <w:tblW w:w="483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720"/>
        <w:gridCol w:w="1591"/>
        <w:gridCol w:w="1928"/>
        <w:gridCol w:w="1919"/>
      </w:tblGrid>
      <w:tr w:rsidR="006D46FA" w:rsidRPr="006D46FA" w:rsidTr="00BC5121">
        <w:tc>
          <w:tcPr>
            <w:tcW w:w="222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41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Профиль</w:t>
            </w:r>
          </w:p>
        </w:tc>
        <w:tc>
          <w:tcPr>
            <w:tcW w:w="830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пребывания, дн.</w:t>
            </w:r>
          </w:p>
        </w:tc>
        <w:tc>
          <w:tcPr>
            <w:tcW w:w="1006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койко-дней</w:t>
            </w:r>
          </w:p>
        </w:tc>
        <w:tc>
          <w:tcPr>
            <w:tcW w:w="1002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путевок, шт.  </w:t>
            </w:r>
          </w:p>
        </w:tc>
      </w:tr>
      <w:tr w:rsidR="006D46FA" w:rsidRPr="006D46FA" w:rsidTr="00BC5121">
        <w:tc>
          <w:tcPr>
            <w:tcW w:w="222" w:type="pct"/>
            <w:vAlign w:val="center"/>
          </w:tcPr>
          <w:p w:rsidR="006D46FA" w:rsidRPr="006D46FA" w:rsidRDefault="006D46FA" w:rsidP="006D4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41" w:type="pct"/>
            <w:vAlign w:val="center"/>
          </w:tcPr>
          <w:p w:rsidR="006D46FA" w:rsidRPr="006D46FA" w:rsidRDefault="006D46FA" w:rsidP="006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  <w:tc>
          <w:tcPr>
            <w:tcW w:w="830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1512</w:t>
            </w:r>
          </w:p>
        </w:tc>
        <w:tc>
          <w:tcPr>
            <w:tcW w:w="1002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</w:tr>
      <w:tr w:rsidR="006D46FA" w:rsidRPr="006D46FA" w:rsidTr="00BC5121">
        <w:tc>
          <w:tcPr>
            <w:tcW w:w="222" w:type="pct"/>
            <w:vAlign w:val="center"/>
          </w:tcPr>
          <w:p w:rsidR="006D46FA" w:rsidRPr="006D46FA" w:rsidRDefault="006D46FA" w:rsidP="006D46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41" w:type="pct"/>
            <w:vAlign w:val="center"/>
          </w:tcPr>
          <w:p w:rsidR="006D46FA" w:rsidRPr="006D46FA" w:rsidRDefault="006D46FA" w:rsidP="006D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4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Сопровождающий</w:t>
            </w:r>
          </w:p>
        </w:tc>
        <w:tc>
          <w:tcPr>
            <w:tcW w:w="830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06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002" w:type="pct"/>
          </w:tcPr>
          <w:p w:rsidR="006D46FA" w:rsidRPr="006D46FA" w:rsidRDefault="006D46FA" w:rsidP="006D46F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6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Cs/>
          <w:kern w:val="1"/>
          <w:sz w:val="26"/>
          <w:szCs w:val="26"/>
        </w:rPr>
      </w:pPr>
    </w:p>
    <w:p w:rsidR="006D46FA" w:rsidRPr="006D46FA" w:rsidRDefault="006D46FA" w:rsidP="006D46FA">
      <w:pPr>
        <w:spacing w:after="0" w:line="100" w:lineRule="atLeast"/>
        <w:ind w:firstLine="708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D46FA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Основанием для оказания услуг является Федеральный закон от 24 июля 1998г.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 на производстве и профессиональных заболеваний».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7"/>
          <w:szCs w:val="27"/>
          <w:lang w:eastAsia="ru-RU"/>
        </w:rPr>
        <w:t xml:space="preserve">  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качеству оказываемых услуг: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 xml:space="preserve">Услуги по санаторно-курортному лечению в медицинских организациях </w:t>
      </w:r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lastRenderedPageBreak/>
        <w:t>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ткани, в 2021 году</w:t>
      </w: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 должны быть выполнены и оказаны с надлежащим качеством: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со Стандартами санаторно-курортной помощи больным, утвержденными Министерством здравоохранения и социального развития РФ: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-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спонлилопатии, болезни мягких тканей, остеопатии и хондропатии)»; 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1560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суставов»;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>в соответствии с Методическими указаниями Минздрава России от 02.10.2001                       № 2001/140 «Организация санаторного лечения лиц, пострадавших на производстве вследствие несчастных случаев на производстве и профессиональных заболеваний».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/>
          <w:kern w:val="3"/>
          <w:sz w:val="26"/>
          <w:szCs w:val="26"/>
          <w:lang w:eastAsia="ru-RU"/>
        </w:rPr>
        <w:t>Требования к техническим характеристикам услуг: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798/пр,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 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158, в том числе: 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лифт в здании более двух этажей, круглосуточная работа лифта;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6D46FA" w:rsidRPr="006D46FA" w:rsidRDefault="006D46FA" w:rsidP="006D46FA">
      <w:pPr>
        <w:widowControl w:val="0"/>
        <w:tabs>
          <w:tab w:val="left" w:pos="240"/>
        </w:tabs>
        <w:suppressAutoHyphens/>
        <w:autoSpaceDN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t>Оформление медицинской документации для поступающих на санаторно-</w:t>
      </w:r>
      <w:r w:rsidRPr="006D46FA">
        <w:rPr>
          <w:rFonts w:ascii="Times New Roman" w:eastAsia="Lucida Sans Unicode" w:hAnsi="Times New Roman" w:cs="Tahoma"/>
          <w:bCs/>
          <w:kern w:val="3"/>
          <w:sz w:val="26"/>
          <w:szCs w:val="26"/>
          <w:lang w:eastAsia="ru-RU"/>
        </w:rPr>
        <w:lastRenderedPageBreak/>
        <w:t>курортное лечение должно осуществляться по установленным формам, утвержденным Приказом Минздрава России от 15.12.2014 N 834н.</w:t>
      </w:r>
    </w:p>
    <w:p w:rsidR="006D46FA" w:rsidRPr="006D46FA" w:rsidRDefault="006D46FA" w:rsidP="006D46FA">
      <w:pPr>
        <w:widowControl w:val="0"/>
        <w:suppressAutoHyphens/>
        <w:autoSpaceDN w:val="0"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Предоставление санаторно-курортных путевок для лиц, пострадавших вследствие несчастных случаев на производстве и профессиональных заболеваний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деятельности»: </w:t>
      </w:r>
      <w:r w:rsidRPr="006D46FA">
        <w:rPr>
          <w:rFonts w:ascii="Times New Roman" w:eastAsia="Lucida Sans Unicode" w:hAnsi="Times New Roman" w:cs="Tahoma"/>
          <w:i/>
          <w:kern w:val="3"/>
          <w:sz w:val="26"/>
          <w:szCs w:val="26"/>
          <w:u w:val="single"/>
          <w:lang w:eastAsia="ru-RU"/>
        </w:rPr>
        <w:t>«Ортопедия и травматология», «Профпатология»</w:t>
      </w:r>
      <w:r w:rsidRPr="006D46FA"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  <w:t xml:space="preserve">.  </w:t>
      </w:r>
    </w:p>
    <w:p w:rsidR="00E7430C" w:rsidRDefault="00E7430C"/>
    <w:sectPr w:rsidR="00E7430C" w:rsidSect="00BF7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BA"/>
    <w:rsid w:val="0000505C"/>
    <w:rsid w:val="006D46FA"/>
    <w:rsid w:val="00BF75BA"/>
    <w:rsid w:val="00E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984BA-FDBF-46BE-B138-BF0BC5A2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3</cp:revision>
  <dcterms:created xsi:type="dcterms:W3CDTF">2020-12-21T07:14:00Z</dcterms:created>
  <dcterms:modified xsi:type="dcterms:W3CDTF">2020-12-21T08:20:00Z</dcterms:modified>
</cp:coreProperties>
</file>