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BA" w:rsidRDefault="00BF75BA" w:rsidP="00BF75BA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Техническое задание</w:t>
      </w:r>
    </w:p>
    <w:p w:rsidR="00BF75BA" w:rsidRPr="00BF75BA" w:rsidRDefault="00BF75BA" w:rsidP="00BF75BA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F75B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Наименование и описание объекта закупки: </w:t>
      </w:r>
      <w:r w:rsidRPr="00BF75B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оказание услуг по санаторно-курортному лечению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костно-мышечной системы и соединительной ткани, в 2021 году.</w:t>
      </w:r>
    </w:p>
    <w:p w:rsidR="00BF75BA" w:rsidRPr="00BF75BA" w:rsidRDefault="00BF75BA" w:rsidP="00BF75BA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F75BA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Подробные сведения об объекте закупки содержатся в Разделе III «Описание объекта закупки» Документации об электронном аукционе.</w:t>
      </w:r>
    </w:p>
    <w:p w:rsidR="00BF75BA" w:rsidRPr="00BF75BA" w:rsidRDefault="00BF75BA" w:rsidP="00BF75BA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F75B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Количество товара (объем закупки): </w:t>
      </w:r>
      <w:r w:rsidR="00FB36A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1 176</w:t>
      </w:r>
      <w:r w:rsidRPr="00BF75B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 xml:space="preserve"> койко-дн</w:t>
      </w:r>
      <w:r w:rsidR="006D46F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ей</w:t>
      </w:r>
      <w:r w:rsidRPr="00BF75B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6D46FA" w:rsidRPr="006D46FA" w:rsidRDefault="006D46FA" w:rsidP="006D46FA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46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Срок оказания услуг:</w:t>
      </w:r>
      <w:r w:rsidRPr="006D46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D46FA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путевки предоставляются со сроками заездов с 20.02.2021г.  по 20.11.2021г</w:t>
      </w:r>
      <w:r w:rsidRPr="006D46F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D46FA">
        <w:rPr>
          <w:rFonts w:ascii="Times New Roman" w:eastAsia="Arial Unicode MS" w:hAnsi="Times New Roman" w:cs="Tahoma"/>
          <w:b/>
          <w:kern w:val="3"/>
          <w:sz w:val="27"/>
          <w:szCs w:val="27"/>
          <w:lang w:eastAsia="ru-RU"/>
        </w:rPr>
        <w:t>Место оказания услуг:</w:t>
      </w:r>
      <w:r w:rsidRPr="006D46FA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</w:t>
      </w:r>
      <w:r w:rsidRPr="006D46FA">
        <w:rPr>
          <w:rFonts w:ascii="Times New Roman" w:eastAsia="Arial Unicode MS" w:hAnsi="Times New Roman" w:cs="Tahoma"/>
          <w:i/>
          <w:kern w:val="3"/>
          <w:sz w:val="27"/>
          <w:szCs w:val="27"/>
          <w:u w:val="single"/>
          <w:lang w:eastAsia="ru-RU"/>
        </w:rPr>
        <w:t xml:space="preserve">Российская Федерация, </w:t>
      </w:r>
      <w:r w:rsidR="0000505C" w:rsidRPr="0000505C">
        <w:rPr>
          <w:rFonts w:ascii="Times New Roman" w:eastAsia="Arial Unicode MS" w:hAnsi="Times New Roman" w:cs="Tahoma"/>
          <w:i/>
          <w:kern w:val="3"/>
          <w:sz w:val="27"/>
          <w:szCs w:val="27"/>
          <w:u w:val="single"/>
          <w:lang w:eastAsia="ru-RU"/>
        </w:rPr>
        <w:t>Ставропольский край</w:t>
      </w:r>
      <w:r w:rsidR="0000505C">
        <w:rPr>
          <w:rFonts w:ascii="Times New Roman" w:eastAsia="Arial Unicode MS" w:hAnsi="Times New Roman" w:cs="Tahoma"/>
          <w:i/>
          <w:kern w:val="3"/>
          <w:sz w:val="27"/>
          <w:szCs w:val="27"/>
          <w:u w:val="single"/>
          <w:lang w:eastAsia="ru-RU"/>
        </w:rPr>
        <w:t xml:space="preserve">, </w:t>
      </w:r>
      <w:r w:rsidRPr="006D46FA">
        <w:rPr>
          <w:rFonts w:ascii="Times New Roman" w:eastAsia="Arial Unicode MS" w:hAnsi="Times New Roman" w:cs="Tahoma"/>
          <w:i/>
          <w:kern w:val="3"/>
          <w:sz w:val="27"/>
          <w:szCs w:val="27"/>
          <w:u w:val="single"/>
          <w:lang w:eastAsia="ru-RU"/>
        </w:rPr>
        <w:t xml:space="preserve">регион Кавказских Минеральных Вод, курорт </w:t>
      </w:r>
      <w:r w:rsidR="00FB36AE">
        <w:rPr>
          <w:rFonts w:ascii="Times New Roman" w:eastAsia="Arial Unicode MS" w:hAnsi="Times New Roman" w:cs="Tahoma"/>
          <w:i/>
          <w:kern w:val="3"/>
          <w:sz w:val="27"/>
          <w:szCs w:val="27"/>
          <w:u w:val="single"/>
          <w:lang w:eastAsia="ru-RU"/>
        </w:rPr>
        <w:t>Пятигорск</w:t>
      </w:r>
      <w:r w:rsidRPr="006D46FA">
        <w:rPr>
          <w:rFonts w:ascii="Times New Roman" w:eastAsia="Arial Unicode MS" w:hAnsi="Times New Roman" w:cs="Tahoma"/>
          <w:i/>
          <w:kern w:val="3"/>
          <w:sz w:val="27"/>
          <w:szCs w:val="27"/>
          <w:u w:val="single"/>
          <w:lang w:eastAsia="ru-RU"/>
        </w:rPr>
        <w:t>.</w:t>
      </w:r>
    </w:p>
    <w:p w:rsidR="006D46FA" w:rsidRPr="006D46FA" w:rsidRDefault="006D46FA" w:rsidP="006D46FA">
      <w:pPr>
        <w:widowControl w:val="0"/>
        <w:shd w:val="clear" w:color="auto" w:fill="FFFFFF"/>
        <w:tabs>
          <w:tab w:val="left" w:pos="708"/>
        </w:tabs>
        <w:autoSpaceDE w:val="0"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D46FA">
        <w:rPr>
          <w:rFonts w:ascii="Times New Roman" w:eastAsia="Arial Unicode MS" w:hAnsi="Times New Roman" w:cs="Tahoma"/>
          <w:b/>
          <w:kern w:val="3"/>
          <w:sz w:val="27"/>
          <w:szCs w:val="27"/>
          <w:lang w:eastAsia="ru-RU"/>
        </w:rPr>
        <w:t>Путевки предоставляются</w:t>
      </w:r>
      <w:r w:rsidRPr="006D46FA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по адресу: 355002, Ставропольский край, г. Ставрополь, ул. 8 Марта, дом 3/1, Государственное учреждение — Ставропольское региональное отделение Фонда социального страхования Российской Федерации, в течение </w:t>
      </w:r>
      <w:r w:rsidRPr="006D46FA">
        <w:rPr>
          <w:rFonts w:ascii="Times New Roman" w:eastAsia="Arial Unicode MS" w:hAnsi="Times New Roman" w:cs="Tahoma"/>
          <w:i/>
          <w:kern w:val="3"/>
          <w:sz w:val="27"/>
          <w:szCs w:val="27"/>
          <w:u w:val="single"/>
          <w:lang w:eastAsia="ru-RU"/>
        </w:rPr>
        <w:t>7 (Семи) рабочих дней</w:t>
      </w:r>
      <w:r w:rsidRPr="006D46FA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с даты заключения Контракта.</w:t>
      </w:r>
    </w:p>
    <w:p w:rsidR="00BF75BA" w:rsidRPr="00BF75BA" w:rsidRDefault="00BF75BA" w:rsidP="00BF75BA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r w:rsidRPr="00BF75B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Начальная (максимальная) цена Государственного контракта</w:t>
      </w:r>
      <w:r w:rsidRPr="00BF75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r w:rsidR="00FB36AE" w:rsidRPr="00FB36A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2 778 999 (Два миллиона семьсот семьдесят восемь тысяч девятьсот девяносто девять) рублей 72 копейки</w:t>
      </w:r>
      <w:r w:rsidRPr="00BF75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bookmarkEnd w:id="0"/>
    <w:p w:rsidR="00BF75BA" w:rsidRDefault="00BF75BA" w:rsidP="00BF75BA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Cs/>
          <w:kern w:val="1"/>
          <w:sz w:val="26"/>
          <w:szCs w:val="26"/>
        </w:rPr>
      </w:pP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Cs/>
          <w:kern w:val="1"/>
          <w:sz w:val="26"/>
          <w:szCs w:val="26"/>
        </w:rPr>
      </w:pPr>
      <w:r w:rsidRPr="006D46FA">
        <w:rPr>
          <w:rFonts w:ascii="Times New Roman" w:eastAsia="Lucida Sans Unicode" w:hAnsi="Times New Roman" w:cs="Tahoma"/>
          <w:bCs/>
          <w:kern w:val="1"/>
          <w:sz w:val="26"/>
          <w:szCs w:val="26"/>
        </w:rPr>
        <w:t>ОКПД2: 86.90.19.140 - Услуги санаторно-курортных организаций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Cs/>
          <w:kern w:val="1"/>
          <w:sz w:val="26"/>
          <w:szCs w:val="26"/>
        </w:rPr>
      </w:pPr>
      <w:r w:rsidRPr="006D46FA">
        <w:rPr>
          <w:rFonts w:ascii="Times New Roman" w:eastAsia="Lucida Sans Unicode" w:hAnsi="Times New Roman" w:cs="Tahoma"/>
          <w:bCs/>
          <w:kern w:val="1"/>
          <w:sz w:val="26"/>
          <w:szCs w:val="26"/>
        </w:rPr>
        <w:t>КОЗ: 02.36.09.01.03 – 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костно-мышечной системы и соединительной ткани: Путевка с лечением для взрослого.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Cs/>
          <w:kern w:val="1"/>
          <w:sz w:val="26"/>
          <w:szCs w:val="26"/>
        </w:rPr>
      </w:pPr>
      <w:r w:rsidRPr="006D46FA">
        <w:rPr>
          <w:rFonts w:ascii="Times New Roman" w:eastAsia="Lucida Sans Unicode" w:hAnsi="Times New Roman" w:cs="Tahoma"/>
          <w:bCs/>
          <w:kern w:val="1"/>
          <w:sz w:val="26"/>
          <w:szCs w:val="26"/>
        </w:rPr>
        <w:t xml:space="preserve">02.36.09.02.03 </w:t>
      </w:r>
      <w:proofErr w:type="gramStart"/>
      <w:r w:rsidRPr="006D46FA">
        <w:rPr>
          <w:rFonts w:ascii="Times New Roman" w:eastAsia="Lucida Sans Unicode" w:hAnsi="Times New Roman" w:cs="Tahoma"/>
          <w:bCs/>
          <w:kern w:val="1"/>
          <w:sz w:val="26"/>
          <w:szCs w:val="26"/>
        </w:rPr>
        <w:t>–  Санаторно</w:t>
      </w:r>
      <w:proofErr w:type="gramEnd"/>
      <w:r w:rsidRPr="006D46FA">
        <w:rPr>
          <w:rFonts w:ascii="Times New Roman" w:eastAsia="Lucida Sans Unicode" w:hAnsi="Times New Roman" w:cs="Tahoma"/>
          <w:bCs/>
          <w:kern w:val="1"/>
          <w:sz w:val="26"/>
          <w:szCs w:val="26"/>
        </w:rPr>
        <w:t>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костно-мышечной системы и соединительной ткани: Путевка без лечения для взрослого (сопровождающего)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/>
          <w:bCs/>
          <w:kern w:val="1"/>
          <w:sz w:val="26"/>
          <w:szCs w:val="26"/>
        </w:rPr>
      </w:pPr>
    </w:p>
    <w:tbl>
      <w:tblPr>
        <w:tblW w:w="483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3720"/>
        <w:gridCol w:w="1591"/>
        <w:gridCol w:w="1928"/>
        <w:gridCol w:w="1919"/>
      </w:tblGrid>
      <w:tr w:rsidR="006D46FA" w:rsidRPr="006D46FA" w:rsidTr="00BC5121">
        <w:tc>
          <w:tcPr>
            <w:tcW w:w="222" w:type="pct"/>
          </w:tcPr>
          <w:p w:rsidR="006D46FA" w:rsidRPr="006D46FA" w:rsidRDefault="006D46FA" w:rsidP="006D46F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6D46FA" w:rsidRPr="006D46FA" w:rsidRDefault="006D46FA" w:rsidP="006D46F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941" w:type="pct"/>
          </w:tcPr>
          <w:p w:rsidR="006D46FA" w:rsidRPr="006D46FA" w:rsidRDefault="006D46FA" w:rsidP="006D46F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</w:t>
            </w:r>
          </w:p>
        </w:tc>
        <w:tc>
          <w:tcPr>
            <w:tcW w:w="830" w:type="pct"/>
          </w:tcPr>
          <w:p w:rsidR="006D46FA" w:rsidRPr="006D46FA" w:rsidRDefault="006D46FA" w:rsidP="006D46F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пребывания, </w:t>
            </w:r>
            <w:proofErr w:type="spellStart"/>
            <w:r w:rsidRPr="006D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</w:t>
            </w:r>
            <w:proofErr w:type="spellEnd"/>
            <w:r w:rsidRPr="006D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06" w:type="pct"/>
          </w:tcPr>
          <w:p w:rsidR="006D46FA" w:rsidRPr="006D46FA" w:rsidRDefault="006D46FA" w:rsidP="006D46F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койко-дней</w:t>
            </w:r>
          </w:p>
        </w:tc>
        <w:tc>
          <w:tcPr>
            <w:tcW w:w="1002" w:type="pct"/>
          </w:tcPr>
          <w:p w:rsidR="006D46FA" w:rsidRPr="006D46FA" w:rsidRDefault="006D46FA" w:rsidP="006D46F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путевок, шт.  </w:t>
            </w:r>
          </w:p>
        </w:tc>
      </w:tr>
      <w:tr w:rsidR="006D46FA" w:rsidRPr="006D46FA" w:rsidTr="00BC5121">
        <w:tc>
          <w:tcPr>
            <w:tcW w:w="222" w:type="pct"/>
            <w:vAlign w:val="center"/>
          </w:tcPr>
          <w:p w:rsidR="006D46FA" w:rsidRPr="006D46FA" w:rsidRDefault="006D46FA" w:rsidP="006D46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1" w:type="pct"/>
            <w:vAlign w:val="center"/>
          </w:tcPr>
          <w:p w:rsidR="006D46FA" w:rsidRPr="006D46FA" w:rsidRDefault="006D46FA" w:rsidP="006D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костно-мышечной системы и соединительной ткани</w:t>
            </w:r>
          </w:p>
        </w:tc>
        <w:tc>
          <w:tcPr>
            <w:tcW w:w="830" w:type="pct"/>
          </w:tcPr>
          <w:p w:rsidR="006D46FA" w:rsidRPr="006D46FA" w:rsidRDefault="006D46FA" w:rsidP="006D46F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06" w:type="pct"/>
          </w:tcPr>
          <w:p w:rsidR="006D46FA" w:rsidRPr="006D46FA" w:rsidRDefault="00FB36AE" w:rsidP="006D46F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1113</w:t>
            </w:r>
          </w:p>
        </w:tc>
        <w:tc>
          <w:tcPr>
            <w:tcW w:w="1002" w:type="pct"/>
          </w:tcPr>
          <w:p w:rsidR="006D46FA" w:rsidRPr="006D46FA" w:rsidRDefault="00FB36AE" w:rsidP="006D46F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</w:tr>
      <w:tr w:rsidR="006D46FA" w:rsidRPr="006D46FA" w:rsidTr="00BC5121">
        <w:tc>
          <w:tcPr>
            <w:tcW w:w="222" w:type="pct"/>
            <w:vAlign w:val="center"/>
          </w:tcPr>
          <w:p w:rsidR="006D46FA" w:rsidRPr="006D46FA" w:rsidRDefault="006D46FA" w:rsidP="006D46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1" w:type="pct"/>
            <w:vAlign w:val="center"/>
          </w:tcPr>
          <w:p w:rsidR="006D46FA" w:rsidRPr="006D46FA" w:rsidRDefault="006D46FA" w:rsidP="006D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Сопровождающий</w:t>
            </w:r>
          </w:p>
        </w:tc>
        <w:tc>
          <w:tcPr>
            <w:tcW w:w="830" w:type="pct"/>
          </w:tcPr>
          <w:p w:rsidR="006D46FA" w:rsidRPr="006D46FA" w:rsidRDefault="006D46FA" w:rsidP="006D46F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06" w:type="pct"/>
          </w:tcPr>
          <w:p w:rsidR="006D46FA" w:rsidRPr="006D46FA" w:rsidRDefault="00FB36AE" w:rsidP="006D46F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002" w:type="pct"/>
          </w:tcPr>
          <w:p w:rsidR="006D46FA" w:rsidRPr="006D46FA" w:rsidRDefault="00FB36AE" w:rsidP="006D46F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Cs/>
          <w:kern w:val="1"/>
          <w:sz w:val="26"/>
          <w:szCs w:val="26"/>
        </w:rPr>
      </w:pPr>
    </w:p>
    <w:p w:rsidR="006D46FA" w:rsidRPr="006D46FA" w:rsidRDefault="006D46FA" w:rsidP="006D46FA">
      <w:pPr>
        <w:spacing w:after="0" w:line="100" w:lineRule="atLeast"/>
        <w:ind w:firstLine="708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D46FA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Основанием для оказания услуг является Федеральный закон от 24 июля 1998г.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 на производстве и профессиональных заболеваний».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ahoma"/>
          <w:b/>
          <w:kern w:val="3"/>
          <w:sz w:val="27"/>
          <w:szCs w:val="27"/>
          <w:lang w:eastAsia="ru-RU"/>
        </w:rPr>
      </w:pPr>
      <w:r w:rsidRPr="006D46FA">
        <w:rPr>
          <w:rFonts w:ascii="Times New Roman" w:eastAsia="Lucida Sans Unicode" w:hAnsi="Times New Roman" w:cs="Tahoma"/>
          <w:kern w:val="3"/>
          <w:sz w:val="27"/>
          <w:szCs w:val="27"/>
          <w:lang w:eastAsia="ru-RU"/>
        </w:rPr>
        <w:t xml:space="preserve">  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  <w:t>Требования к качеству оказываемых услуг: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i/>
          <w:kern w:val="3"/>
          <w:sz w:val="26"/>
          <w:szCs w:val="26"/>
          <w:u w:val="single"/>
          <w:lang w:eastAsia="ru-RU"/>
        </w:rPr>
        <w:lastRenderedPageBreak/>
        <w:t>Услуги по санаторно-курортному лечению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костно-мышечной системы и соединительной ткани, в 2021 году</w:t>
      </w:r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должны быть выполнены и оказаны с надлежащим качеством: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в соответствии со Стандартами санаторно-курортной помощи больным, утвержденными Министерством здравоохранения и социального развития РФ: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ind w:firstLine="1560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-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дорсопатии</w:t>
      </w:r>
      <w:proofErr w:type="spellEnd"/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, </w:t>
      </w:r>
      <w:proofErr w:type="spellStart"/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спонлилопатии</w:t>
      </w:r>
      <w:proofErr w:type="spellEnd"/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, болезни мягких тканей, </w:t>
      </w:r>
      <w:proofErr w:type="spellStart"/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остеопатии</w:t>
      </w:r>
      <w:proofErr w:type="spellEnd"/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и </w:t>
      </w:r>
      <w:proofErr w:type="spellStart"/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хондропатии</w:t>
      </w:r>
      <w:proofErr w:type="spellEnd"/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)»; 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ind w:firstLine="1560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-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артропатии</w:t>
      </w:r>
      <w:proofErr w:type="spellEnd"/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, инфекционные </w:t>
      </w:r>
      <w:proofErr w:type="spellStart"/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артропатии</w:t>
      </w:r>
      <w:proofErr w:type="spellEnd"/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, воспалительные </w:t>
      </w:r>
      <w:proofErr w:type="spellStart"/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артропатии</w:t>
      </w:r>
      <w:proofErr w:type="spellEnd"/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, артрозы, другие поражения суставов»;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в соответствии с Методическими указаниями Минздрава России от 02.10.2001                       № 2001/140 «Организация санаторного лечения лиц, пострадавших на производстве вследствие несчастных случаев на производстве и профессиональных заболеваний».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  <w:t>Требования к техническим характеристикам услуг:</w:t>
      </w:r>
    </w:p>
    <w:p w:rsidR="006D46FA" w:rsidRPr="006D46FA" w:rsidRDefault="006D46FA" w:rsidP="006D46F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Здания и сооружения Исполнителя должны соответствовать требованиям «СП 59.13330.2016. Свод правил. Доступность зданий и сооружений для маломобильных групп населения. Актуализированная редакция СНиП 35-01-2001», утвержденного Приказом Минстроя России от 14.11.2016 № 798/</w:t>
      </w:r>
      <w:proofErr w:type="spellStart"/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пр</w:t>
      </w:r>
      <w:proofErr w:type="spellEnd"/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, и обеспечивать беспрепятственное перемещение инвалидов и других маломобильных групп внутри зданий и сооружений и на их территории: наличие пандусов, расширенных дверных проемов, обеспечивающих доступ инвалидов, передвигающихся на колясках во все функциональные подразделения учреждения, и др. </w:t>
      </w:r>
    </w:p>
    <w:p w:rsidR="006D46FA" w:rsidRPr="006D46FA" w:rsidRDefault="006D46FA" w:rsidP="006D46F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Исполнитель должен соответствовать требованиям «Положения о классификации гостиниц», утвержденного Постановлением Правительства Российской Федерации от 16.02.2019 № 158, в том числе: </w:t>
      </w:r>
    </w:p>
    <w:p w:rsidR="006D46FA" w:rsidRPr="006D46FA" w:rsidRDefault="006D46FA" w:rsidP="006D46F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- территория, принадлежащая организации должна быть благоустроена, озеленена, ограждена и освещена в темное время суток;</w:t>
      </w:r>
    </w:p>
    <w:p w:rsidR="006D46FA" w:rsidRPr="006D46FA" w:rsidRDefault="006D46FA" w:rsidP="006D46F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- здания должны быть оборудованы системами аварийного освещения и энергоснабжения, холодного и горячего водоснабжения;</w:t>
      </w:r>
    </w:p>
    <w:p w:rsidR="006D46FA" w:rsidRPr="006D46FA" w:rsidRDefault="006D46FA" w:rsidP="006D46F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- лифт в здании более двух этажей, круглосуточная работа лифта;</w:t>
      </w:r>
    </w:p>
    <w:p w:rsidR="006D46FA" w:rsidRPr="006D46FA" w:rsidRDefault="006D46FA" w:rsidP="006D46F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- площадь номера должна позволять проживающему свободно, удобно и </w:t>
      </w:r>
      <w:proofErr w:type="gramStart"/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безопасно передвигаться</w:t>
      </w:r>
      <w:proofErr w:type="gramEnd"/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 и использовать оборудование и оснащение и быть не менее 6 </w:t>
      </w:r>
      <w:proofErr w:type="spellStart"/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кв.м</w:t>
      </w:r>
      <w:proofErr w:type="spellEnd"/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 на каждого проживающего;</w:t>
      </w:r>
    </w:p>
    <w:p w:rsidR="006D46FA" w:rsidRPr="006D46FA" w:rsidRDefault="006D46FA" w:rsidP="006D46F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- номер должен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6D46FA" w:rsidRPr="006D46FA" w:rsidRDefault="006D46FA" w:rsidP="006D46F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Оснащение и оборудование лечебно-диагностических отделений и кабинетов Исполнителя должно быть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РФ от 22.12.1999 № 99/229).</w:t>
      </w:r>
    </w:p>
    <w:p w:rsidR="006D46FA" w:rsidRPr="006D46FA" w:rsidRDefault="006D46FA" w:rsidP="006D46F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6D46FA" w:rsidRPr="006D46FA" w:rsidRDefault="006D46FA" w:rsidP="006D46F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lastRenderedPageBreak/>
        <w:t>Оформление медицинской документации для поступающих на санаторно-курортное лечение должно осуществляться по установленным формам, утвержденным Приказом Минздрава России от 15.12.2014 N 834н.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Предоставление санаторно-курортных путевок для лиц, пострадавших вследствие несчастных случаев на производстве и профессиональных заболеваний должно осуществляться санаторно-курортным учреждением, имеющим лицензию на осуществление медицинской деятельности в соответствии заявленным профилем лечения, выданной лицензирующим органом в соответствии с Федеральным законом от 04.05.2011 № 99-ФЗ «О лицензировании отдельных видов деятельности»: </w:t>
      </w:r>
      <w:r w:rsidRPr="006D46FA">
        <w:rPr>
          <w:rFonts w:ascii="Times New Roman" w:eastAsia="Lucida Sans Unicode" w:hAnsi="Times New Roman" w:cs="Tahoma"/>
          <w:i/>
          <w:kern w:val="3"/>
          <w:sz w:val="26"/>
          <w:szCs w:val="26"/>
          <w:u w:val="single"/>
          <w:lang w:eastAsia="ru-RU"/>
        </w:rPr>
        <w:t>«Ортопедия и травматология», «</w:t>
      </w:r>
      <w:proofErr w:type="spellStart"/>
      <w:r w:rsidRPr="006D46FA">
        <w:rPr>
          <w:rFonts w:ascii="Times New Roman" w:eastAsia="Lucida Sans Unicode" w:hAnsi="Times New Roman" w:cs="Tahoma"/>
          <w:i/>
          <w:kern w:val="3"/>
          <w:sz w:val="26"/>
          <w:szCs w:val="26"/>
          <w:u w:val="single"/>
          <w:lang w:eastAsia="ru-RU"/>
        </w:rPr>
        <w:t>Профпатология</w:t>
      </w:r>
      <w:proofErr w:type="spellEnd"/>
      <w:r w:rsidRPr="006D46FA">
        <w:rPr>
          <w:rFonts w:ascii="Times New Roman" w:eastAsia="Lucida Sans Unicode" w:hAnsi="Times New Roman" w:cs="Tahoma"/>
          <w:i/>
          <w:kern w:val="3"/>
          <w:sz w:val="26"/>
          <w:szCs w:val="26"/>
          <w:u w:val="single"/>
          <w:lang w:eastAsia="ru-RU"/>
        </w:rPr>
        <w:t>»</w:t>
      </w:r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.  </w:t>
      </w:r>
    </w:p>
    <w:p w:rsidR="00E7430C" w:rsidRDefault="00E7430C"/>
    <w:sectPr w:rsidR="00E7430C" w:rsidSect="00BF75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BA"/>
    <w:rsid w:val="0000505C"/>
    <w:rsid w:val="006D46FA"/>
    <w:rsid w:val="00BF75BA"/>
    <w:rsid w:val="00E7430C"/>
    <w:rsid w:val="00FB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984BA-FDBF-46BE-B138-BF0BC5A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Усачева Инна Геннадьевна</dc:creator>
  <cp:keywords/>
  <dc:description/>
  <cp:lastModifiedBy>Усачева Инна Геннадьевна</cp:lastModifiedBy>
  <cp:revision>4</cp:revision>
  <dcterms:created xsi:type="dcterms:W3CDTF">2020-12-21T07:14:00Z</dcterms:created>
  <dcterms:modified xsi:type="dcterms:W3CDTF">2020-12-21T10:23:00Z</dcterms:modified>
</cp:coreProperties>
</file>