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17" w:rsidRDefault="00E43B17" w:rsidP="00E43B17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E43B17" w:rsidRPr="00E43B17" w:rsidRDefault="00E43B17" w:rsidP="00E43B17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3B1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Pr="00E43B1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оказание услуг по санаторно-курортному лечению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нервной системы, в 2021 году.</w:t>
      </w:r>
    </w:p>
    <w:p w:rsidR="00E43B17" w:rsidRPr="00E43B17" w:rsidRDefault="00E43B17" w:rsidP="00E43B17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43B1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товара (объем закупки): </w:t>
      </w:r>
      <w:r w:rsidRPr="00E43B1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693 койко-дня</w:t>
      </w:r>
      <w:r w:rsidRPr="00E43B1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43B17" w:rsidRDefault="00E43B17" w:rsidP="00E43B17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3B1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(максимальная) цена Государственного контракта</w:t>
      </w:r>
      <w:r w:rsidRPr="00E43B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Pr="00E43B1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1 664 683 (Один миллион шестьсот шестьдесят четыре тысячи шестьсот восемьдесят три) рубля 02 копейки</w:t>
      </w:r>
      <w:r w:rsidRPr="00E43B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E43B17" w:rsidRDefault="00E43B17" w:rsidP="00E43B17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B17" w:rsidRPr="00E43B17" w:rsidRDefault="00E43B17" w:rsidP="00E43B17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E43B17">
        <w:rPr>
          <w:rFonts w:ascii="Times New Roman" w:eastAsia="Lucida Sans Unicode" w:hAnsi="Times New Roman" w:cs="Tahoma"/>
          <w:bCs/>
          <w:kern w:val="1"/>
          <w:sz w:val="26"/>
          <w:szCs w:val="26"/>
        </w:rPr>
        <w:t>ОКПД2: 86.90.19.140 - Услуги санаторно-курортных организаций</w:t>
      </w:r>
    </w:p>
    <w:p w:rsidR="00E43B17" w:rsidRPr="00E43B17" w:rsidRDefault="00E43B17" w:rsidP="00E43B17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E43B17">
        <w:rPr>
          <w:rFonts w:ascii="Times New Roman" w:eastAsia="Lucida Sans Unicode" w:hAnsi="Times New Roman" w:cs="Tahoma"/>
          <w:bCs/>
          <w:kern w:val="1"/>
          <w:sz w:val="26"/>
          <w:szCs w:val="26"/>
        </w:rPr>
        <w:t>КОЗ: 02.36.03.01.03 – 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нервной системы: Путевка с лечением для взрослого.</w:t>
      </w:r>
    </w:p>
    <w:p w:rsidR="00E43B17" w:rsidRPr="00E43B17" w:rsidRDefault="00E43B17" w:rsidP="00E43B17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1"/>
          <w:sz w:val="26"/>
          <w:szCs w:val="26"/>
        </w:rPr>
      </w:pPr>
    </w:p>
    <w:tbl>
      <w:tblPr>
        <w:tblW w:w="483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3507"/>
        <w:gridCol w:w="1500"/>
        <w:gridCol w:w="1818"/>
        <w:gridCol w:w="1809"/>
      </w:tblGrid>
      <w:tr w:rsidR="00E43B17" w:rsidRPr="00E43B17" w:rsidTr="00F11457">
        <w:tc>
          <w:tcPr>
            <w:tcW w:w="222" w:type="pct"/>
          </w:tcPr>
          <w:p w:rsidR="00E43B17" w:rsidRPr="00E43B17" w:rsidRDefault="00E43B17" w:rsidP="00E43B1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43B17" w:rsidRPr="00E43B17" w:rsidRDefault="00E43B17" w:rsidP="00E43B1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41" w:type="pct"/>
          </w:tcPr>
          <w:p w:rsidR="00E43B17" w:rsidRPr="00E43B17" w:rsidRDefault="00E43B17" w:rsidP="00E43B1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</w:t>
            </w:r>
          </w:p>
        </w:tc>
        <w:tc>
          <w:tcPr>
            <w:tcW w:w="830" w:type="pct"/>
          </w:tcPr>
          <w:p w:rsidR="00E43B17" w:rsidRPr="00E43B17" w:rsidRDefault="00E43B17" w:rsidP="00E43B1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пребывания, </w:t>
            </w:r>
            <w:proofErr w:type="spellStart"/>
            <w:r w:rsidRPr="00E43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</w:t>
            </w:r>
            <w:proofErr w:type="spellEnd"/>
            <w:r w:rsidRPr="00E43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06" w:type="pct"/>
          </w:tcPr>
          <w:p w:rsidR="00E43B17" w:rsidRPr="00E43B17" w:rsidRDefault="00E43B17" w:rsidP="00E43B1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койко-дней</w:t>
            </w:r>
          </w:p>
        </w:tc>
        <w:tc>
          <w:tcPr>
            <w:tcW w:w="1002" w:type="pct"/>
          </w:tcPr>
          <w:p w:rsidR="00E43B17" w:rsidRPr="00E43B17" w:rsidRDefault="00E43B17" w:rsidP="00E43B1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путевок, шт.  </w:t>
            </w:r>
          </w:p>
        </w:tc>
      </w:tr>
      <w:tr w:rsidR="00E43B17" w:rsidRPr="00E43B17" w:rsidTr="00F11457">
        <w:tc>
          <w:tcPr>
            <w:tcW w:w="222" w:type="pct"/>
            <w:vAlign w:val="center"/>
          </w:tcPr>
          <w:p w:rsidR="00E43B17" w:rsidRPr="00E43B17" w:rsidRDefault="00E43B17" w:rsidP="00E43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1" w:type="pct"/>
            <w:vAlign w:val="center"/>
          </w:tcPr>
          <w:p w:rsidR="00E43B17" w:rsidRPr="00E43B17" w:rsidRDefault="00E43B17" w:rsidP="00E4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830" w:type="pct"/>
          </w:tcPr>
          <w:p w:rsidR="00E43B17" w:rsidRPr="00E43B17" w:rsidRDefault="00E43B17" w:rsidP="00E43B1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06" w:type="pct"/>
          </w:tcPr>
          <w:p w:rsidR="00E43B17" w:rsidRPr="00E43B17" w:rsidRDefault="00E43B17" w:rsidP="00E43B1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693</w:t>
            </w:r>
          </w:p>
        </w:tc>
        <w:tc>
          <w:tcPr>
            <w:tcW w:w="1002" w:type="pct"/>
          </w:tcPr>
          <w:p w:rsidR="00E43B17" w:rsidRPr="00E43B17" w:rsidRDefault="00E43B17" w:rsidP="00E43B1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</w:tbl>
    <w:p w:rsidR="00E43B17" w:rsidRPr="00E43B17" w:rsidRDefault="00E43B17" w:rsidP="00E43B17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</w:p>
    <w:p w:rsidR="00E43B17" w:rsidRPr="00E43B17" w:rsidRDefault="00E43B17" w:rsidP="00E43B17">
      <w:pPr>
        <w:spacing w:after="0" w:line="100" w:lineRule="atLeast"/>
        <w:ind w:firstLine="708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E43B17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Основанием для оказания услуг является Федеральный закон от 24 июля 1998г.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 на производстве и профессиональных заболеваний».</w:t>
      </w:r>
    </w:p>
    <w:p w:rsidR="00E43B17" w:rsidRPr="00E43B17" w:rsidRDefault="00E43B17" w:rsidP="00E43B17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B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оказания услуг:</w:t>
      </w:r>
      <w:r w:rsidRPr="00E43B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43B17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путевки предоставляются со сроками заездов с 20.02.2021г.  по 20.11.2021г</w:t>
      </w:r>
      <w:r w:rsidRPr="00E43B1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43B17" w:rsidRPr="00E43B17" w:rsidRDefault="00E43B17" w:rsidP="00E43B17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E43B17"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  <w:t>Место оказания услуг:</w:t>
      </w:r>
      <w:r w:rsidRPr="00E43B17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  <w:r w:rsidRPr="00E43B17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Российская Федерация, Ставропольский край, регион Кавказских Минеральных Вод, курорт Пятигорск.</w:t>
      </w:r>
    </w:p>
    <w:p w:rsidR="00E43B17" w:rsidRPr="00E43B17" w:rsidRDefault="00E43B17" w:rsidP="00E43B17">
      <w:pPr>
        <w:widowControl w:val="0"/>
        <w:shd w:val="clear" w:color="auto" w:fill="FFFFFF"/>
        <w:tabs>
          <w:tab w:val="left" w:pos="708"/>
        </w:tabs>
        <w:autoSpaceDE w:val="0"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E43B17"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  <w:t>Путевки предоставляются</w:t>
      </w:r>
      <w:r w:rsidRPr="00E43B17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Федерации, в течение </w:t>
      </w:r>
      <w:r w:rsidRPr="00E43B17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7 (Семи) рабочих дней</w:t>
      </w:r>
      <w:r w:rsidRPr="00E43B17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с даты заключения Контракта.</w:t>
      </w:r>
    </w:p>
    <w:p w:rsidR="00E43B17" w:rsidRPr="00E43B17" w:rsidRDefault="00E43B17" w:rsidP="00E43B1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</w:pPr>
      <w:r w:rsidRPr="00E43B17">
        <w:rPr>
          <w:rFonts w:ascii="Times New Roman" w:eastAsia="Lucida Sans Unicode" w:hAnsi="Times New Roman" w:cs="Tahoma"/>
          <w:kern w:val="3"/>
          <w:sz w:val="27"/>
          <w:szCs w:val="27"/>
          <w:lang w:eastAsia="ru-RU"/>
        </w:rPr>
        <w:t xml:space="preserve">  </w:t>
      </w:r>
    </w:p>
    <w:p w:rsidR="00E43B17" w:rsidRPr="00E43B17" w:rsidRDefault="00E43B17" w:rsidP="00E43B17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Требования к качеству оказываемых услуг:</w:t>
      </w:r>
    </w:p>
    <w:p w:rsidR="00E43B17" w:rsidRPr="00E43B17" w:rsidRDefault="00E43B17" w:rsidP="00E43B17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Услуги по санаторно-курортному лечению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нервной системы, в 2021 году</w:t>
      </w:r>
      <w:r w:rsidRPr="00E43B17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должны быть выполнены и оказаны с надлежащим качеством:</w:t>
      </w:r>
    </w:p>
    <w:p w:rsidR="00E43B17" w:rsidRPr="00E43B17" w:rsidRDefault="00E43B17" w:rsidP="00E43B17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в соответствии со Стандартами санаторно-курортной помощи больным, </w:t>
      </w:r>
      <w:r w:rsidRPr="00E43B17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lastRenderedPageBreak/>
        <w:t>утвержденными Министерством здравоохранения и социального развития РФ:</w:t>
      </w:r>
    </w:p>
    <w:p w:rsidR="00E43B17" w:rsidRPr="00E43B17" w:rsidRDefault="00E43B17" w:rsidP="00E43B17">
      <w:pPr>
        <w:widowControl w:val="0"/>
        <w:suppressAutoHyphens/>
        <w:autoSpaceDN w:val="0"/>
        <w:spacing w:after="0" w:line="100" w:lineRule="atLeast"/>
        <w:ind w:firstLine="156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-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43B17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полиневропатиями</w:t>
      </w:r>
      <w:proofErr w:type="spellEnd"/>
      <w:r w:rsidRPr="00E43B17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и другими поражениями периферической нервной системы»; </w:t>
      </w:r>
    </w:p>
    <w:p w:rsidR="00E43B17" w:rsidRPr="00E43B17" w:rsidRDefault="00E43B17" w:rsidP="00E43B17">
      <w:pPr>
        <w:widowControl w:val="0"/>
        <w:suppressAutoHyphens/>
        <w:autoSpaceDN w:val="0"/>
        <w:spacing w:after="0" w:line="100" w:lineRule="atLeast"/>
        <w:ind w:firstLine="156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-от 22.11.2004 №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E43B17" w:rsidRPr="00E43B17" w:rsidRDefault="00E43B17" w:rsidP="00E43B17">
      <w:pPr>
        <w:widowControl w:val="0"/>
        <w:suppressAutoHyphens/>
        <w:autoSpaceDN w:val="0"/>
        <w:spacing w:after="0" w:line="100" w:lineRule="atLeast"/>
        <w:ind w:firstLine="156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-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43B17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соматоформными</w:t>
      </w:r>
      <w:proofErr w:type="spellEnd"/>
      <w:r w:rsidRPr="00E43B17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расстройствами»;</w:t>
      </w:r>
    </w:p>
    <w:p w:rsidR="00E43B17" w:rsidRPr="00E43B17" w:rsidRDefault="00E43B17" w:rsidP="00E43B17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в соответствии с Методическими указаниями Минздрава России от 02.10.2001                       № 2001/140 «Организация санаторного лечения лиц, пострадавших на производстве вследствие несчастных случаев на производстве и профессиональных заболеваний».</w:t>
      </w:r>
    </w:p>
    <w:p w:rsidR="00E43B17" w:rsidRPr="00E43B17" w:rsidRDefault="00E43B17" w:rsidP="00E43B17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Требования к техническим характеристикам услуг:</w:t>
      </w:r>
    </w:p>
    <w:p w:rsidR="00E43B17" w:rsidRPr="00E43B17" w:rsidRDefault="00E43B17" w:rsidP="00E43B17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Здания и сооружения Исполнителя должны соответствовать требованиям «СП 59.13330.2016. Свод правил. Доступность зданий и сооружений для маломобильных групп населения. Актуализированная редакция СНиП 35-01-2001», утвержденного Приказом Минстроя России от 14.11.2016 № 798/</w:t>
      </w:r>
      <w:proofErr w:type="spellStart"/>
      <w:r w:rsidRPr="00E43B1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пр</w:t>
      </w:r>
      <w:proofErr w:type="spellEnd"/>
      <w:r w:rsidRPr="00E43B1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,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инвалидов, передвигающихся на колясках во все функциональные подразделения учреждения, и др. </w:t>
      </w:r>
    </w:p>
    <w:p w:rsidR="00E43B17" w:rsidRPr="00E43B17" w:rsidRDefault="00E43B17" w:rsidP="00E43B17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Исполнитель должен соответствовать требованиям «Положения о классификации гостиниц», утвержденного Постановлением Правительства Российской Федерации от 16.02.2019 № 158 (с 01.01.2021г. – от 18.11.2020 №1860), в том числе: </w:t>
      </w:r>
    </w:p>
    <w:p w:rsidR="00E43B17" w:rsidRPr="00E43B17" w:rsidRDefault="00E43B17" w:rsidP="00E43B17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территория, принадлежащая организации должна быть благоустроена, озеленена, ограждена и освещена в темное время суток;</w:t>
      </w:r>
    </w:p>
    <w:p w:rsidR="00E43B17" w:rsidRPr="00E43B17" w:rsidRDefault="00E43B17" w:rsidP="00E43B17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здания должны быть оборудованы системами аварийного освещения и энергоснабжения, холодного и горячего водоснабжения;</w:t>
      </w:r>
    </w:p>
    <w:p w:rsidR="00E43B17" w:rsidRPr="00E43B17" w:rsidRDefault="00E43B17" w:rsidP="00E43B17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лифт в здании более пяти этажей, круглосуточная работа лифта;</w:t>
      </w:r>
    </w:p>
    <w:p w:rsidR="00E43B17" w:rsidRPr="00E43B17" w:rsidRDefault="00E43B17" w:rsidP="00E43B17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- площадь номера должна позволять проживающему свободно, удобно и </w:t>
      </w:r>
      <w:proofErr w:type="gramStart"/>
      <w:r w:rsidRPr="00E43B1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безопасно передвигаться</w:t>
      </w:r>
      <w:proofErr w:type="gramEnd"/>
      <w:r w:rsidRPr="00E43B1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 и использовать оборудование и оснащение и быть не менее 6 </w:t>
      </w:r>
      <w:proofErr w:type="spellStart"/>
      <w:r w:rsidRPr="00E43B1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кв.м</w:t>
      </w:r>
      <w:proofErr w:type="spellEnd"/>
      <w:r w:rsidRPr="00E43B1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 на каждого проживающего;</w:t>
      </w:r>
    </w:p>
    <w:p w:rsidR="00E43B17" w:rsidRPr="00E43B17" w:rsidRDefault="00E43B17" w:rsidP="00E43B17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E43B17" w:rsidRPr="00E43B17" w:rsidRDefault="00E43B17" w:rsidP="00E43B17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Оснащение и оборудование лечебно-диагностических отделений и кабинетов Исполнителя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E43B17" w:rsidRPr="00E43B17" w:rsidRDefault="00E43B17" w:rsidP="00E43B17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E43B17" w:rsidRPr="00E43B17" w:rsidRDefault="00E43B17" w:rsidP="00E43B17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E43B1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Оформление медицинской документации для поступающих на санаторно-</w:t>
      </w:r>
      <w:r w:rsidRPr="00E43B17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lastRenderedPageBreak/>
        <w:t>курортное лечение должно осуществляться по установленным формам, утвержденным Приказом Минздрава России от 15.12.2014 N 834н.</w:t>
      </w:r>
    </w:p>
    <w:p w:rsidR="00E43B17" w:rsidRPr="00E43B17" w:rsidRDefault="00E43B17" w:rsidP="00E43B17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E43B17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Предоставление санаторно-курортных путевок для лиц, пострадавших вследствие несчастных случаев на производстве и профессиональных заболеваний должно осуществляться санаторно-курортным учреждением,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деятельности»: </w:t>
      </w:r>
      <w:r w:rsidRPr="00E43B17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«Неврология», «</w:t>
      </w:r>
      <w:proofErr w:type="spellStart"/>
      <w:r w:rsidRPr="00E43B17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Профпатология</w:t>
      </w:r>
      <w:proofErr w:type="spellEnd"/>
      <w:r w:rsidRPr="00E43B17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»</w:t>
      </w:r>
      <w:r w:rsidRPr="00E43B17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.  </w:t>
      </w:r>
    </w:p>
    <w:p w:rsidR="00E43B17" w:rsidRDefault="00E43B17" w:rsidP="00E43B17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E43B17" w:rsidRPr="00E43B17" w:rsidRDefault="00E43B17" w:rsidP="00E43B17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21AAF" w:rsidRDefault="00221AAF"/>
    <w:sectPr w:rsidR="0022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17"/>
    <w:rsid w:val="00221AAF"/>
    <w:rsid w:val="00E4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2D94-6EFA-431E-9984-B62F89D1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1</cp:revision>
  <dcterms:created xsi:type="dcterms:W3CDTF">2020-12-22T08:19:00Z</dcterms:created>
  <dcterms:modified xsi:type="dcterms:W3CDTF">2020-12-22T08:20:00Z</dcterms:modified>
</cp:coreProperties>
</file>