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96" w:rsidRPr="005024A3" w:rsidRDefault="00635F96" w:rsidP="00635F96">
      <w:pPr>
        <w:keepNext/>
        <w:keepLines/>
        <w:tabs>
          <w:tab w:val="left" w:pos="426"/>
          <w:tab w:val="left" w:pos="1134"/>
        </w:tabs>
        <w:spacing w:after="120"/>
        <w:ind w:left="709" w:right="-1"/>
        <w:jc w:val="center"/>
      </w:pPr>
      <w:r w:rsidRPr="005024A3">
        <w:rPr>
          <w:b/>
        </w:rPr>
        <w:t>Объект закупки:</w:t>
      </w:r>
    </w:p>
    <w:p w:rsidR="00635F96" w:rsidRDefault="00635F96" w:rsidP="00635F96">
      <w:pPr>
        <w:widowControl w:val="0"/>
        <w:autoSpaceDE w:val="0"/>
        <w:autoSpaceDN w:val="0"/>
        <w:adjustRightInd w:val="0"/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F73F84">
        <w:rPr>
          <w:b/>
          <w:sz w:val="32"/>
          <w:szCs w:val="32"/>
        </w:rPr>
        <w:t>Оказание услуг почтовой связи</w:t>
      </w:r>
      <w:r>
        <w:rPr>
          <w:b/>
          <w:sz w:val="32"/>
          <w:szCs w:val="32"/>
        </w:rPr>
        <w:t>»</w:t>
      </w:r>
    </w:p>
    <w:p w:rsidR="00635F96" w:rsidRPr="00F73F84" w:rsidRDefault="00635F96" w:rsidP="00635F96">
      <w:pPr>
        <w:widowControl w:val="0"/>
        <w:autoSpaceDE w:val="0"/>
        <w:autoSpaceDN w:val="0"/>
        <w:adjustRightInd w:val="0"/>
        <w:ind w:left="2124" w:firstLine="708"/>
        <w:rPr>
          <w:b/>
          <w:sz w:val="32"/>
          <w:szCs w:val="32"/>
        </w:rPr>
      </w:pPr>
    </w:p>
    <w:p w:rsidR="00635F96" w:rsidRPr="00A008AA" w:rsidRDefault="00635F96" w:rsidP="00635F96">
      <w:pPr>
        <w:widowControl w:val="0"/>
        <w:ind w:firstLine="708"/>
        <w:jc w:val="both"/>
      </w:pPr>
      <w:r w:rsidRPr="00A008AA">
        <w:t>1.</w:t>
      </w:r>
      <w:r w:rsidRPr="00A008AA">
        <w:tab/>
        <w:t xml:space="preserve">Исполнитель в своей деятельности руководствуется Федеральным законом от 07.07.2003 г. № 126 «О связи», Федеральным законом от 17.07.1999 г. № 176 «О почтовой связи», постановлением Правительства РФ от 2 июня 2008 г. N 418 «О Министерстве связи и массовых коммуникаций РФ», приказом </w:t>
      </w:r>
      <w:proofErr w:type="spellStart"/>
      <w:r w:rsidRPr="00A008AA">
        <w:t>Минкомсвязи</w:t>
      </w:r>
      <w:proofErr w:type="spellEnd"/>
      <w:r w:rsidRPr="00A008AA">
        <w:t xml:space="preserve"> России от 31.07.2014г №234 «Об утверждении правил оказания почтовой связи», п</w:t>
      </w:r>
      <w:r w:rsidRPr="00A008AA">
        <w:rPr>
          <w:rFonts w:eastAsia="Calibri"/>
        </w:rPr>
        <w:t xml:space="preserve">риказом Министерства связи и массовых коммуникаций РФ </w:t>
      </w:r>
      <w:r w:rsidRPr="00A008AA">
        <w:t xml:space="preserve">от 8 августа 2016 г. N 368 «Об утверждении порядка применения франкировальных машин», </w:t>
      </w:r>
      <w:r w:rsidRPr="0098228B">
        <w:t>Приказ</w:t>
      </w:r>
      <w:r>
        <w:t>ом</w:t>
      </w:r>
      <w:r w:rsidRPr="0098228B">
        <w:t xml:space="preserve"> ФАС России от 02.03.2020 N 201/20 "Об утверждении предельных максимальных уровней тарифов на услугу по пересылке внутренней письменной корреспонденции (почтовых карточек, писем, бандеролей), предоставляемую АО "Почта России"</w:t>
      </w:r>
      <w:r w:rsidRPr="00A008AA">
        <w:t xml:space="preserve"> и иными нормативными правовыми актами Российской Федерации. </w:t>
      </w:r>
    </w:p>
    <w:p w:rsidR="00635F96" w:rsidRPr="00A008AA" w:rsidRDefault="00635F96" w:rsidP="00635F96">
      <w:pPr>
        <w:spacing w:line="230" w:lineRule="auto"/>
        <w:ind w:right="45" w:firstLine="708"/>
        <w:jc w:val="both"/>
      </w:pPr>
      <w:r w:rsidRPr="00A008AA">
        <w:t>2.</w:t>
      </w:r>
      <w:r w:rsidRPr="00A008AA">
        <w:tab/>
      </w:r>
      <w:proofErr w:type="gramStart"/>
      <w:r w:rsidRPr="00A008AA">
        <w:t>В</w:t>
      </w:r>
      <w:proofErr w:type="gramEnd"/>
      <w:r w:rsidRPr="00A008AA">
        <w:rPr>
          <w:b/>
        </w:rPr>
        <w:t xml:space="preserve"> </w:t>
      </w:r>
      <w:r w:rsidRPr="00A008AA">
        <w:t>оказание</w:t>
      </w:r>
      <w:r w:rsidRPr="00A008AA">
        <w:rPr>
          <w:b/>
        </w:rPr>
        <w:t xml:space="preserve"> </w:t>
      </w:r>
      <w:r w:rsidRPr="00A008AA">
        <w:t>услуг почтовой связи, связанных с пересылкой письменной корреспонденции, входит следующее:</w:t>
      </w:r>
    </w:p>
    <w:p w:rsidR="00635F96" w:rsidRPr="00A008AA" w:rsidRDefault="00635F96" w:rsidP="00635F96">
      <w:pPr>
        <w:ind w:firstLine="708"/>
        <w:jc w:val="both"/>
      </w:pPr>
      <w:r w:rsidRPr="00A008AA">
        <w:t xml:space="preserve">- Прием, обработка, перевозка и доставка внутренней письменной корреспонденции, франкированной на машине Заказчика, в соответствии с тарифами на услуги почтовой связи, действующими на дату приема, и оформленной в соответствии с требованиями Правил оказания услуг почтовой связи, утвержденными приказом </w:t>
      </w:r>
      <w:proofErr w:type="spellStart"/>
      <w:r w:rsidRPr="00A008AA">
        <w:t>Минкомсвязи</w:t>
      </w:r>
      <w:proofErr w:type="spellEnd"/>
      <w:r w:rsidRPr="00A008AA">
        <w:t xml:space="preserve"> России от 31.07.2014г №234 «Об утверждении правил оказания почтовой связи»:</w:t>
      </w:r>
    </w:p>
    <w:p w:rsidR="00635F96" w:rsidRPr="00A008AA" w:rsidRDefault="00635F96" w:rsidP="00635F96">
      <w:pPr>
        <w:ind w:left="708" w:firstLine="708"/>
        <w:jc w:val="both"/>
      </w:pPr>
      <w:r w:rsidRPr="00A008AA">
        <w:t>а) письма (простые, заказные,</w:t>
      </w:r>
      <w:r w:rsidRPr="00A008AA">
        <w:rPr>
          <w:sz w:val="26"/>
          <w:szCs w:val="26"/>
          <w:lang w:eastAsia="ar-SA"/>
        </w:rPr>
        <w:t xml:space="preserve"> </w:t>
      </w:r>
      <w:r w:rsidRPr="00A008AA">
        <w:t>заказные с уведомлением);</w:t>
      </w:r>
    </w:p>
    <w:p w:rsidR="00635F96" w:rsidRPr="00A008AA" w:rsidRDefault="00635F96" w:rsidP="00635F96">
      <w:pPr>
        <w:ind w:left="708" w:firstLine="708"/>
        <w:jc w:val="both"/>
      </w:pPr>
      <w:r w:rsidRPr="00A008AA">
        <w:t>б) бандероли (простые, заказные,</w:t>
      </w:r>
      <w:r w:rsidRPr="00A008AA">
        <w:rPr>
          <w:sz w:val="26"/>
          <w:szCs w:val="26"/>
          <w:lang w:eastAsia="ar-SA"/>
        </w:rPr>
        <w:t xml:space="preserve"> </w:t>
      </w:r>
      <w:r w:rsidRPr="00A008AA">
        <w:t>заказные с уведомлением);</w:t>
      </w:r>
    </w:p>
    <w:p w:rsidR="00635F96" w:rsidRPr="00A008AA" w:rsidRDefault="00635F96" w:rsidP="00635F96">
      <w:pPr>
        <w:ind w:firstLine="708"/>
        <w:jc w:val="both"/>
        <w:rPr>
          <w:bCs/>
        </w:rPr>
      </w:pPr>
      <w:r w:rsidRPr="00A008AA">
        <w:rPr>
          <w:bCs/>
        </w:rPr>
        <w:t>- Пересылка уведомления о вручении внутреннего регистрируемого почтового отправления (простое, заказное);</w:t>
      </w:r>
    </w:p>
    <w:p w:rsidR="00635F96" w:rsidRPr="00A008AA" w:rsidRDefault="00635F96" w:rsidP="00635F96">
      <w:pPr>
        <w:ind w:firstLine="708"/>
        <w:jc w:val="both"/>
        <w:rPr>
          <w:bCs/>
        </w:rPr>
      </w:pPr>
      <w:r w:rsidRPr="00A008AA">
        <w:rPr>
          <w:bCs/>
        </w:rPr>
        <w:t xml:space="preserve">- Услуги, связанные с эксплуатацией франкировальной машины модели </w:t>
      </w:r>
      <w:r w:rsidRPr="00A008AA">
        <w:rPr>
          <w:b/>
          <w:bCs/>
          <w:lang w:val="en-US"/>
        </w:rPr>
        <w:t>DM</w:t>
      </w:r>
      <w:r w:rsidRPr="00A008AA">
        <w:rPr>
          <w:b/>
          <w:bCs/>
        </w:rPr>
        <w:t>-300</w:t>
      </w:r>
      <w:r w:rsidRPr="00A008AA">
        <w:rPr>
          <w:bCs/>
        </w:rPr>
        <w:t xml:space="preserve"> серийный номер </w:t>
      </w:r>
      <w:r w:rsidRPr="00A008AA">
        <w:rPr>
          <w:b/>
          <w:bCs/>
        </w:rPr>
        <w:t>65 70 427</w:t>
      </w:r>
      <w:r w:rsidRPr="00A008AA">
        <w:rPr>
          <w:b/>
        </w:rPr>
        <w:t xml:space="preserve"> </w:t>
      </w:r>
      <w:r w:rsidRPr="00A008AA">
        <w:rPr>
          <w:b/>
          <w:bCs/>
        </w:rPr>
        <w:t xml:space="preserve">ГЗПО </w:t>
      </w:r>
      <w:r w:rsidRPr="00A008AA">
        <w:rPr>
          <w:b/>
          <w:bCs/>
          <w:lang w:val="en-US"/>
        </w:rPr>
        <w:t>PB</w:t>
      </w:r>
      <w:r w:rsidRPr="00A008AA">
        <w:rPr>
          <w:b/>
          <w:bCs/>
        </w:rPr>
        <w:t xml:space="preserve"> 570427</w:t>
      </w:r>
      <w:r w:rsidRPr="00A008AA">
        <w:rPr>
          <w:bCs/>
        </w:rPr>
        <w:t>, расположенной по адресу: г. Томск, ул. Белинского, д.61:</w:t>
      </w:r>
    </w:p>
    <w:p w:rsidR="00635F96" w:rsidRPr="00A008AA" w:rsidRDefault="00635F96" w:rsidP="00635F96">
      <w:pPr>
        <w:ind w:firstLine="708"/>
        <w:jc w:val="both"/>
        <w:rPr>
          <w:bCs/>
        </w:rPr>
      </w:pPr>
      <w:r w:rsidRPr="00A008AA">
        <w:rPr>
          <w:bCs/>
        </w:rPr>
        <w:t>- Прием почтовой корреспонденции в районах Томской области от представителей Зак</w:t>
      </w:r>
      <w:r>
        <w:rPr>
          <w:bCs/>
        </w:rPr>
        <w:t>а</w:t>
      </w:r>
      <w:r w:rsidRPr="00A008AA">
        <w:rPr>
          <w:bCs/>
        </w:rPr>
        <w:t>зчика в структурных подразделениях Исполнителя.</w:t>
      </w:r>
    </w:p>
    <w:p w:rsidR="00635F96" w:rsidRPr="00A008AA" w:rsidRDefault="00635F96" w:rsidP="00635F96">
      <w:pPr>
        <w:ind w:firstLine="709"/>
        <w:jc w:val="both"/>
      </w:pPr>
      <w:r w:rsidRPr="00A008AA">
        <w:t>3.</w:t>
      </w:r>
      <w:r w:rsidRPr="00A008AA">
        <w:tab/>
        <w:t xml:space="preserve">В соответствии с настоящим Техническим заданием, Заказчик поручает, а Исполнитель принимает на себя обязательства по вводу и контролю за движением денежных средств на счёте Заказчика в информационной системе дистанционного управления ФМ, а также иные обязательства, связанные с применением франкировальной машины </w:t>
      </w:r>
      <w:r w:rsidRPr="00A008AA">
        <w:rPr>
          <w:b/>
        </w:rPr>
        <w:t xml:space="preserve">модели </w:t>
      </w:r>
      <w:r w:rsidRPr="00A008AA">
        <w:rPr>
          <w:b/>
          <w:lang w:val="en-US"/>
        </w:rPr>
        <w:t>DM</w:t>
      </w:r>
      <w:r w:rsidRPr="00A008AA">
        <w:rPr>
          <w:b/>
        </w:rPr>
        <w:t>-300 серийный номер 65 70 427</w:t>
      </w:r>
      <w:r w:rsidRPr="00A008AA">
        <w:t xml:space="preserve"> </w:t>
      </w:r>
      <w:r w:rsidRPr="00A008AA">
        <w:rPr>
          <w:b/>
        </w:rPr>
        <w:t xml:space="preserve">ГЗПО </w:t>
      </w:r>
      <w:r w:rsidRPr="00A008AA">
        <w:rPr>
          <w:b/>
          <w:bCs/>
          <w:lang w:val="en-US"/>
        </w:rPr>
        <w:t>PB</w:t>
      </w:r>
      <w:r w:rsidRPr="00A008AA">
        <w:rPr>
          <w:b/>
          <w:bCs/>
        </w:rPr>
        <w:t xml:space="preserve"> 570427</w:t>
      </w:r>
      <w:r w:rsidRPr="00A008AA">
        <w:t>, установленной по адресу: ул. Белинского, д. 61, г. Томск.</w:t>
      </w:r>
    </w:p>
    <w:p w:rsidR="00635F96" w:rsidRPr="00A008AA" w:rsidRDefault="00635F96" w:rsidP="00635F96">
      <w:pPr>
        <w:widowControl w:val="0"/>
        <w:ind w:firstLine="709"/>
        <w:jc w:val="both"/>
        <w:rPr>
          <w:szCs w:val="20"/>
        </w:rPr>
      </w:pPr>
      <w:r w:rsidRPr="00A008AA">
        <w:rPr>
          <w:szCs w:val="20"/>
        </w:rPr>
        <w:t>4.</w:t>
      </w:r>
      <w:r w:rsidRPr="00A008AA">
        <w:rPr>
          <w:szCs w:val="20"/>
        </w:rPr>
        <w:tab/>
      </w:r>
      <w:proofErr w:type="gramStart"/>
      <w:r w:rsidRPr="00A008AA">
        <w:rPr>
          <w:szCs w:val="20"/>
        </w:rPr>
        <w:t>В</w:t>
      </w:r>
      <w:proofErr w:type="gramEnd"/>
      <w:r w:rsidRPr="00A008AA">
        <w:rPr>
          <w:szCs w:val="20"/>
        </w:rPr>
        <w:t xml:space="preserve"> случае несоответствия: даты на оттиске календарного почтового штемпеля дате сдачи корреспонденции в назначенный объект федеральной почтовой связи, суммы платы за пересылку на оттиске ГЗПО, действующему тарифу на услуги почтовой связи, расположения оттиска клише франкировальной машины схеме размещения, качества и цвета оттиска клише франкировальной машины, Исполнитель имеет право вернуть «Заказчику» корреспонденцию для переоформления.</w:t>
      </w:r>
    </w:p>
    <w:p w:rsidR="00635F96" w:rsidRPr="00A008AA" w:rsidRDefault="00635F96" w:rsidP="00635F96">
      <w:pPr>
        <w:ind w:firstLine="709"/>
        <w:jc w:val="both"/>
        <w:rPr>
          <w:szCs w:val="20"/>
        </w:rPr>
      </w:pPr>
      <w:r w:rsidRPr="00A008AA">
        <w:rPr>
          <w:szCs w:val="20"/>
        </w:rPr>
        <w:t>5.</w:t>
      </w:r>
      <w:r w:rsidRPr="00A008AA">
        <w:rPr>
          <w:szCs w:val="20"/>
        </w:rPr>
        <w:tab/>
      </w:r>
      <w:proofErr w:type="gramStart"/>
      <w:r w:rsidRPr="00A008AA">
        <w:rPr>
          <w:szCs w:val="20"/>
        </w:rPr>
        <w:t>В</w:t>
      </w:r>
      <w:proofErr w:type="gramEnd"/>
      <w:r w:rsidRPr="00A008AA">
        <w:rPr>
          <w:szCs w:val="20"/>
        </w:rPr>
        <w:t xml:space="preserve"> случаях прекращения действия настоящего технического задания (в связи с окончанием срока действия Государственного контракта </w:t>
      </w:r>
      <w:r w:rsidRPr="00A008AA">
        <w:t>или</w:t>
      </w:r>
      <w:r w:rsidRPr="00A008AA">
        <w:rPr>
          <w:szCs w:val="20"/>
        </w:rPr>
        <w:t xml:space="preserve"> расторжением Государственного контракта, невозможностью дальнейшей эксплуатации франкировальной машины), а также выявления поддельных оттисков ФМ Заказчика Исполнителем ФМ блокируется в информационной системе дистанционного управления ФМ Исполнителем.</w:t>
      </w:r>
    </w:p>
    <w:p w:rsidR="00635F96" w:rsidRPr="00A008AA" w:rsidRDefault="00635F96" w:rsidP="00635F96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A008AA">
        <w:rPr>
          <w:color w:val="000000"/>
        </w:rPr>
        <w:t>.</w:t>
      </w:r>
      <w:r w:rsidRPr="00A008AA">
        <w:rPr>
          <w:color w:val="000000"/>
        </w:rPr>
        <w:tab/>
      </w:r>
      <w:proofErr w:type="gramStart"/>
      <w:r w:rsidRPr="00A008AA">
        <w:rPr>
          <w:color w:val="000000"/>
        </w:rPr>
        <w:t>В</w:t>
      </w:r>
      <w:proofErr w:type="gramEnd"/>
      <w:r w:rsidRPr="00A008AA">
        <w:rPr>
          <w:color w:val="000000"/>
        </w:rPr>
        <w:t xml:space="preserve"> рамках Контракта не подлежат приему почтовые отправления с описью вложения, с наложенным платежом, посылки, отправления </w:t>
      </w:r>
      <w:r w:rsidRPr="00A008AA">
        <w:rPr>
          <w:color w:val="000000"/>
          <w:lang w:val="en-US"/>
        </w:rPr>
        <w:t>EMS</w:t>
      </w:r>
      <w:r w:rsidRPr="00A008AA">
        <w:rPr>
          <w:color w:val="000000"/>
        </w:rPr>
        <w:t>, мелкие пакеты и почтовые переводы.</w:t>
      </w:r>
    </w:p>
    <w:p w:rsidR="00635F96" w:rsidRPr="00A008AA" w:rsidRDefault="00635F96" w:rsidP="00635F96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Pr="00A008AA">
        <w:rPr>
          <w:color w:val="000000"/>
        </w:rPr>
        <w:t>.</w:t>
      </w:r>
      <w:r w:rsidRPr="00A008AA">
        <w:tab/>
      </w:r>
      <w:r w:rsidRPr="00A008AA">
        <w:rPr>
          <w:color w:val="000000"/>
        </w:rPr>
        <w:t>Прием почтовой корреспонденции с нанесенными на конверты ГЗПО в виде почтовых марок, в структурных подразделениях Исполнителя от представителей Заказчика в районах Томской области. Офисы представителей Заказчика расположены по адресам: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3119"/>
        <w:gridCol w:w="3132"/>
      </w:tblGrid>
      <w:tr w:rsidR="00635F96" w:rsidRPr="00A008AA" w:rsidTr="00A94A1A">
        <w:tc>
          <w:tcPr>
            <w:tcW w:w="2515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Индекс</w:t>
            </w:r>
          </w:p>
        </w:tc>
        <w:tc>
          <w:tcPr>
            <w:tcW w:w="3190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Наименование населенного пункта</w:t>
            </w:r>
          </w:p>
        </w:tc>
        <w:tc>
          <w:tcPr>
            <w:tcW w:w="3191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Адрес</w:t>
            </w:r>
          </w:p>
        </w:tc>
      </w:tr>
      <w:tr w:rsidR="00635F96" w:rsidRPr="00A008AA" w:rsidTr="00A94A1A">
        <w:trPr>
          <w:trHeight w:val="643"/>
        </w:trPr>
        <w:tc>
          <w:tcPr>
            <w:tcW w:w="2515" w:type="dxa"/>
            <w:shd w:val="clear" w:color="auto" w:fill="auto"/>
          </w:tcPr>
          <w:p w:rsidR="00635F96" w:rsidRPr="00A238C2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636840</w:t>
            </w:r>
          </w:p>
          <w:p w:rsidR="00635F96" w:rsidRPr="00A008AA" w:rsidRDefault="00635F96" w:rsidP="00A94A1A">
            <w:pPr>
              <w:jc w:val="center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635F96" w:rsidRPr="00A238C2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г. Асино,</w:t>
            </w:r>
          </w:p>
          <w:p w:rsidR="00635F96" w:rsidRPr="00A008AA" w:rsidRDefault="00635F96" w:rsidP="00A94A1A">
            <w:pPr>
              <w:jc w:val="center"/>
              <w:rPr>
                <w:bCs/>
              </w:rPr>
            </w:pPr>
            <w:proofErr w:type="spellStart"/>
            <w:r w:rsidRPr="00A238C2">
              <w:rPr>
                <w:bCs/>
              </w:rPr>
              <w:t>Асиновского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635F96" w:rsidRPr="00A238C2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ул. Ленина, д.</w:t>
            </w:r>
            <w:r>
              <w:rPr>
                <w:bCs/>
              </w:rPr>
              <w:t>40а</w:t>
            </w:r>
          </w:p>
          <w:p w:rsidR="00635F96" w:rsidRPr="00A008AA" w:rsidRDefault="00635F96" w:rsidP="00A94A1A">
            <w:pPr>
              <w:jc w:val="center"/>
              <w:rPr>
                <w:bCs/>
              </w:rPr>
            </w:pPr>
          </w:p>
        </w:tc>
      </w:tr>
      <w:tr w:rsidR="00635F96" w:rsidRPr="00A008AA" w:rsidTr="00A94A1A">
        <w:tc>
          <w:tcPr>
            <w:tcW w:w="2515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636200</w:t>
            </w:r>
          </w:p>
        </w:tc>
        <w:tc>
          <w:tcPr>
            <w:tcW w:w="3190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 xml:space="preserve">с. </w:t>
            </w:r>
            <w:proofErr w:type="spellStart"/>
            <w:r w:rsidRPr="00A238C2">
              <w:rPr>
                <w:bCs/>
              </w:rPr>
              <w:t>Бакчар</w:t>
            </w:r>
            <w:proofErr w:type="spellEnd"/>
            <w:r w:rsidRPr="00A238C2">
              <w:rPr>
                <w:bCs/>
              </w:rPr>
              <w:t xml:space="preserve">, </w:t>
            </w:r>
            <w:proofErr w:type="spellStart"/>
            <w:r w:rsidRPr="00A238C2">
              <w:rPr>
                <w:bCs/>
              </w:rPr>
              <w:t>Бачарского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A238C2">
              <w:rPr>
                <w:bCs/>
              </w:rPr>
              <w:t>Ленина, д.52</w:t>
            </w:r>
            <w:r>
              <w:rPr>
                <w:bCs/>
              </w:rPr>
              <w:t>-1</w:t>
            </w:r>
          </w:p>
        </w:tc>
      </w:tr>
      <w:tr w:rsidR="00635F96" w:rsidRPr="00A008AA" w:rsidTr="00A94A1A">
        <w:trPr>
          <w:trHeight w:val="703"/>
        </w:trPr>
        <w:tc>
          <w:tcPr>
            <w:tcW w:w="2515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636500</w:t>
            </w:r>
          </w:p>
        </w:tc>
        <w:tc>
          <w:tcPr>
            <w:tcW w:w="3190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 xml:space="preserve">п. Белый Яр, </w:t>
            </w:r>
            <w:proofErr w:type="spellStart"/>
            <w:r w:rsidRPr="00A238C2">
              <w:rPr>
                <w:bCs/>
              </w:rPr>
              <w:t>Верхнекетского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635F96" w:rsidRPr="00A238C2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пер. Банковский, д.8</w:t>
            </w:r>
          </w:p>
          <w:p w:rsidR="00635F96" w:rsidRPr="00A008AA" w:rsidRDefault="00635F96" w:rsidP="00A94A1A">
            <w:pPr>
              <w:jc w:val="center"/>
              <w:rPr>
                <w:bCs/>
              </w:rPr>
            </w:pPr>
          </w:p>
        </w:tc>
      </w:tr>
      <w:tr w:rsidR="00635F96" w:rsidRPr="00A008AA" w:rsidTr="00A94A1A">
        <w:tc>
          <w:tcPr>
            <w:tcW w:w="2515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636850</w:t>
            </w:r>
          </w:p>
        </w:tc>
        <w:tc>
          <w:tcPr>
            <w:tcW w:w="3190" w:type="dxa"/>
            <w:shd w:val="clear" w:color="auto" w:fill="auto"/>
          </w:tcPr>
          <w:p w:rsidR="00635F96" w:rsidRPr="00A238C2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с. Зырянское,</w:t>
            </w:r>
          </w:p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Зырянского района</w:t>
            </w:r>
          </w:p>
        </w:tc>
        <w:tc>
          <w:tcPr>
            <w:tcW w:w="3191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>
              <w:rPr>
                <w:bCs/>
              </w:rPr>
              <w:t>Ул. Смирнова, д.14</w:t>
            </w:r>
          </w:p>
        </w:tc>
      </w:tr>
      <w:tr w:rsidR="00635F96" w:rsidRPr="00A008AA" w:rsidTr="00A94A1A">
        <w:trPr>
          <w:trHeight w:val="838"/>
        </w:trPr>
        <w:tc>
          <w:tcPr>
            <w:tcW w:w="2515" w:type="dxa"/>
            <w:shd w:val="clear" w:color="auto" w:fill="auto"/>
          </w:tcPr>
          <w:p w:rsidR="00635F96" w:rsidRPr="00A238C2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636700</w:t>
            </w:r>
          </w:p>
          <w:p w:rsidR="00635F96" w:rsidRPr="00A008AA" w:rsidRDefault="00635F96" w:rsidP="00A94A1A">
            <w:pPr>
              <w:jc w:val="center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635F96" w:rsidRPr="00A238C2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 xml:space="preserve">с. </w:t>
            </w:r>
            <w:proofErr w:type="spellStart"/>
            <w:r w:rsidRPr="00A238C2">
              <w:rPr>
                <w:bCs/>
              </w:rPr>
              <w:t>Каргасок</w:t>
            </w:r>
            <w:proofErr w:type="spellEnd"/>
            <w:r w:rsidRPr="00A238C2">
              <w:rPr>
                <w:bCs/>
              </w:rPr>
              <w:t>,</w:t>
            </w:r>
          </w:p>
          <w:p w:rsidR="00635F96" w:rsidRPr="00A008AA" w:rsidRDefault="00635F96" w:rsidP="00A94A1A">
            <w:pPr>
              <w:jc w:val="center"/>
              <w:rPr>
                <w:bCs/>
              </w:rPr>
            </w:pPr>
            <w:proofErr w:type="spellStart"/>
            <w:r w:rsidRPr="00A238C2">
              <w:rPr>
                <w:bCs/>
              </w:rPr>
              <w:t>Каргасокского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635F96" w:rsidRPr="00A238C2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ул. Пушкина, д.2</w:t>
            </w:r>
            <w:r>
              <w:rPr>
                <w:bCs/>
              </w:rPr>
              <w:t>0</w:t>
            </w:r>
          </w:p>
          <w:p w:rsidR="00635F96" w:rsidRPr="00A008AA" w:rsidRDefault="00635F96" w:rsidP="00A94A1A">
            <w:pPr>
              <w:jc w:val="center"/>
              <w:rPr>
                <w:bCs/>
              </w:rPr>
            </w:pPr>
          </w:p>
        </w:tc>
      </w:tr>
      <w:tr w:rsidR="00635F96" w:rsidRPr="00A008AA" w:rsidTr="00A94A1A">
        <w:trPr>
          <w:trHeight w:val="838"/>
        </w:trPr>
        <w:tc>
          <w:tcPr>
            <w:tcW w:w="2515" w:type="dxa"/>
            <w:shd w:val="clear" w:color="auto" w:fill="auto"/>
          </w:tcPr>
          <w:p w:rsidR="00635F96" w:rsidRPr="00A238C2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636160</w:t>
            </w:r>
          </w:p>
          <w:p w:rsidR="00635F96" w:rsidRPr="00A238C2" w:rsidRDefault="00635F96" w:rsidP="00A94A1A">
            <w:pPr>
              <w:jc w:val="center"/>
              <w:rPr>
                <w:bCs/>
              </w:rPr>
            </w:pPr>
          </w:p>
          <w:p w:rsidR="00635F96" w:rsidRPr="00A008AA" w:rsidRDefault="00635F96" w:rsidP="00A94A1A">
            <w:pPr>
              <w:jc w:val="center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 xml:space="preserve">с. </w:t>
            </w:r>
            <w:proofErr w:type="spellStart"/>
            <w:r w:rsidRPr="00A238C2">
              <w:rPr>
                <w:bCs/>
              </w:rPr>
              <w:t>Кожевниково</w:t>
            </w:r>
            <w:proofErr w:type="spellEnd"/>
            <w:r w:rsidRPr="00A238C2">
              <w:rPr>
                <w:bCs/>
              </w:rPr>
              <w:t xml:space="preserve">, </w:t>
            </w:r>
            <w:proofErr w:type="spellStart"/>
            <w:r w:rsidRPr="00A238C2">
              <w:rPr>
                <w:bCs/>
              </w:rPr>
              <w:t>Кожевниковского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ул. Гагарина, д.17</w:t>
            </w:r>
          </w:p>
        </w:tc>
      </w:tr>
      <w:tr w:rsidR="00635F96" w:rsidRPr="00A008AA" w:rsidTr="00A94A1A">
        <w:trPr>
          <w:trHeight w:val="415"/>
        </w:trPr>
        <w:tc>
          <w:tcPr>
            <w:tcW w:w="2515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636460</w:t>
            </w:r>
          </w:p>
        </w:tc>
        <w:tc>
          <w:tcPr>
            <w:tcW w:w="3190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 xml:space="preserve">г. Колпашево, </w:t>
            </w:r>
            <w:proofErr w:type="spellStart"/>
            <w:r w:rsidRPr="00A238C2">
              <w:rPr>
                <w:bCs/>
              </w:rPr>
              <w:t>Колпашевского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>
              <w:rPr>
                <w:bCs/>
              </w:rPr>
              <w:t>ул. Победы, д.5</w:t>
            </w:r>
          </w:p>
        </w:tc>
      </w:tr>
      <w:tr w:rsidR="00635F96" w:rsidRPr="00A008AA" w:rsidTr="00A94A1A">
        <w:trPr>
          <w:trHeight w:val="415"/>
        </w:trPr>
        <w:tc>
          <w:tcPr>
            <w:tcW w:w="2515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636130</w:t>
            </w:r>
          </w:p>
        </w:tc>
        <w:tc>
          <w:tcPr>
            <w:tcW w:w="3190" w:type="dxa"/>
            <w:shd w:val="clear" w:color="auto" w:fill="auto"/>
          </w:tcPr>
          <w:p w:rsidR="00635F96" w:rsidRPr="00A238C2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с. Мельниково,</w:t>
            </w:r>
          </w:p>
          <w:p w:rsidR="00635F96" w:rsidRPr="00A008AA" w:rsidRDefault="00635F96" w:rsidP="00A94A1A">
            <w:pPr>
              <w:jc w:val="center"/>
              <w:rPr>
                <w:bCs/>
              </w:rPr>
            </w:pPr>
            <w:proofErr w:type="spellStart"/>
            <w:r w:rsidRPr="00A238C2">
              <w:rPr>
                <w:bCs/>
              </w:rPr>
              <w:t>Шегарского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ул. Московская, д. 17</w:t>
            </w:r>
          </w:p>
        </w:tc>
      </w:tr>
      <w:tr w:rsidR="00635F96" w:rsidRPr="00A008AA" w:rsidTr="00A94A1A">
        <w:trPr>
          <w:trHeight w:val="415"/>
        </w:trPr>
        <w:tc>
          <w:tcPr>
            <w:tcW w:w="2515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636330</w:t>
            </w:r>
          </w:p>
        </w:tc>
        <w:tc>
          <w:tcPr>
            <w:tcW w:w="3190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 xml:space="preserve">с. Молчаново, </w:t>
            </w:r>
            <w:proofErr w:type="spellStart"/>
            <w:r w:rsidRPr="00A238C2">
              <w:rPr>
                <w:bCs/>
              </w:rPr>
              <w:t>Молчановского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ул. Димитрова, д.</w:t>
            </w:r>
            <w:r>
              <w:rPr>
                <w:bCs/>
              </w:rPr>
              <w:t>32</w:t>
            </w:r>
          </w:p>
        </w:tc>
      </w:tr>
      <w:tr w:rsidR="00635F96" w:rsidRPr="00A008AA" w:rsidTr="00A94A1A">
        <w:trPr>
          <w:trHeight w:val="415"/>
        </w:trPr>
        <w:tc>
          <w:tcPr>
            <w:tcW w:w="2515" w:type="dxa"/>
            <w:shd w:val="clear" w:color="auto" w:fill="auto"/>
          </w:tcPr>
          <w:p w:rsidR="00635F96" w:rsidRPr="00A238C2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636600</w:t>
            </w:r>
          </w:p>
          <w:p w:rsidR="00635F96" w:rsidRPr="00A008AA" w:rsidRDefault="00635F96" w:rsidP="00A94A1A">
            <w:pPr>
              <w:jc w:val="center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635F96" w:rsidRPr="00A238C2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 xml:space="preserve">с. </w:t>
            </w:r>
            <w:proofErr w:type="spellStart"/>
            <w:r w:rsidRPr="00A238C2">
              <w:rPr>
                <w:bCs/>
              </w:rPr>
              <w:t>Парабель</w:t>
            </w:r>
            <w:proofErr w:type="spellEnd"/>
            <w:r w:rsidRPr="00A238C2">
              <w:rPr>
                <w:bCs/>
              </w:rPr>
              <w:t>,</w:t>
            </w:r>
          </w:p>
          <w:p w:rsidR="00635F96" w:rsidRPr="00A008AA" w:rsidRDefault="00635F96" w:rsidP="00A94A1A">
            <w:pPr>
              <w:jc w:val="center"/>
              <w:rPr>
                <w:bCs/>
              </w:rPr>
            </w:pPr>
            <w:proofErr w:type="spellStart"/>
            <w:r w:rsidRPr="00A238C2">
              <w:rPr>
                <w:bCs/>
              </w:rPr>
              <w:t>Парабельского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ул. Советская, д.14</w:t>
            </w:r>
          </w:p>
        </w:tc>
      </w:tr>
      <w:tr w:rsidR="00635F96" w:rsidRPr="00A008AA" w:rsidTr="00A94A1A">
        <w:trPr>
          <w:trHeight w:val="415"/>
        </w:trPr>
        <w:tc>
          <w:tcPr>
            <w:tcW w:w="2515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636930</w:t>
            </w:r>
          </w:p>
        </w:tc>
        <w:tc>
          <w:tcPr>
            <w:tcW w:w="3190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с. Первомайское, Первомайского района</w:t>
            </w:r>
          </w:p>
        </w:tc>
        <w:tc>
          <w:tcPr>
            <w:tcW w:w="3191" w:type="dxa"/>
            <w:shd w:val="clear" w:color="auto" w:fill="auto"/>
          </w:tcPr>
          <w:p w:rsidR="00635F96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ул. Коммунистическая,</w:t>
            </w:r>
          </w:p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д.2</w:t>
            </w:r>
            <w:r>
              <w:rPr>
                <w:bCs/>
              </w:rPr>
              <w:t>, пом.2</w:t>
            </w:r>
          </w:p>
        </w:tc>
      </w:tr>
      <w:tr w:rsidR="00635F96" w:rsidRPr="00A008AA" w:rsidTr="00A94A1A">
        <w:trPr>
          <w:trHeight w:val="415"/>
        </w:trPr>
        <w:tc>
          <w:tcPr>
            <w:tcW w:w="2515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636400</w:t>
            </w:r>
          </w:p>
        </w:tc>
        <w:tc>
          <w:tcPr>
            <w:tcW w:w="3190" w:type="dxa"/>
            <w:shd w:val="clear" w:color="auto" w:fill="auto"/>
          </w:tcPr>
          <w:p w:rsidR="00635F96" w:rsidRPr="00A238C2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с. Подгорное,</w:t>
            </w:r>
          </w:p>
          <w:p w:rsidR="00635F96" w:rsidRPr="00A008AA" w:rsidRDefault="00635F96" w:rsidP="00A94A1A">
            <w:pPr>
              <w:jc w:val="center"/>
              <w:rPr>
                <w:bCs/>
              </w:rPr>
            </w:pPr>
            <w:proofErr w:type="spellStart"/>
            <w:r w:rsidRPr="00A238C2">
              <w:rPr>
                <w:bCs/>
              </w:rPr>
              <w:t>Чаинского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ул. Ленинская, д.11</w:t>
            </w:r>
            <w:r>
              <w:rPr>
                <w:bCs/>
              </w:rPr>
              <w:t>, пом.43</w:t>
            </w:r>
          </w:p>
        </w:tc>
      </w:tr>
      <w:tr w:rsidR="00635F96" w:rsidRPr="00A008AA" w:rsidTr="00A94A1A">
        <w:trPr>
          <w:trHeight w:val="415"/>
        </w:trPr>
        <w:tc>
          <w:tcPr>
            <w:tcW w:w="2515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636780</w:t>
            </w:r>
          </w:p>
        </w:tc>
        <w:tc>
          <w:tcPr>
            <w:tcW w:w="3190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г. Стрежевой</w:t>
            </w:r>
          </w:p>
        </w:tc>
        <w:tc>
          <w:tcPr>
            <w:tcW w:w="3191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2 МКР, д. 238</w:t>
            </w:r>
            <w:r>
              <w:rPr>
                <w:bCs/>
              </w:rPr>
              <w:t>, пом. 62,64</w:t>
            </w:r>
          </w:p>
        </w:tc>
      </w:tr>
      <w:tr w:rsidR="00635F96" w:rsidRPr="00A008AA" w:rsidTr="00A94A1A">
        <w:trPr>
          <w:trHeight w:val="415"/>
        </w:trPr>
        <w:tc>
          <w:tcPr>
            <w:tcW w:w="2515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636039</w:t>
            </w:r>
          </w:p>
        </w:tc>
        <w:tc>
          <w:tcPr>
            <w:tcW w:w="3190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 w:rsidRPr="00A238C2">
              <w:rPr>
                <w:bCs/>
              </w:rPr>
              <w:t>г. Северск</w:t>
            </w:r>
          </w:p>
        </w:tc>
        <w:tc>
          <w:tcPr>
            <w:tcW w:w="3191" w:type="dxa"/>
            <w:shd w:val="clear" w:color="auto" w:fill="auto"/>
          </w:tcPr>
          <w:p w:rsidR="00635F96" w:rsidRPr="00A008AA" w:rsidRDefault="00635F96" w:rsidP="00A94A1A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A238C2">
              <w:rPr>
                <w:bCs/>
              </w:rPr>
              <w:t>л. Ленина, д. 88</w:t>
            </w:r>
          </w:p>
        </w:tc>
      </w:tr>
    </w:tbl>
    <w:p w:rsidR="0081222A" w:rsidRDefault="0011141D"/>
    <w:p w:rsidR="00576FAB" w:rsidRDefault="00576FAB">
      <w:r w:rsidRPr="008172F1">
        <w:rPr>
          <w:bCs/>
        </w:rPr>
        <w:t>Место доставки товара, являющегося предметом контракта (место выполнения работы или оказания услуги, являющихся предметом контракта)</w:t>
      </w:r>
      <w:r>
        <w:rPr>
          <w:bCs/>
        </w:rPr>
        <w:t xml:space="preserve">: </w:t>
      </w:r>
      <w:r w:rsidRPr="00C703F7">
        <w:t>Российская Федерация</w:t>
      </w:r>
    </w:p>
    <w:p w:rsidR="00576FAB" w:rsidRDefault="00576FAB" w:rsidP="00576FAB">
      <w:pPr>
        <w:jc w:val="both"/>
      </w:pPr>
    </w:p>
    <w:p w:rsidR="0011141D" w:rsidRPr="008A48CD" w:rsidRDefault="00576FAB" w:rsidP="0011141D">
      <w:pPr>
        <w:widowControl w:val="0"/>
        <w:autoSpaceDE w:val="0"/>
        <w:autoSpaceDN w:val="0"/>
        <w:adjustRightInd w:val="0"/>
        <w:jc w:val="both"/>
      </w:pPr>
      <w:r w:rsidRPr="008172F1">
        <w:rPr>
          <w:bCs/>
        </w:rPr>
        <w:t>Срок поставки товара, являющегося предметом контракта (</w:t>
      </w:r>
      <w:proofErr w:type="gramStart"/>
      <w:r w:rsidRPr="008172F1">
        <w:rPr>
          <w:bCs/>
        </w:rPr>
        <w:t>срок  выполнения</w:t>
      </w:r>
      <w:proofErr w:type="gramEnd"/>
      <w:r w:rsidRPr="008172F1">
        <w:rPr>
          <w:bCs/>
        </w:rPr>
        <w:t xml:space="preserve"> работы или оказания услуги, явл</w:t>
      </w:r>
      <w:bookmarkStart w:id="0" w:name="_GoBack"/>
      <w:bookmarkEnd w:id="0"/>
      <w:r w:rsidRPr="008172F1">
        <w:rPr>
          <w:bCs/>
        </w:rPr>
        <w:t>яющихся предметом контракта)</w:t>
      </w:r>
      <w:r>
        <w:rPr>
          <w:bCs/>
        </w:rPr>
        <w:t xml:space="preserve">: </w:t>
      </w:r>
      <w:r w:rsidR="0011141D">
        <w:t>с момента заключения контракта по 31 декабря 2021 г.</w:t>
      </w:r>
    </w:p>
    <w:p w:rsidR="00576FAB" w:rsidRPr="008A48CD" w:rsidRDefault="00576FAB" w:rsidP="00576FAB">
      <w:pPr>
        <w:widowControl w:val="0"/>
        <w:autoSpaceDE w:val="0"/>
        <w:autoSpaceDN w:val="0"/>
        <w:adjustRightInd w:val="0"/>
        <w:jc w:val="both"/>
      </w:pPr>
    </w:p>
    <w:p w:rsidR="00576FAB" w:rsidRDefault="00576FAB" w:rsidP="00576FAB">
      <w:pPr>
        <w:jc w:val="both"/>
      </w:pPr>
    </w:p>
    <w:sectPr w:rsidR="0057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2A"/>
    <w:rsid w:val="0011141D"/>
    <w:rsid w:val="00490ACA"/>
    <w:rsid w:val="00576FAB"/>
    <w:rsid w:val="00635F96"/>
    <w:rsid w:val="00982D2A"/>
    <w:rsid w:val="00C8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187EF-3F12-48F1-9D25-84AEE89E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Шкурова Екатерина Викторовна</dc:creator>
  <cp:keywords/>
  <dc:description/>
  <cp:lastModifiedBy>Шкурова Екатерина Викторовна</cp:lastModifiedBy>
  <cp:revision>4</cp:revision>
  <dcterms:created xsi:type="dcterms:W3CDTF">2020-12-03T06:03:00Z</dcterms:created>
  <dcterms:modified xsi:type="dcterms:W3CDTF">2020-12-04T01:55:00Z</dcterms:modified>
</cp:coreProperties>
</file>