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7" w:rsidRDefault="006D10C7" w:rsidP="00185D36">
      <w:pPr>
        <w:rPr>
          <w:rFonts w:ascii="Times New Roman" w:hAnsi="Times New Roman"/>
        </w:rPr>
      </w:pPr>
      <w:r>
        <w:rPr>
          <w:rFonts w:ascii="Times New Roman" w:hAnsi="Times New Roman"/>
        </w:rPr>
        <w:t>Электронный аукцион</w:t>
      </w:r>
    </w:p>
    <w:p w:rsidR="00185D36" w:rsidRDefault="00185D36" w:rsidP="00185D36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Поставка </w:t>
      </w:r>
      <w:r w:rsidRPr="00B429AC">
        <w:rPr>
          <w:rFonts w:ascii="Times New Roman" w:hAnsi="Times New Roman"/>
        </w:rPr>
        <w:t>специальных средств при нарушениях функций выделения для обеспечения инвалидов в 2021 году</w:t>
      </w:r>
    </w:p>
    <w:tbl>
      <w:tblPr>
        <w:tblW w:w="1516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70"/>
        <w:gridCol w:w="11055"/>
        <w:gridCol w:w="1137"/>
      </w:tblGrid>
      <w:tr w:rsidR="00185D36" w:rsidRPr="003C6CEA" w:rsidTr="00FD5C71">
        <w:trPr>
          <w:trHeight w:val="8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D36" w:rsidRPr="003C6CEA" w:rsidRDefault="00185D36" w:rsidP="00FD5C71">
            <w:pPr>
              <w:ind w:left="7" w:hanging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Кол-во,</w:t>
            </w:r>
          </w:p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</w:tr>
      <w:tr w:rsidR="00185D36" w:rsidRPr="003C6CEA" w:rsidTr="00FD5C71">
        <w:trPr>
          <w:trHeight w:val="362"/>
        </w:trPr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85D36" w:rsidRPr="003C6CEA" w:rsidRDefault="00185D36" w:rsidP="00FD5C71">
            <w:pPr>
              <w:ind w:left="144" w:right="281"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85D36" w:rsidRPr="003C6CEA" w:rsidRDefault="00185D36" w:rsidP="00FD5C71">
            <w:pPr>
              <w:ind w:left="144" w:right="281"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Однокомпонентный  дренируемый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уроприемник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со  встроенной плоской  пластиной</w:t>
            </w:r>
          </w:p>
        </w:tc>
        <w:tc>
          <w:tcPr>
            <w:tcW w:w="11055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pStyle w:val="ConsPlusNormal"/>
              <w:ind w:right="1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Неразъемные герметичные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стомные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мешки должны быть предназначены для сбора мочи и защиты кожи от ее агрессивного воздействия, должны состоять из непрозрачного или 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антирефлюксным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сливным клапанами, со встроенной плоской адгезивной пластиной для фиксации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уроприемника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 передней брюшной стенке. Дренируемые однокомпонентные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уроприемники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могут соединяться с мочеприемниками через специальный переходник.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Гипоаллергенная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гидроколлоидная  адгезивная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пластина должна иметь вырезаемое отверстие.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Диаметр вырезаемого отверстия должен быть: минимальное значение 10 мм; максимальное значение 55 мм.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уроприемник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комплекте: 1. Адгезивная пластина, плоская; 2.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Уростомный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мешок.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3C6CEA">
              <w:rPr>
                <w:rFonts w:ascii="Times New Roman" w:hAnsi="Times New Roman" w:cs="Times New Roman"/>
                <w:b/>
                <w:sz w:val="22"/>
                <w:szCs w:val="22"/>
              </w:rPr>
              <w:t>уроприемник</w:t>
            </w:r>
            <w:proofErr w:type="spellEnd"/>
            <w:r w:rsidRPr="003C6C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gramStart"/>
            <w:r w:rsidRPr="003C6C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комплекте: 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Адгезивная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пластина плоская 1 шт., 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Уростомный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мешок 3 шт.</w:t>
            </w:r>
          </w:p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Пластина  адгезивная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крепления мешка двухкомпонентного мочеприемника должна быть изготовлена из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гипоаллергенных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натуральных гидроколлоидных материалов, с креплениями для пояса, с фланцем для крепления мешка и соответствующим фланцу мешка.</w:t>
            </w:r>
          </w:p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Мешок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уростомный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крепления к пластине двухкомпонентного мочеприемника должен быть стандартный, с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антирефлюксным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клапаном, с силиконовым выпускным клапаном и переходником для крепления к ночному мочеприемнику; диаметром соответствует фланцу пластины.</w:t>
            </w:r>
          </w:p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Диаметр фланцев пластины и мешка должен быть не менее 40 мм.  Должно быть не менее 3 типоразмеров по потребности Получателя.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уроприемник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втянутых </w:t>
            </w:r>
            <w:proofErr w:type="spellStart"/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стом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комплекте: 1. Адгезивная пластина,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конвексная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; 2.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Уростомный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мешок.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Двухкомпонентный дренируемый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уроприемник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втянутых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стом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в комплекте: Пластина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конвексная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крепления мешка двухкомпонентного мочеприемника должна быть изготовлена из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гипоаллергенных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натуральных гидроколлоидных материалов, с креплениями для пояса, с фланцем для крепления мешка и соответствующим фланцу мешка - 1 шт. </w:t>
            </w:r>
          </w:p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Мешок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уростомный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крепления к пластине двухкомпонентного мочеприемника должен быть стандартный, с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антирефлюксным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клапаном, с силиконовым выпускным клапаном и переходником для крепления к ночному мочеприемнику, диаметром должен соответствовать фланцу пластины - 3 шт. </w:t>
            </w:r>
          </w:p>
          <w:p w:rsidR="00185D36" w:rsidRPr="003C6CEA" w:rsidRDefault="00185D36" w:rsidP="00FD5C71">
            <w:pPr>
              <w:ind w:right="13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Диаметр фланцев пластины и мешка должен быть не менее 40 мм.  Должно быть не менее 2 типоразмеров по потребности Получателя.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ind w:left="1"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Мешок для сбора мочи должен быть с дренажной трубкой и переходником для соединения с урологическим катетером или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уропрезервативом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, носимый на теле и фиксирующийся к ноге, оснащен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антирефлюксным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клапаном, сливным клапаном, с отверстиями для крепления ремней. Мешок должен быть из прозрачного многослойного не пропускающего запах материала (пленки) с двойной запайкой, с внутренними полостями для равномерного 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распределения мочи, с мягкой нетканой подложкой. 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Регулируемые дренажные трубки должны быть не закручиваемые и не перегибаемые.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трубки должна быть не менее 50 см.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Объем мешков должен быть не менее 750 мл.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4 350</w:t>
            </w:r>
          </w:p>
        </w:tc>
      </w:tr>
      <w:tr w:rsidR="00185D36" w:rsidRPr="003C6CEA" w:rsidTr="00FD5C71">
        <w:trPr>
          <w:trHeight w:val="783"/>
        </w:trPr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85D36" w:rsidRPr="003C6CEA" w:rsidRDefault="00185D36" w:rsidP="00FD5C71">
            <w:pPr>
              <w:ind w:left="144" w:right="281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5D36" w:rsidRPr="003C6CEA" w:rsidRDefault="00185D36" w:rsidP="00FD5C71">
            <w:pPr>
              <w:ind w:left="144" w:right="281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Мочеприемник прикроватный (мешок для сбора мочи) ночной</w:t>
            </w:r>
          </w:p>
        </w:tc>
        <w:tc>
          <w:tcPr>
            <w:tcW w:w="11055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Мешок для сбора мочи должен быть с дренажной трубкой и переходником для соединения с урологическим катетером или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уропрезервативом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, носимый на теле и фиксирующийся на ноге, используемый для сбора большого объема мочи в ночное время.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Мочеприемник должен быть нестерильный, прозрачный, изготовлен из многослойного, не пропускающего запах материала (пленки) высокой прочности, с мягким покрытием на нетканой основе, </w:t>
            </w: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антирефлюксным</w:t>
            </w:r>
            <w:proofErr w:type="spellEnd"/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клапаном для предотвращения обратного тока мочи, со  сливным клапаном в форме защелки, с отверстиями для крепления ремней или прикроватного крючка, со стандартным переходником. 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Регулируемая гладкая дренажная трубка должна быть не закручиваемая и не перегибаемая.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трубки должна быть не менее 90 см.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На передней стенке мочеприемника должны быть нанесены мерные отметки для определения объема мочи.</w:t>
            </w:r>
          </w:p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Объем мешков должен быть не менее 1500 мл.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4 500</w:t>
            </w:r>
          </w:p>
        </w:tc>
      </w:tr>
      <w:tr w:rsidR="00185D36" w:rsidRPr="003C6CEA" w:rsidTr="00FD5C71">
        <w:trPr>
          <w:trHeight w:val="5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Пара ремешков для </w:t>
            </w: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крепления  мочеприемников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 (мешков для сбора  мочи) к ноге</w:t>
            </w:r>
          </w:p>
        </w:tc>
        <w:tc>
          <w:tcPr>
            <w:tcW w:w="1105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Ремни для крепления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уроприемного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 на ноге должны быть многократного применения, регулируемой длины.  В комплект должно быть 2 шт.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left="144"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нефростомии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должна быть предназначена для сообщения естественных каналов, полостей тела, сосудов с внешней средой с целью их опорожнения. Катетер должен быть изготовлен из силикона с дренажными отверстиями должен иметь коннектор с запирательным механизмом.</w:t>
            </w:r>
          </w:p>
          <w:p w:rsidR="00185D36" w:rsidRPr="003C6CEA" w:rsidRDefault="00185D36" w:rsidP="00FD5C71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катетера должна быть не менее 29 см.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85D36" w:rsidRPr="003C6CEA" w:rsidTr="00FD5C71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Катетер </w:t>
            </w: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для 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самокатетеризации</w:t>
            </w:r>
            <w:proofErr w:type="spellEnd"/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лубрицированный</w:t>
            </w:r>
            <w:proofErr w:type="spellEnd"/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Одноходовый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безбаллонный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урологический катетер должен быть покрыт снаружи гидрофильным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лубрикантом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, с гладким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атравматичным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наконечником, например, прямым типа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Нелатон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, изогнутым типа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Тиманн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или другого типа, с двумя или более боковыми отверстиями, с воронкообразным коннектором для соединения с мочеприемником.</w:t>
            </w:r>
          </w:p>
          <w:p w:rsidR="00185D36" w:rsidRPr="003C6CEA" w:rsidRDefault="00185D36" w:rsidP="00FD5C71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Катетер должен быть стерилен и находиться в индивидуальной упаковке.</w:t>
            </w:r>
          </w:p>
          <w:p w:rsidR="00185D36" w:rsidRPr="003C6CEA" w:rsidRDefault="00185D36" w:rsidP="00FD5C71">
            <w:pPr>
              <w:ind w:righ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Катетер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лубрицированный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может быть требующий дополнительной активации водой или готовый к применению.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Должно быть не менее не менее 4 женских и не менее 4 </w:t>
            </w:r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мужских  типоразмеров</w:t>
            </w:r>
            <w:proofErr w:type="gram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по потребности Получателя.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17 100</w:t>
            </w:r>
          </w:p>
        </w:tc>
      </w:tr>
      <w:tr w:rsidR="00185D36" w:rsidRPr="003C6CEA" w:rsidTr="00FD5C71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7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Катетер уретральный постоянный для дренажа/промывания (Катетер уретральный длительного пользования)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Уретральный катетер «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Фоллея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» с баллоном для длительного использования изготовлен из натурального латекса, двухходовой. 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должна быть не менее 40 см.</w:t>
            </w:r>
          </w:p>
          <w:p w:rsidR="00185D36" w:rsidRPr="003C6CEA" w:rsidRDefault="00185D36" w:rsidP="00FD5C71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10 типоразмеры по потребности Получателя.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7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Катетер уретральный постоянный для дренажа (Катетер уретральный постоянного пользования)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Уретральный катетер «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Фоллея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» с баллоном для длительного использования изготовлен из натурального латекса, двухходовой. 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должна быть не менее 40 см.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10 типоразмеры по потребности Получателя.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85D36" w:rsidRPr="003C6CEA" w:rsidTr="00FD5C71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Катетер для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1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Уретральный катетер «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Фоллея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» с баллоном для длительного использования изготовлен из натурального латекса, двухходовой. 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должна быть не менее 40 см.</w:t>
            </w:r>
          </w:p>
          <w:p w:rsidR="00185D36" w:rsidRPr="003C6CEA" w:rsidRDefault="00185D36" w:rsidP="00FD5C71">
            <w:pPr>
              <w:ind w:right="1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10 типоразмеров по потребности Получателя.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11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Уропрезерватив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с пластырем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pStyle w:val="ConsPlusNormal"/>
              <w:ind w:right="1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Эластичные изделия должны обеспечивать постоянный и беспрепятственный отток мочи при перегибании на 90 градусов из мужского полового органа и служить для отведения ее в мочеприемник, надевающиеся на мужской половой орган поверх фиксирующего двустороннего адгезивного пластыря, устанавливающегося диаметрально на мужском половом органе, со сливным портом (трубкой), соединяющимся с дренажной трубкой мочеприемника.</w:t>
            </w:r>
          </w:p>
          <w:p w:rsidR="00185D36" w:rsidRPr="003C6CEA" w:rsidRDefault="00185D36" w:rsidP="00FD5C71">
            <w:pPr>
              <w:ind w:right="1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5 типоразмеров по потребности Получателя.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2 25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18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Уропрезерватив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 самоклеящийся</w:t>
            </w:r>
            <w:proofErr w:type="gramEnd"/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6" w:rsidRPr="003C6CEA" w:rsidRDefault="00185D36" w:rsidP="00FD5C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Эластичные изделия должны обеспечивать постоянный и беспрепятственный отток мочи при перегибании на 90 градусов из мужского полового органа и отведения ее в мочеприемник, надевающиеся на мужской половой орган и фиксирующиеся на нем с помощью адгезивной полоски, нанесенной диаметрально на внутреннюю поверхность изделия, со сливным портом (трубкой), соединяющимся с дренажной трубкой мочеприемника.</w:t>
            </w:r>
          </w:p>
          <w:p w:rsidR="00185D36" w:rsidRPr="003C6CEA" w:rsidRDefault="00185D36" w:rsidP="00FD5C7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1 80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ind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D36" w:rsidRPr="003C6CEA" w:rsidRDefault="00185D36" w:rsidP="00FD5C71">
            <w:pPr>
              <w:ind w:right="2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самокатетеризации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лубрицированный</w:t>
            </w:r>
            <w:proofErr w:type="spellEnd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6" w:rsidRPr="003C6CEA" w:rsidRDefault="00185D36" w:rsidP="00FD5C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Набор-мочеприемник должен быть стерилен, находиться в индивидуальной упаковке и предназначен для однократного применения. Набор-мочеприемник для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самокатетеризации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состоит из мочеприемника, объединенного с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лубрицированным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катетером для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самокатетеризации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ампулой с раствором для активации </w:t>
            </w:r>
            <w:proofErr w:type="spellStart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лубриканта</w:t>
            </w:r>
            <w:proofErr w:type="spellEnd"/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катетера или без ампулы.</w:t>
            </w:r>
          </w:p>
          <w:p w:rsidR="00185D36" w:rsidRPr="003C6CEA" w:rsidRDefault="00185D36" w:rsidP="00FD5C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Мочеприемник должен быть объемом не менее 700 мл.</w:t>
            </w:r>
          </w:p>
          <w:p w:rsidR="00185D36" w:rsidRPr="003C6CEA" w:rsidRDefault="00185D36" w:rsidP="00FD5C7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C6CE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Устройство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 </w:t>
            </w:r>
          </w:p>
          <w:p w:rsidR="00185D36" w:rsidRPr="003C6CEA" w:rsidRDefault="00185D36" w:rsidP="00FD5C7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Длина катетера должна быть не менее 40 см.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5 типоразмеров по потребности Получателя.</w:t>
            </w:r>
          </w:p>
          <w:p w:rsidR="00185D36" w:rsidRPr="003C6CEA" w:rsidRDefault="00185D36" w:rsidP="00FD5C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5D36" w:rsidRPr="003C6CEA" w:rsidTr="00FD5C71">
        <w:trPr>
          <w:trHeight w:val="249"/>
        </w:trPr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E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36" w:rsidRPr="003C6CEA" w:rsidRDefault="00185D36" w:rsidP="00FD5C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33 743</w:t>
            </w:r>
          </w:p>
        </w:tc>
      </w:tr>
    </w:tbl>
    <w:p w:rsidR="00185D36" w:rsidRDefault="00185D36" w:rsidP="00185D36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185D36" w:rsidRDefault="00185D36" w:rsidP="00185D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качеству, безопасности, техническим характеристикам 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Каждый вид Товара должен иметь действующие регистрационные удостоверения, выданные Федеральной службой по надзору в сфере </w:t>
      </w:r>
      <w:r>
        <w:rPr>
          <w:rFonts w:ascii="Times New Roman" w:hAnsi="Times New Roman"/>
          <w:u w:val="single"/>
        </w:rPr>
        <w:lastRenderedPageBreak/>
        <w:t>здравоохранения.</w:t>
      </w:r>
    </w:p>
    <w:p w:rsidR="00185D36" w:rsidRDefault="00185D36" w:rsidP="00185D36">
      <w:pPr>
        <w:pStyle w:val="a3"/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Катетеры уретральные длительного, постоянного пользования, катетеры для </w:t>
      </w:r>
      <w:proofErr w:type="spellStart"/>
      <w:r>
        <w:rPr>
          <w:rFonts w:ascii="Times New Roman" w:hAnsi="Times New Roman"/>
        </w:rPr>
        <w:t>самокатеризации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лубрицированные</w:t>
      </w:r>
      <w:proofErr w:type="spellEnd"/>
      <w:r>
        <w:rPr>
          <w:rFonts w:ascii="Times New Roman" w:hAnsi="Times New Roman"/>
        </w:rPr>
        <w:t xml:space="preserve"> должны иметь документ, подтверждающий их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Мочеприемники, катетеры, </w:t>
      </w:r>
      <w:proofErr w:type="spellStart"/>
      <w:r>
        <w:rPr>
          <w:rFonts w:ascii="Times New Roman" w:hAnsi="Times New Roman"/>
        </w:rPr>
        <w:t>уропрезервативы</w:t>
      </w:r>
      <w:proofErr w:type="spellEnd"/>
      <w:r>
        <w:rPr>
          <w:rFonts w:ascii="Times New Roman" w:hAnsi="Times New Roman"/>
        </w:rPr>
        <w:t xml:space="preserve"> (далее-Товар) - это устройства, носимые на себе, предназначенные для сбора мочи. 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не должен иметь механических повреждений (разрыв края, разрезы и т.п.).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185D36" w:rsidRDefault="00185D36" w:rsidP="00185D3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Товар должен соответствовать ГОСТ Р 58235-2018 «</w:t>
      </w:r>
      <w:r>
        <w:rPr>
          <w:rFonts w:ascii="Times New Roman" w:eastAsia="Calibri" w:hAnsi="Times New Roman"/>
        </w:rPr>
        <w:t>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:rsidR="00185D36" w:rsidRDefault="00185D36" w:rsidP="00185D36">
      <w:pPr>
        <w:ind w:firstLine="567"/>
        <w:jc w:val="both"/>
        <w:rPr>
          <w:rFonts w:ascii="Times New Roman" w:eastAsia="Times New Roman" w:hAnsi="Times New Roman"/>
        </w:rPr>
      </w:pPr>
    </w:p>
    <w:p w:rsidR="00185D36" w:rsidRDefault="00185D36" w:rsidP="00185D36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размерам, упаковке и отгрузке Товара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Транспортировка должна осуществляться любым видом крытого транспорта, которое должно обеспечивать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и хранения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185D36" w:rsidRDefault="00185D36" w:rsidP="00185D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Маркировка упаковки Товара должна включать: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страну-изготовителя;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артикула (указывается при наличии);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Товара в упаковке;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 (месяц, год) изготовления или срок годности (указывается при наличии);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использования (при необходимости);</w:t>
      </w:r>
    </w:p>
    <w:p w:rsidR="00185D36" w:rsidRDefault="00185D36" w:rsidP="00185D3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штриховой код Товара (указывается при наличии).</w:t>
      </w:r>
    </w:p>
    <w:p w:rsidR="00185D36" w:rsidRDefault="00185D36" w:rsidP="00185D36">
      <w:pPr>
        <w:jc w:val="both"/>
        <w:rPr>
          <w:rFonts w:ascii="Times New Roman" w:hAnsi="Times New Roman"/>
        </w:rPr>
      </w:pPr>
    </w:p>
    <w:p w:rsidR="00185D36" w:rsidRDefault="00185D36" w:rsidP="00185D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сроку и (или) объему предоставленных гарантий качества Товара</w:t>
      </w:r>
    </w:p>
    <w:p w:rsidR="00185D36" w:rsidRPr="001742F7" w:rsidRDefault="00185D36" w:rsidP="00185D36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Срок годности передаваемого Товара Получателю должен быть не менее чем до 01 октября 2021 года.</w:t>
      </w:r>
    </w:p>
    <w:p w:rsidR="00E94C67" w:rsidRPr="00364CE7" w:rsidRDefault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  <w:i/>
        </w:rPr>
        <w:t>Место доставки товаров:</w:t>
      </w:r>
      <w:r w:rsidRPr="00364CE7">
        <w:rPr>
          <w:rFonts w:ascii="Times New Roman" w:hAnsi="Times New Roman" w:cs="Times New Roman"/>
        </w:rPr>
        <w:t xml:space="preserve"> Российская Федерация, Мурманская область</w:t>
      </w:r>
    </w:p>
    <w:p w:rsidR="00364CE7" w:rsidRPr="00364CE7" w:rsidRDefault="00364CE7">
      <w:pPr>
        <w:rPr>
          <w:rFonts w:ascii="Times New Roman" w:hAnsi="Times New Roman" w:cs="Times New Roman"/>
          <w:i/>
        </w:rPr>
      </w:pPr>
      <w:r w:rsidRPr="00364CE7">
        <w:rPr>
          <w:rFonts w:ascii="Times New Roman" w:hAnsi="Times New Roman" w:cs="Times New Roman"/>
          <w:i/>
        </w:rPr>
        <w:t>Срок поставки товаров:</w:t>
      </w:r>
    </w:p>
    <w:p w:rsidR="00364CE7" w:rsidRPr="00364CE7" w:rsidRDefault="00364CE7" w:rsidP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</w:rPr>
        <w:t>Поставка Товара включает в себя:</w:t>
      </w:r>
    </w:p>
    <w:p w:rsidR="00364CE7" w:rsidRPr="00364CE7" w:rsidRDefault="00364CE7" w:rsidP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</w:rP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364CE7" w:rsidRPr="00364CE7" w:rsidRDefault="00364CE7" w:rsidP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</w:rPr>
        <w:t>- не менее 50% – 12 января 2021 года.</w:t>
      </w:r>
    </w:p>
    <w:p w:rsidR="00364CE7" w:rsidRPr="00364CE7" w:rsidRDefault="00364CE7" w:rsidP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</w:rPr>
        <w:t>- полный объем – 22 февраля 2021 года.</w:t>
      </w:r>
    </w:p>
    <w:p w:rsidR="00364CE7" w:rsidRPr="00364CE7" w:rsidRDefault="00364CE7" w:rsidP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</w:rPr>
        <w:t>2) выдача Товара Пол</w:t>
      </w:r>
      <w:bookmarkStart w:id="0" w:name="_GoBack"/>
      <w:bookmarkEnd w:id="0"/>
      <w:r w:rsidRPr="00364CE7">
        <w:rPr>
          <w:rFonts w:ascii="Times New Roman" w:hAnsi="Times New Roman" w:cs="Times New Roman"/>
        </w:rPr>
        <w:t xml:space="preserve">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</w:r>
    </w:p>
    <w:p w:rsidR="00364CE7" w:rsidRPr="00364CE7" w:rsidRDefault="00364CE7" w:rsidP="00364CE7">
      <w:pPr>
        <w:rPr>
          <w:rFonts w:ascii="Times New Roman" w:hAnsi="Times New Roman" w:cs="Times New Roman"/>
        </w:rPr>
      </w:pPr>
      <w:r w:rsidRPr="00364CE7">
        <w:rPr>
          <w:rFonts w:ascii="Times New Roman" w:hAnsi="Times New Roman" w:cs="Times New Roman"/>
        </w:rPr>
        <w:t>Выдача Товара осуществляется до «23» июля 2021 года включительно.</w:t>
      </w:r>
    </w:p>
    <w:sectPr w:rsidR="00364CE7" w:rsidRPr="00364CE7" w:rsidSect="00185D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36"/>
    <w:rsid w:val="00185D36"/>
    <w:rsid w:val="00364CE7"/>
    <w:rsid w:val="006D10C7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0878-D97C-4006-AC28-89AAC6F4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5D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5D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185D3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85D3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2020-11-06T07:08:00Z</dcterms:created>
  <dcterms:modified xsi:type="dcterms:W3CDTF">2020-11-06T09:58:00Z</dcterms:modified>
</cp:coreProperties>
</file>