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C" w:rsidRPr="00234939" w:rsidRDefault="001D145C" w:rsidP="001D145C">
      <w:pPr>
        <w:shd w:val="clear" w:color="auto" w:fill="FFFFFF"/>
        <w:suppressAutoHyphens/>
        <w:ind w:left="-567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  <w:r w:rsidRPr="00A674F4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ТЕХ</w:t>
      </w:r>
      <w:bookmarkStart w:id="0" w:name="_GoBack"/>
      <w:bookmarkEnd w:id="0"/>
      <w:r w:rsidRPr="00A674F4">
        <w:rPr>
          <w:b/>
          <w:bCs/>
          <w:color w:val="000000"/>
          <w:spacing w:val="7"/>
          <w:sz w:val="22"/>
          <w:szCs w:val="22"/>
          <w:u w:val="single"/>
          <w:lang w:eastAsia="ar-SA"/>
        </w:rPr>
        <w:t>НИЧЕСКОЕ ЗАДАНИЕ</w:t>
      </w:r>
    </w:p>
    <w:p w:rsidR="001D145C" w:rsidRPr="00982F40" w:rsidRDefault="001D145C" w:rsidP="001D145C">
      <w:pPr>
        <w:shd w:val="clear" w:color="auto" w:fill="FFFFFF"/>
        <w:suppressAutoHyphens/>
        <w:ind w:left="163"/>
        <w:jc w:val="center"/>
        <w:rPr>
          <w:sz w:val="22"/>
          <w:szCs w:val="22"/>
          <w:lang w:eastAsia="ar-SA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80"/>
        <w:gridCol w:w="1134"/>
      </w:tblGrid>
      <w:tr w:rsidR="001D145C" w:rsidRPr="003272A4" w:rsidTr="001D145C">
        <w:tc>
          <w:tcPr>
            <w:tcW w:w="1701" w:type="dxa"/>
          </w:tcPr>
          <w:p w:rsidR="001D145C" w:rsidRPr="003272A4" w:rsidRDefault="001D145C" w:rsidP="00253FD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8080" w:type="dxa"/>
          </w:tcPr>
          <w:p w:rsidR="001D145C" w:rsidRPr="003272A4" w:rsidRDefault="001D145C" w:rsidP="00253FDE">
            <w:pPr>
              <w:suppressAutoHyphens/>
              <w:snapToGrid w:val="0"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</w:tcPr>
          <w:p w:rsidR="001D145C" w:rsidRPr="003272A4" w:rsidRDefault="001D145C" w:rsidP="00253FDE">
            <w:pPr>
              <w:tabs>
                <w:tab w:val="left" w:pos="203"/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  <w:r w:rsidRPr="003272A4">
              <w:rPr>
                <w:rFonts w:eastAsia="Arial"/>
                <w:b/>
                <w:bCs/>
                <w:sz w:val="22"/>
                <w:szCs w:val="22"/>
                <w:lang w:eastAsia="ar-SA"/>
              </w:rPr>
              <w:t>Кол-во, шт.</w:t>
            </w:r>
          </w:p>
        </w:tc>
      </w:tr>
      <w:tr w:rsidR="001D145C" w:rsidRPr="003272A4" w:rsidTr="001D145C">
        <w:tc>
          <w:tcPr>
            <w:tcW w:w="1701" w:type="dxa"/>
            <w:vAlign w:val="center"/>
          </w:tcPr>
          <w:p w:rsidR="001D145C" w:rsidRPr="003272A4" w:rsidRDefault="001D145C" w:rsidP="00253FDE">
            <w:pPr>
              <w:suppressAutoHyphens/>
              <w:snapToGrid w:val="0"/>
              <w:ind w:left="-80"/>
              <w:jc w:val="center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8080" w:type="dxa"/>
          </w:tcPr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sz w:val="22"/>
                <w:szCs w:val="22"/>
              </w:rPr>
            </w:pPr>
            <w:r w:rsidRPr="003272A4">
              <w:rPr>
                <w:sz w:val="22"/>
                <w:szCs w:val="22"/>
              </w:rPr>
              <w:t xml:space="preserve">Подгузники (Национальный стандарт РФ </w:t>
            </w:r>
            <w:r>
              <w:rPr>
                <w:sz w:val="22"/>
                <w:szCs w:val="22"/>
              </w:rPr>
              <w:t xml:space="preserve">ГОСТ Р </w:t>
            </w:r>
            <w:r w:rsidRPr="00B30D40">
              <w:rPr>
                <w:sz w:val="22"/>
                <w:szCs w:val="22"/>
              </w:rPr>
              <w:t>ИСО 9999-20</w:t>
            </w:r>
            <w:r>
              <w:rPr>
                <w:sz w:val="22"/>
                <w:szCs w:val="22"/>
              </w:rPr>
              <w:t>19</w:t>
            </w:r>
            <w:r w:rsidRPr="00B30D40">
              <w:rPr>
                <w:sz w:val="22"/>
                <w:szCs w:val="22"/>
              </w:rPr>
              <w:t xml:space="preserve"> «Вспомогательные средства для людей с ограничениями жизнедеятельности. Классификация и терминология»</w:t>
            </w:r>
            <w:r w:rsidRPr="003272A4">
              <w:rPr>
                <w:sz w:val="22"/>
                <w:szCs w:val="22"/>
              </w:rPr>
              <w:t>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конструкции подгузников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верхний покровный слой;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распределительный слой;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абсорбирующий слой, состоящий из одного или двух впитывающих слоев;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защитный слой;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нижний покровный слой;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барьерные элементы;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фиксирующие элементы;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индикатор наполнения подгузника (при наличии).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При отсутствии нижнего покровного слоя его ф</w:t>
            </w:r>
            <w:r>
              <w:rPr>
                <w:bCs/>
                <w:sz w:val="22"/>
                <w:szCs w:val="22"/>
              </w:rPr>
              <w:t>ункцию должен выполнять защитный слой.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Требования к внешнему виду</w:t>
            </w:r>
            <w:r>
              <w:rPr>
                <w:bCs/>
                <w:sz w:val="22"/>
                <w:szCs w:val="22"/>
              </w:rPr>
              <w:t>.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В подгузниках не допускаются внешние дефекты - механические повреждения (разрыв краев, разрезы, </w:t>
            </w:r>
            <w:r w:rsidRPr="000E5F07">
              <w:rPr>
                <w:bCs/>
                <w:sz w:val="22"/>
                <w:szCs w:val="22"/>
              </w:rPr>
              <w:t>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0E5F07">
              <w:rPr>
                <w:bCs/>
                <w:sz w:val="22"/>
                <w:szCs w:val="22"/>
              </w:rPr>
              <w:t>выщипывания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волокон с поверхности подгузника и отмарывание краски.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действующих стандартов;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распределительного слоя: нетканый материал или бумага бытового и санитарно-гигиенического назначения массой бумаги (материала) площадью 1 м Подгузники для взрослых. Общие технические условия: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0E5F07">
              <w:rPr>
                <w:bCs/>
                <w:sz w:val="22"/>
                <w:szCs w:val="22"/>
              </w:rPr>
              <w:t>суперабсорбент</w:t>
            </w:r>
            <w:proofErr w:type="spellEnd"/>
            <w:r w:rsidRPr="000E5F07">
              <w:rPr>
                <w:bCs/>
                <w:sz w:val="22"/>
                <w:szCs w:val="22"/>
              </w:rPr>
              <w:t xml:space="preserve"> на основе полимеров акриловой кислоты;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- для защитного слоя: полимерную пленку толщиной не более 30 мкм.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подгузников».</w:t>
            </w:r>
          </w:p>
          <w:p w:rsidR="001D145C" w:rsidRPr="000E5F07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непрерывными».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0E5F07">
              <w:rPr>
                <w:bCs/>
                <w:sz w:val="22"/>
                <w:szCs w:val="22"/>
              </w:rPr>
              <w:t>Маркировка.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</w:t>
            </w:r>
            <w:r w:rsidRPr="003272A4">
              <w:rPr>
                <w:bCs/>
                <w:sz w:val="22"/>
                <w:szCs w:val="22"/>
              </w:rPr>
              <w:lastRenderedPageBreak/>
              <w:t>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страны-изготовителя;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информацию о наличии специальных ингредиентов;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номер артикула (при наличии);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количество подгузников в упаковке;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дату (месяц, год) изготовления;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срок годности, устанавливаемый изготовителем;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обозначение настоящего стандарта;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- штриховой код (при наличии).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Упаковка.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Подгузники в количестве, определяемом производителем, упаковывают в пакеты из полимерной пленки или пачки в соответствии с ГОСТ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pacing w:line="240" w:lineRule="atLeast"/>
              <w:ind w:left="-79"/>
              <w:jc w:val="both"/>
              <w:rPr>
                <w:bCs/>
                <w:sz w:val="22"/>
                <w:szCs w:val="22"/>
              </w:rPr>
            </w:pPr>
            <w:r w:rsidRPr="003272A4">
              <w:rPr>
                <w:bCs/>
                <w:sz w:val="22"/>
                <w:szCs w:val="22"/>
              </w:rPr>
              <w:t xml:space="preserve">Не допускается механическое повреждение упаковки, открывающее </w:t>
            </w:r>
            <w:r>
              <w:rPr>
                <w:bCs/>
                <w:sz w:val="22"/>
                <w:szCs w:val="22"/>
              </w:rPr>
              <w:t>доступ к поверхности подгузника</w:t>
            </w:r>
            <w:r w:rsidRPr="003272A4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  <w:p w:rsidR="001D145C" w:rsidRPr="003272A4" w:rsidRDefault="001D145C" w:rsidP="00253FDE">
            <w:pPr>
              <w:keepNext/>
              <w:tabs>
                <w:tab w:val="left" w:pos="708"/>
              </w:tabs>
              <w:suppressAutoHyphens/>
              <w:spacing w:line="240" w:lineRule="atLeast"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Подгузники должны соответствовать ГОСТ Р 52770-20</w:t>
            </w:r>
            <w:r>
              <w:rPr>
                <w:sz w:val="22"/>
                <w:szCs w:val="22"/>
              </w:rPr>
              <w:t>16</w:t>
            </w:r>
            <w:r w:rsidRPr="003272A4">
              <w:rPr>
                <w:b/>
                <w:bCs/>
                <w:sz w:val="22"/>
                <w:szCs w:val="22"/>
              </w:rPr>
              <w:t xml:space="preserve"> </w:t>
            </w:r>
            <w:r w:rsidRPr="003272A4">
              <w:rPr>
                <w:bCs/>
                <w:sz w:val="22"/>
                <w:szCs w:val="22"/>
              </w:rPr>
              <w:t>«</w:t>
            </w:r>
            <w:r w:rsidRPr="00B724C4">
              <w:rPr>
                <w:bCs/>
                <w:sz w:val="22"/>
                <w:szCs w:val="22"/>
              </w:rPr>
              <w:t>Изделия медицинские. Требования безопасности. Методы санитарно-химических и токсикологических испытаний</w:t>
            </w:r>
            <w:r w:rsidRPr="003272A4">
              <w:rPr>
                <w:sz w:val="22"/>
                <w:szCs w:val="22"/>
              </w:rPr>
              <w:t>.», а также стандартам серии ГОСТ Р ИСО 10993-1-2011 «Оценка биологического действия медицинских изделий», ГОСТ Р ИСО 10993-5-2011 «Оценка биологического действия медицинских изделий», ГОСТ Р ИСО 10993-10-2011 «Оценка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      </w:r>
          </w:p>
        </w:tc>
        <w:tc>
          <w:tcPr>
            <w:tcW w:w="1134" w:type="dxa"/>
          </w:tcPr>
          <w:p w:rsidR="001D145C" w:rsidRPr="003272A4" w:rsidRDefault="001D145C" w:rsidP="00253FDE">
            <w:pPr>
              <w:tabs>
                <w:tab w:val="left" w:pos="776"/>
              </w:tabs>
              <w:suppressAutoHyphens/>
              <w:snapToGrid w:val="0"/>
              <w:ind w:left="-79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145C" w:rsidRPr="003272A4" w:rsidTr="001D145C">
        <w:trPr>
          <w:cantSplit/>
          <w:trHeight w:hRule="exact" w:val="1679"/>
        </w:trPr>
        <w:tc>
          <w:tcPr>
            <w:tcW w:w="1701" w:type="dxa"/>
            <w:vMerge w:val="restart"/>
          </w:tcPr>
          <w:p w:rsidR="001D145C" w:rsidRPr="003272A4" w:rsidRDefault="001D145C" w:rsidP="00253FDE">
            <w:pPr>
              <w:suppressAutoHyphens/>
              <w:snapToGrid w:val="0"/>
              <w:ind w:left="-8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</w:tcPr>
          <w:p w:rsidR="001D145C" w:rsidRPr="003272A4" w:rsidRDefault="001D145C" w:rsidP="00253FDE">
            <w:pPr>
              <w:keepNext/>
              <w:suppressAutoHyphens/>
              <w:snapToGrid w:val="0"/>
              <w:ind w:left="-79"/>
              <w:jc w:val="both"/>
              <w:rPr>
                <w:i/>
                <w:sz w:val="20"/>
                <w:szCs w:val="22"/>
                <w:lang w:eastAsia="ar-SA"/>
              </w:rPr>
            </w:pPr>
            <w:r w:rsidRPr="003272A4">
              <w:rPr>
                <w:i/>
                <w:sz w:val="20"/>
                <w:szCs w:val="22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 подгузники должны соответствовать параметрам:</w:t>
            </w:r>
          </w:p>
        </w:tc>
        <w:tc>
          <w:tcPr>
            <w:tcW w:w="1134" w:type="dxa"/>
          </w:tcPr>
          <w:p w:rsidR="001D145C" w:rsidRPr="003272A4" w:rsidRDefault="001D145C" w:rsidP="00253FDE">
            <w:pPr>
              <w:tabs>
                <w:tab w:val="left" w:pos="776"/>
              </w:tabs>
              <w:suppressAutoHyphens/>
              <w:ind w:left="-79"/>
              <w:rPr>
                <w:sz w:val="22"/>
                <w:szCs w:val="22"/>
                <w:lang w:eastAsia="ar-SA"/>
              </w:rPr>
            </w:pPr>
          </w:p>
        </w:tc>
      </w:tr>
      <w:tr w:rsidR="001D145C" w:rsidRPr="003272A4" w:rsidTr="001D145C">
        <w:trPr>
          <w:cantSplit/>
          <w:trHeight w:val="490"/>
        </w:trPr>
        <w:tc>
          <w:tcPr>
            <w:tcW w:w="1701" w:type="dxa"/>
            <w:vMerge/>
          </w:tcPr>
          <w:p w:rsidR="001D145C" w:rsidRPr="003272A4" w:rsidRDefault="001D145C" w:rsidP="00253FDE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D145C" w:rsidRPr="003272A4" w:rsidRDefault="001D145C" w:rsidP="00253FDE">
            <w:pPr>
              <w:tabs>
                <w:tab w:val="left" w:pos="1785"/>
              </w:tabs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</w:t>
            </w:r>
            <w:r>
              <w:rPr>
                <w:b/>
                <w:sz w:val="22"/>
                <w:szCs w:val="22"/>
              </w:rPr>
              <w:t>«</w:t>
            </w:r>
            <w:r w:rsidRPr="003272A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»</w:t>
            </w:r>
            <w:r w:rsidRPr="003272A4">
              <w:rPr>
                <w:b/>
                <w:sz w:val="22"/>
                <w:szCs w:val="22"/>
              </w:rPr>
              <w:t xml:space="preserve"> </w:t>
            </w:r>
          </w:p>
          <w:p w:rsidR="001D145C" w:rsidRPr="003272A4" w:rsidRDefault="001D145C" w:rsidP="00253FDE">
            <w:pPr>
              <w:tabs>
                <w:tab w:val="left" w:pos="1785"/>
              </w:tabs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90 см) с полным влагопоглощением не менее 1000 гр.</w:t>
            </w:r>
          </w:p>
          <w:p w:rsidR="001D145C" w:rsidRPr="003272A4" w:rsidRDefault="001D145C" w:rsidP="00253FDE">
            <w:pPr>
              <w:tabs>
                <w:tab w:val="left" w:pos="1785"/>
              </w:tabs>
              <w:suppressAutoHyphens/>
              <w:ind w:left="-79"/>
              <w:jc w:val="both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Align w:val="center"/>
          </w:tcPr>
          <w:p w:rsidR="001D145C" w:rsidRPr="003272A4" w:rsidRDefault="001D145C" w:rsidP="00253FD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10 800</w:t>
            </w:r>
          </w:p>
        </w:tc>
      </w:tr>
      <w:tr w:rsidR="001D145C" w:rsidRPr="003272A4" w:rsidTr="001D145C">
        <w:trPr>
          <w:cantSplit/>
          <w:trHeight w:val="695"/>
        </w:trPr>
        <w:tc>
          <w:tcPr>
            <w:tcW w:w="1701" w:type="dxa"/>
            <w:vMerge/>
          </w:tcPr>
          <w:p w:rsidR="001D145C" w:rsidRPr="003272A4" w:rsidRDefault="001D145C" w:rsidP="00253FDE">
            <w:pPr>
              <w:suppressAutoHyphens/>
              <w:snapToGrid w:val="0"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Align w:val="center"/>
          </w:tcPr>
          <w:p w:rsidR="001D145C" w:rsidRPr="003272A4" w:rsidRDefault="001D145C" w:rsidP="00253FDE">
            <w:pPr>
              <w:keepNext/>
              <w:snapToGrid w:val="0"/>
              <w:ind w:left="-79"/>
              <w:jc w:val="both"/>
              <w:rPr>
                <w:b/>
                <w:color w:val="000000"/>
                <w:sz w:val="22"/>
                <w:szCs w:val="22"/>
              </w:rPr>
            </w:pPr>
            <w:r w:rsidRPr="003272A4">
              <w:rPr>
                <w:b/>
                <w:color w:val="000000"/>
                <w:sz w:val="22"/>
                <w:szCs w:val="22"/>
              </w:rPr>
              <w:t xml:space="preserve">Подгузники для взрослых, размер «M» </w:t>
            </w:r>
          </w:p>
          <w:p w:rsidR="001D145C" w:rsidRPr="003272A4" w:rsidRDefault="001D145C" w:rsidP="00253FD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120 см) с полным влагопоглощением не менее 1800 гр. </w:t>
            </w:r>
          </w:p>
          <w:p w:rsidR="001D145C" w:rsidRPr="003272A4" w:rsidRDefault="001D145C" w:rsidP="00253FDE">
            <w:pPr>
              <w:suppressAutoHyphens/>
              <w:ind w:left="-79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1800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Align w:val="center"/>
          </w:tcPr>
          <w:p w:rsidR="001D145C" w:rsidRPr="003272A4" w:rsidRDefault="001D145C" w:rsidP="00253FD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35 250</w:t>
            </w:r>
          </w:p>
        </w:tc>
      </w:tr>
      <w:tr w:rsidR="001D145C" w:rsidRPr="003272A4" w:rsidTr="001D145C">
        <w:trPr>
          <w:cantSplit/>
          <w:trHeight w:hRule="exact" w:val="570"/>
        </w:trPr>
        <w:tc>
          <w:tcPr>
            <w:tcW w:w="1701" w:type="dxa"/>
            <w:vMerge/>
          </w:tcPr>
          <w:p w:rsidR="001D145C" w:rsidRPr="003272A4" w:rsidRDefault="001D145C" w:rsidP="00253FD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Merge w:val="restart"/>
            <w:vAlign w:val="center"/>
          </w:tcPr>
          <w:p w:rsidR="001D145C" w:rsidRPr="003272A4" w:rsidRDefault="001D145C" w:rsidP="00253FDE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</w:t>
            </w:r>
            <w:r>
              <w:rPr>
                <w:b/>
                <w:sz w:val="22"/>
                <w:szCs w:val="22"/>
              </w:rPr>
              <w:t>«</w:t>
            </w:r>
            <w:r w:rsidRPr="003272A4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»</w:t>
            </w:r>
          </w:p>
          <w:p w:rsidR="001D145C" w:rsidRPr="003272A4" w:rsidRDefault="001D145C" w:rsidP="00253FD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>(объем талии/бедер до 150 см) с полным влагопоглощением не менее 2000 гр.</w:t>
            </w:r>
          </w:p>
          <w:p w:rsidR="001D145C" w:rsidRPr="003272A4" w:rsidRDefault="001D145C" w:rsidP="00253FD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2000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vMerge w:val="restart"/>
            <w:vAlign w:val="center"/>
          </w:tcPr>
          <w:p w:rsidR="001D145C" w:rsidRPr="003272A4" w:rsidRDefault="001D145C" w:rsidP="00253FDE">
            <w:pPr>
              <w:tabs>
                <w:tab w:val="left" w:pos="776"/>
              </w:tabs>
              <w:snapToGrid w:val="0"/>
              <w:spacing w:line="300" w:lineRule="auto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21 000</w:t>
            </w:r>
          </w:p>
        </w:tc>
      </w:tr>
      <w:tr w:rsidR="001D145C" w:rsidRPr="003272A4" w:rsidTr="001D145C">
        <w:trPr>
          <w:cantSplit/>
          <w:trHeight w:val="475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D145C" w:rsidRPr="003272A4" w:rsidRDefault="001D145C" w:rsidP="00253FD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vAlign w:val="center"/>
          </w:tcPr>
          <w:p w:rsidR="001D145C" w:rsidRPr="003272A4" w:rsidRDefault="001D145C" w:rsidP="00253FD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45C" w:rsidRPr="003272A4" w:rsidRDefault="001D145C" w:rsidP="00253FDE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D145C" w:rsidRPr="003272A4" w:rsidTr="001D145C">
        <w:trPr>
          <w:cantSplit/>
          <w:trHeight w:val="106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145C" w:rsidRPr="003272A4" w:rsidRDefault="001D145C" w:rsidP="00253FD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1D145C" w:rsidRPr="003272A4" w:rsidRDefault="001D145C" w:rsidP="00253FDE">
            <w:pPr>
              <w:ind w:left="-79"/>
              <w:jc w:val="both"/>
              <w:rPr>
                <w:b/>
                <w:sz w:val="22"/>
                <w:szCs w:val="22"/>
              </w:rPr>
            </w:pPr>
            <w:r w:rsidRPr="003272A4">
              <w:rPr>
                <w:b/>
                <w:sz w:val="22"/>
                <w:szCs w:val="22"/>
              </w:rPr>
              <w:t xml:space="preserve">Подгузники для взрослых, размер </w:t>
            </w:r>
            <w:r>
              <w:rPr>
                <w:b/>
                <w:sz w:val="22"/>
                <w:szCs w:val="22"/>
              </w:rPr>
              <w:t>«</w:t>
            </w:r>
            <w:r w:rsidRPr="003272A4">
              <w:rPr>
                <w:b/>
                <w:sz w:val="22"/>
                <w:szCs w:val="22"/>
              </w:rPr>
              <w:t>XL</w:t>
            </w:r>
            <w:r>
              <w:rPr>
                <w:b/>
                <w:sz w:val="22"/>
                <w:szCs w:val="22"/>
              </w:rPr>
              <w:t>»</w:t>
            </w:r>
            <w:r w:rsidRPr="003272A4">
              <w:rPr>
                <w:b/>
                <w:sz w:val="22"/>
                <w:szCs w:val="22"/>
              </w:rPr>
              <w:t xml:space="preserve"> </w:t>
            </w:r>
          </w:p>
          <w:p w:rsidR="001D145C" w:rsidRPr="003272A4" w:rsidRDefault="001D145C" w:rsidP="00253FDE">
            <w:pPr>
              <w:ind w:left="-79"/>
              <w:jc w:val="both"/>
              <w:rPr>
                <w:color w:val="000000"/>
                <w:sz w:val="22"/>
                <w:szCs w:val="22"/>
              </w:rPr>
            </w:pPr>
            <w:r w:rsidRPr="003272A4">
              <w:rPr>
                <w:color w:val="000000"/>
                <w:sz w:val="22"/>
                <w:szCs w:val="22"/>
              </w:rPr>
              <w:t xml:space="preserve">(объем талии/бедер до 175 см) с полным влагопоглощением не менее 1450 гр.  </w:t>
            </w:r>
          </w:p>
          <w:p w:rsidR="001D145C" w:rsidRPr="003272A4" w:rsidRDefault="001D145C" w:rsidP="00253FDE">
            <w:pPr>
              <w:suppressAutoHyphens/>
              <w:ind w:left="-79"/>
              <w:jc w:val="both"/>
              <w:rPr>
                <w:sz w:val="22"/>
                <w:szCs w:val="22"/>
                <w:lang w:eastAsia="ar-SA"/>
              </w:rPr>
            </w:pPr>
            <w:r w:rsidRPr="003272A4">
              <w:rPr>
                <w:sz w:val="22"/>
                <w:szCs w:val="22"/>
              </w:rPr>
              <w:t>Полное влагопоглощение не менее 1450 грамм, обратная сорбция не более 4,4 грамм, скорость впитывания не менее 2,3 см куб. в секунду.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45C" w:rsidRPr="003272A4" w:rsidRDefault="001D145C" w:rsidP="00253FDE">
            <w:pPr>
              <w:tabs>
                <w:tab w:val="left" w:pos="776"/>
              </w:tabs>
              <w:snapToGrid w:val="0"/>
              <w:ind w:left="-79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kern w:val="2"/>
                <w:sz w:val="22"/>
                <w:szCs w:val="22"/>
                <w:lang w:eastAsia="ar-SA"/>
              </w:rPr>
              <w:t>2 850</w:t>
            </w:r>
          </w:p>
        </w:tc>
      </w:tr>
      <w:tr w:rsidR="001D145C" w:rsidRPr="003272A4" w:rsidTr="001D145C">
        <w:trPr>
          <w:cantSplit/>
          <w:trHeight w:val="35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D145C" w:rsidRPr="003272A4" w:rsidRDefault="001D145C" w:rsidP="00253FDE">
            <w:pPr>
              <w:suppressAutoHyphens/>
              <w:ind w:left="-8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D145C" w:rsidRPr="003272A4" w:rsidRDefault="001D145C" w:rsidP="00253FDE">
            <w:pPr>
              <w:suppressAutoHyphens/>
              <w:ind w:left="-79"/>
              <w:jc w:val="right"/>
              <w:rPr>
                <w:b/>
                <w:sz w:val="22"/>
                <w:szCs w:val="22"/>
                <w:lang w:eastAsia="ar-SA"/>
              </w:rPr>
            </w:pPr>
            <w:r w:rsidRPr="003272A4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45C" w:rsidRPr="003272A4" w:rsidRDefault="001D145C" w:rsidP="00253FDE">
            <w:pPr>
              <w:tabs>
                <w:tab w:val="left" w:pos="776"/>
              </w:tabs>
              <w:suppressAutoHyphens/>
              <w:ind w:left="-79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69 900</w:t>
            </w:r>
          </w:p>
        </w:tc>
      </w:tr>
    </w:tbl>
    <w:p w:rsidR="001D145C" w:rsidRPr="003272A4" w:rsidRDefault="001D145C" w:rsidP="001D145C">
      <w:pPr>
        <w:spacing w:line="200" w:lineRule="atLeast"/>
        <w:ind w:left="-567" w:right="-286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качеству и безопасности подгузников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Подгузники должны соответствовать требованиям стандартов ГОСТ Р 52770-20</w:t>
      </w:r>
      <w:r>
        <w:rPr>
          <w:sz w:val="22"/>
          <w:szCs w:val="22"/>
        </w:rPr>
        <w:t>16</w:t>
      </w:r>
      <w:r w:rsidRPr="003272A4">
        <w:rPr>
          <w:sz w:val="22"/>
          <w:szCs w:val="22"/>
        </w:rPr>
        <w:t xml:space="preserve"> «</w:t>
      </w:r>
      <w:r w:rsidRPr="00B724C4">
        <w:rPr>
          <w:sz w:val="22"/>
          <w:szCs w:val="22"/>
        </w:rPr>
        <w:t>Изделия медицинские. Требования безопасности. Методы санитарно-химических и токсикологических испытаний</w:t>
      </w:r>
      <w:r w:rsidRPr="003272A4">
        <w:rPr>
          <w:sz w:val="22"/>
          <w:szCs w:val="22"/>
        </w:rPr>
        <w:t>», ГОСТ Р 55082-2012 «Изделия бумажные медицинского назначения. Подгузники для взрослых. Общие технические условия.»,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1D145C" w:rsidRPr="003272A4" w:rsidRDefault="001D145C" w:rsidP="001D145C">
      <w:pPr>
        <w:spacing w:line="100" w:lineRule="atLeast"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1D145C" w:rsidRPr="003272A4" w:rsidRDefault="001D145C" w:rsidP="001D145C">
      <w:pPr>
        <w:spacing w:line="100" w:lineRule="atLeast"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1D145C" w:rsidRPr="003272A4" w:rsidRDefault="001D145C" w:rsidP="001D145C">
      <w:pPr>
        <w:keepNext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Поставка товаров осуществляется при наличии документов, подтверждающих соответствие товара (регистрационное удостоверение, свидетельство о государственной регистрации,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1D145C" w:rsidRPr="003272A4" w:rsidRDefault="001D145C" w:rsidP="001D145C">
      <w:pPr>
        <w:spacing w:line="200" w:lineRule="atLeast"/>
        <w:ind w:left="-567" w:right="-286" w:firstLine="709"/>
        <w:rPr>
          <w:b/>
          <w:bCs/>
          <w:color w:val="000000"/>
          <w:sz w:val="22"/>
          <w:szCs w:val="22"/>
        </w:rPr>
      </w:pPr>
      <w:r w:rsidRPr="003272A4">
        <w:rPr>
          <w:b/>
          <w:bCs/>
          <w:color w:val="000000"/>
          <w:sz w:val="22"/>
          <w:szCs w:val="22"/>
        </w:rPr>
        <w:t>Требования к упаковке, маркировке и хранению Товара.</w:t>
      </w:r>
    </w:p>
    <w:p w:rsidR="001D145C" w:rsidRPr="003272A4" w:rsidRDefault="001D145C" w:rsidP="001D145C">
      <w:pPr>
        <w:ind w:left="-567" w:right="-28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Подгузники по несколько штук упаковывают в пакеты из полимерной пленки или пачки в соответствии с ГОСТ 33781-2016 «Упаковка потребительская из картона, бумаги и комбинированных материалов». Общие технические условия»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3272A4">
        <w:rPr>
          <w:color w:val="000000"/>
          <w:sz w:val="22"/>
          <w:szCs w:val="22"/>
        </w:rPr>
        <w:br/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подгузника.</w:t>
      </w:r>
    </w:p>
    <w:p w:rsidR="001D145C" w:rsidRPr="003272A4" w:rsidRDefault="001D145C" w:rsidP="001D145C">
      <w:pPr>
        <w:spacing w:line="200" w:lineRule="atLeast"/>
        <w:ind w:left="-567" w:right="-28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lastRenderedPageBreak/>
        <w:t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1D145C" w:rsidRPr="003272A4" w:rsidRDefault="001D145C" w:rsidP="001D145C">
      <w:pPr>
        <w:spacing w:line="200" w:lineRule="atLeast"/>
        <w:ind w:left="-567" w:right="-286" w:firstLine="709"/>
        <w:jc w:val="both"/>
        <w:rPr>
          <w:color w:val="000000"/>
          <w:sz w:val="22"/>
          <w:szCs w:val="22"/>
        </w:rPr>
      </w:pPr>
      <w:r w:rsidRPr="003272A4">
        <w:rPr>
          <w:color w:val="000000"/>
          <w:sz w:val="22"/>
          <w:szCs w:val="22"/>
        </w:rPr>
        <w:t>Маркировка должна быть достоверной, проверяемой и читаемой. Маркировку должна быть нанесена на упаковку или на этикетку (ярлык), прикрепленную к упаковке.</w:t>
      </w:r>
    </w:p>
    <w:p w:rsidR="001D145C" w:rsidRPr="003272A4" w:rsidRDefault="001D145C" w:rsidP="001D145C">
      <w:pPr>
        <w:spacing w:line="200" w:lineRule="atLeast"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Маркировка подгузников установлена в техническом регламенте Таможенного союза ТР ТС 007/2011 «О безопасности продукции, предназначенной для детей и подростков» (ст.9).</w:t>
      </w:r>
    </w:p>
    <w:p w:rsidR="001D145C" w:rsidRPr="003272A4" w:rsidRDefault="001D145C" w:rsidP="001D145C">
      <w:pPr>
        <w:spacing w:line="200" w:lineRule="atLeast"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 xml:space="preserve">Маркировка также должна содержать следующую информацию о подгузниках </w:t>
      </w:r>
      <w:r w:rsidRPr="003272A4">
        <w:rPr>
          <w:color w:val="000000"/>
          <w:sz w:val="22"/>
          <w:szCs w:val="22"/>
        </w:rPr>
        <w:t xml:space="preserve">(п.5.12.1 </w:t>
      </w:r>
      <w:r w:rsidRPr="003272A4">
        <w:rPr>
          <w:sz w:val="22"/>
          <w:szCs w:val="22"/>
        </w:rPr>
        <w:t>ГОСТ Р 52557-2011 Подгузники детские бумажные. Общие технические условия»</w:t>
      </w:r>
      <w:r w:rsidRPr="003272A4">
        <w:rPr>
          <w:color w:val="000000"/>
          <w:sz w:val="22"/>
          <w:szCs w:val="22"/>
        </w:rPr>
        <w:t>):</w:t>
      </w:r>
    </w:p>
    <w:p w:rsidR="001D145C" w:rsidRPr="003272A4" w:rsidRDefault="001D145C" w:rsidP="001D145C">
      <w:pPr>
        <w:spacing w:line="200" w:lineRule="atLeast"/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вид (вариант) технического исполнения подгузника;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номер артикула (при наличии);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количество подгузников в упаковке;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дата (месяц, год) изготовления;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штриховой код изделия (при наличии);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срок годности, устанавливаемый изготовителем;</w:t>
      </w:r>
    </w:p>
    <w:p w:rsidR="001D145C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sz w:val="22"/>
          <w:szCs w:val="22"/>
        </w:rPr>
        <w:t>- указания по утилизации подгузника: слова "Не бросать в канализацию" и(или) рисунок, понятно отображающий эти указания.</w:t>
      </w:r>
    </w:p>
    <w:p w:rsidR="001D145C" w:rsidRPr="00BD778B" w:rsidRDefault="001D145C" w:rsidP="001D145C">
      <w:pPr>
        <w:suppressAutoHyphens/>
        <w:ind w:left="-567" w:right="-286" w:firstLine="709"/>
        <w:jc w:val="both"/>
        <w:rPr>
          <w:color w:val="000000"/>
          <w:sz w:val="22"/>
          <w:szCs w:val="22"/>
          <w:lang w:eastAsia="ar-SA"/>
        </w:rPr>
      </w:pPr>
      <w:r w:rsidRPr="00BD778B">
        <w:rPr>
          <w:color w:val="000000"/>
          <w:sz w:val="22"/>
          <w:szCs w:val="22"/>
          <w:lang w:eastAsia="ar-SA"/>
        </w:rPr>
        <w:t>Сроки гарантии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1D145C" w:rsidRPr="003272A4" w:rsidRDefault="001D145C" w:rsidP="001D145C">
      <w:pPr>
        <w:ind w:left="-567" w:right="-286" w:firstLine="709"/>
        <w:jc w:val="both"/>
        <w:rPr>
          <w:color w:val="000000"/>
          <w:sz w:val="22"/>
          <w:szCs w:val="22"/>
        </w:rPr>
      </w:pPr>
      <w:r w:rsidRPr="00BD778B">
        <w:rPr>
          <w:color w:val="000000"/>
          <w:sz w:val="22"/>
          <w:szCs w:val="22"/>
          <w:lang w:eastAsia="ar-SA"/>
        </w:rPr>
        <w:t>Срок годности -  остаточный срок годности продукции на момент поставки должен быть не менее 70% от срока, установленного производителем</w:t>
      </w:r>
      <w:r w:rsidRPr="003272A4">
        <w:rPr>
          <w:sz w:val="22"/>
          <w:szCs w:val="22"/>
        </w:rPr>
        <w:t>.</w:t>
      </w:r>
    </w:p>
    <w:p w:rsidR="001D145C" w:rsidRPr="003272A4" w:rsidRDefault="001D145C" w:rsidP="001D145C">
      <w:pPr>
        <w:suppressAutoHyphens/>
        <w:ind w:left="-567" w:right="-286" w:firstLine="709"/>
        <w:textAlignment w:val="baseline"/>
        <w:rPr>
          <w:rFonts w:eastAsia="Lucida Sans Unicode"/>
          <w:b/>
          <w:bCs/>
          <w:kern w:val="3"/>
          <w:sz w:val="22"/>
          <w:szCs w:val="22"/>
        </w:rPr>
      </w:pPr>
      <w:r w:rsidRPr="003272A4">
        <w:rPr>
          <w:rFonts w:eastAsia="Lucida Sans Unicode"/>
          <w:b/>
          <w:bCs/>
          <w:kern w:val="3"/>
          <w:sz w:val="22"/>
          <w:szCs w:val="22"/>
        </w:rPr>
        <w:t>Требования к месту, условиям и срокам (периодам) поставки Товара.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Место поставки товара:</w:t>
      </w:r>
      <w:r w:rsidRPr="003272A4">
        <w:rPr>
          <w:b/>
          <w:sz w:val="22"/>
          <w:szCs w:val="22"/>
        </w:rPr>
        <w:t xml:space="preserve"> </w:t>
      </w:r>
      <w:r w:rsidRPr="003272A4">
        <w:rPr>
          <w:rFonts w:eastAsia="Arial Unicode MS"/>
          <w:bCs/>
          <w:sz w:val="22"/>
          <w:szCs w:val="22"/>
        </w:rPr>
        <w:t xml:space="preserve">РФ, г. Магадан и Магаданская область, с доставкой по месту жительства Получателя, в </w:t>
      </w:r>
      <w:proofErr w:type="spellStart"/>
      <w:r w:rsidRPr="003272A4">
        <w:rPr>
          <w:rFonts w:eastAsia="Arial Unicode MS"/>
          <w:bCs/>
          <w:sz w:val="22"/>
          <w:szCs w:val="22"/>
        </w:rPr>
        <w:t>т.ч</w:t>
      </w:r>
      <w:proofErr w:type="spellEnd"/>
      <w:r w:rsidRPr="003272A4">
        <w:rPr>
          <w:rFonts w:eastAsia="Arial Unicode MS"/>
          <w:bCs/>
          <w:sz w:val="22"/>
          <w:szCs w:val="22"/>
        </w:rPr>
        <w:t>. доставка почтой и в пунктах выдачи, организованных в г. Магадане.</w:t>
      </w:r>
    </w:p>
    <w:p w:rsidR="001D145C" w:rsidRPr="003272A4" w:rsidRDefault="001D145C" w:rsidP="001D145C">
      <w:pPr>
        <w:ind w:left="-567" w:right="-286" w:firstLine="709"/>
        <w:jc w:val="both"/>
        <w:rPr>
          <w:sz w:val="22"/>
          <w:szCs w:val="22"/>
        </w:rPr>
      </w:pPr>
      <w:r w:rsidRPr="003272A4">
        <w:rPr>
          <w:b/>
          <w:sz w:val="22"/>
          <w:szCs w:val="22"/>
          <w:u w:val="single"/>
        </w:rPr>
        <w:t>Порядок поставки товара:</w:t>
      </w:r>
      <w:r w:rsidRPr="003272A4">
        <w:rPr>
          <w:sz w:val="22"/>
          <w:szCs w:val="22"/>
        </w:rPr>
        <w:t xml:space="preserve"> право выбора способа получения Товара предоставляется Получателю (-ям): поставка Товара может быть осуществлена по месту жительства Получателя в пределах Магаданской области в течение 30 (тридцать) дней с даты обращения Получателя (их Представителей), при представлении паспорта, документа, удостоверяющего полномочия Представителя и Направления, выдаваемого Заказчиком либо с даты получения письменной заявки (направленной посредством почтовой связи, либо факсимильной связи, либо по электронной почте по выбору Заказчика) на поставку Товара Получателю (-ям) от Заказчика, либо по месту нахождения пунктов выдачи Товара в пределах г. Магадан, </w:t>
      </w:r>
      <w:r w:rsidRPr="003272A4">
        <w:rPr>
          <w:color w:val="000000"/>
          <w:sz w:val="22"/>
          <w:szCs w:val="22"/>
        </w:rPr>
        <w:t>либо почтовое отправление.</w:t>
      </w:r>
    </w:p>
    <w:p w:rsidR="001D145C" w:rsidRPr="00C0648D" w:rsidRDefault="001D145C" w:rsidP="001D145C">
      <w:pPr>
        <w:ind w:left="-567" w:right="-286" w:firstLine="709"/>
        <w:jc w:val="both"/>
        <w:rPr>
          <w:rFonts w:eastAsia="Calibri"/>
          <w:sz w:val="22"/>
          <w:szCs w:val="22"/>
          <w:lang w:eastAsia="en-US"/>
        </w:rPr>
      </w:pPr>
      <w:r w:rsidRPr="003272A4">
        <w:rPr>
          <w:b/>
          <w:sz w:val="22"/>
          <w:szCs w:val="22"/>
          <w:u w:val="single"/>
        </w:rPr>
        <w:t>Срок поставки Товара</w:t>
      </w:r>
      <w:r w:rsidRPr="003272A4">
        <w:rPr>
          <w:sz w:val="22"/>
          <w:szCs w:val="22"/>
        </w:rPr>
        <w:t xml:space="preserve"> – </w:t>
      </w:r>
      <w:r w:rsidRPr="00B33156">
        <w:rPr>
          <w:sz w:val="22"/>
          <w:szCs w:val="22"/>
        </w:rPr>
        <w:t>с момента заключения государственного контракта и по 30</w:t>
      </w:r>
      <w:r>
        <w:rPr>
          <w:sz w:val="22"/>
          <w:szCs w:val="22"/>
        </w:rPr>
        <w:t xml:space="preserve"> июня </w:t>
      </w:r>
      <w:r w:rsidRPr="00B33156">
        <w:rPr>
          <w:sz w:val="22"/>
          <w:szCs w:val="22"/>
        </w:rPr>
        <w:t>202</w:t>
      </w:r>
      <w:r>
        <w:rPr>
          <w:sz w:val="22"/>
          <w:szCs w:val="22"/>
        </w:rPr>
        <w:t xml:space="preserve">1 </w:t>
      </w:r>
      <w:r w:rsidRPr="00B33156">
        <w:rPr>
          <w:sz w:val="22"/>
          <w:szCs w:val="22"/>
        </w:rPr>
        <w:t>года</w:t>
      </w:r>
      <w:r w:rsidRPr="00C0648D">
        <w:rPr>
          <w:rFonts w:eastAsia="Calibri"/>
          <w:sz w:val="22"/>
          <w:szCs w:val="22"/>
          <w:lang w:eastAsia="en-US"/>
        </w:rPr>
        <w:t>.</w:t>
      </w:r>
    </w:p>
    <w:p w:rsidR="001D145C" w:rsidRPr="00234939" w:rsidRDefault="001D145C" w:rsidP="00BE04DB">
      <w:pPr>
        <w:shd w:val="clear" w:color="auto" w:fill="FFFFFF"/>
        <w:suppressAutoHyphens/>
        <w:ind w:left="-567"/>
        <w:jc w:val="center"/>
        <w:rPr>
          <w:b/>
          <w:bCs/>
          <w:color w:val="000000"/>
          <w:spacing w:val="7"/>
          <w:sz w:val="22"/>
          <w:szCs w:val="22"/>
          <w:u w:val="single"/>
          <w:lang w:eastAsia="ar-SA"/>
        </w:rPr>
      </w:pPr>
    </w:p>
    <w:p w:rsidR="00BE04DB" w:rsidRPr="00982F40" w:rsidRDefault="00BE04DB" w:rsidP="00BE04DB">
      <w:pPr>
        <w:shd w:val="clear" w:color="auto" w:fill="FFFFFF"/>
        <w:suppressAutoHyphens/>
        <w:ind w:left="163"/>
        <w:jc w:val="center"/>
        <w:rPr>
          <w:sz w:val="22"/>
          <w:szCs w:val="22"/>
          <w:lang w:eastAsia="ar-SA"/>
        </w:rPr>
      </w:pPr>
    </w:p>
    <w:sectPr w:rsidR="00BE04DB" w:rsidRPr="00982F40" w:rsidSect="001D145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B"/>
    <w:rsid w:val="001D145C"/>
    <w:rsid w:val="002A494C"/>
    <w:rsid w:val="00B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205C-B2F5-4BC1-B3FA-76A86C9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BE04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 Знак2 Знак Знак Знак Знак Знак Знак Знак Знак Знак"/>
    <w:basedOn w:val="a"/>
    <w:rsid w:val="001D14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1977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Матьков Константин Петрович</cp:lastModifiedBy>
  <cp:revision>2</cp:revision>
  <dcterms:created xsi:type="dcterms:W3CDTF">2020-06-29T23:33:00Z</dcterms:created>
  <dcterms:modified xsi:type="dcterms:W3CDTF">2020-11-17T04:32:00Z</dcterms:modified>
</cp:coreProperties>
</file>