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9D" w:rsidRPr="00E974FD" w:rsidRDefault="00437F9D" w:rsidP="00437F9D">
      <w:pPr>
        <w:keepLines/>
        <w:jc w:val="center"/>
      </w:pPr>
      <w:r>
        <w:rPr>
          <w:rStyle w:val="FontStyle63"/>
        </w:rPr>
        <w:t>Техническое задание</w:t>
      </w:r>
    </w:p>
    <w:p w:rsidR="00437F9D" w:rsidRPr="00E974FD" w:rsidRDefault="00437F9D" w:rsidP="00437F9D">
      <w:pPr>
        <w:tabs>
          <w:tab w:val="left" w:pos="8931"/>
        </w:tabs>
        <w:jc w:val="center"/>
        <w:rPr>
          <w:b/>
        </w:rPr>
      </w:pPr>
      <w:proofErr w:type="gramStart"/>
      <w:r w:rsidRPr="00E974FD">
        <w:rPr>
          <w:b/>
        </w:rPr>
        <w:t>на оказание услуг в 2021 году по санаторно-курортному лечению граждан (в том числе детей – инвалидов, в том числе с ДЦП, в том числе пользующихся кресло – колясками), имеющих право на получение государственной социальной помощи в виде набора социальных услуг, в организациях, оказывающих санаторно-курортные услуги  (профиль лечения – заболевания систем нервной и костно-мышечной, место оказания услуг – Краснодарский край)</w:t>
      </w:r>
      <w:proofErr w:type="gramEnd"/>
    </w:p>
    <w:p w:rsidR="00437F9D" w:rsidRPr="00E974FD" w:rsidRDefault="00437F9D" w:rsidP="00437F9D">
      <w:pPr>
        <w:tabs>
          <w:tab w:val="left" w:pos="8931"/>
        </w:tabs>
        <w:jc w:val="center"/>
        <w:rPr>
          <w:bCs/>
          <w:sz w:val="22"/>
          <w:szCs w:val="22"/>
        </w:rPr>
      </w:pPr>
    </w:p>
    <w:p w:rsidR="00437F9D" w:rsidRPr="00901066" w:rsidRDefault="00437F9D" w:rsidP="00437F9D">
      <w:pPr>
        <w:keepNext/>
        <w:widowControl w:val="0"/>
        <w:suppressAutoHyphens/>
        <w:autoSpaceDE w:val="0"/>
        <w:ind w:firstLine="510"/>
        <w:jc w:val="both"/>
        <w:rPr>
          <w:sz w:val="22"/>
          <w:szCs w:val="22"/>
          <w:lang w:eastAsia="zh-CN"/>
        </w:rPr>
      </w:pPr>
      <w:r w:rsidRPr="00E974FD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E974FD">
        <w:rPr>
          <w:b/>
          <w:sz w:val="22"/>
          <w:szCs w:val="22"/>
          <w:lang w:eastAsia="zh-CN"/>
        </w:rPr>
        <w:t>3 855</w:t>
      </w:r>
      <w:r w:rsidRPr="00901066">
        <w:rPr>
          <w:b/>
          <w:sz w:val="22"/>
          <w:szCs w:val="22"/>
          <w:lang w:eastAsia="zh-CN"/>
        </w:rPr>
        <w:t xml:space="preserve"> 300,00 рублей.</w:t>
      </w:r>
    </w:p>
    <w:p w:rsidR="00437F9D" w:rsidRPr="00901066" w:rsidRDefault="00437F9D" w:rsidP="00437F9D">
      <w:pPr>
        <w:keepNext/>
        <w:widowControl w:val="0"/>
        <w:suppressAutoHyphens/>
        <w:autoSpaceDE w:val="0"/>
        <w:ind w:firstLine="510"/>
        <w:jc w:val="both"/>
        <w:rPr>
          <w:color w:val="000000"/>
          <w:sz w:val="22"/>
          <w:szCs w:val="22"/>
          <w:lang w:eastAsia="zh-CN"/>
        </w:rPr>
      </w:pPr>
      <w:proofErr w:type="gramStart"/>
      <w:r w:rsidRPr="00901066">
        <w:rPr>
          <w:color w:val="000000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901066">
        <w:rPr>
          <w:color w:val="000000"/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437F9D" w:rsidRDefault="00437F9D" w:rsidP="00437F9D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1418"/>
        <w:gridCol w:w="1417"/>
      </w:tblGrid>
      <w:tr w:rsidR="00437F9D" w:rsidRPr="00CC7174" w:rsidTr="00CF7820">
        <w:trPr>
          <w:trHeight w:val="9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CC717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Продолжительность СКЛ (койко-дней)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Кол-во койко-дней</w:t>
            </w:r>
          </w:p>
        </w:tc>
      </w:tr>
      <w:tr w:rsidR="00437F9D" w:rsidRPr="00CC7174" w:rsidTr="00CF7820">
        <w:trPr>
          <w:trHeight w:val="1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3</w:t>
            </w:r>
          </w:p>
        </w:tc>
      </w:tr>
      <w:tr w:rsidR="00437F9D" w:rsidRPr="00CC7174" w:rsidTr="00CF7820">
        <w:trPr>
          <w:trHeight w:val="148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C7174">
              <w:rPr>
                <w:sz w:val="22"/>
                <w:szCs w:val="22"/>
              </w:rPr>
              <w:t xml:space="preserve">Оказание услуг в 2021 году по санаторно-курортному лечению граждан (в том числе детей – инвалидов, в том числе с ДЦП, в том числе пользующихся кресло – колясками),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нервной и костно-мышечной, место оказания услуг – Краснодарский край)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 xml:space="preserve">18 </w:t>
            </w:r>
          </w:p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(взрослые,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900</w:t>
            </w:r>
          </w:p>
        </w:tc>
      </w:tr>
      <w:tr w:rsidR="00437F9D" w:rsidRPr="00CC7174" w:rsidTr="00CF7820">
        <w:trPr>
          <w:trHeight w:val="7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 xml:space="preserve">21 </w:t>
            </w:r>
          </w:p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(дети, и лица их сопровождающие)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2"/>
                <w:szCs w:val="22"/>
              </w:rPr>
            </w:pPr>
            <w:r w:rsidRPr="00CC7174">
              <w:rPr>
                <w:sz w:val="22"/>
                <w:szCs w:val="22"/>
              </w:rPr>
              <w:t>2100</w:t>
            </w:r>
          </w:p>
        </w:tc>
      </w:tr>
      <w:tr w:rsidR="00437F9D" w:rsidRPr="00CC7174" w:rsidTr="00CF7820">
        <w:trPr>
          <w:trHeight w:val="624"/>
        </w:trPr>
        <w:tc>
          <w:tcPr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D" w:rsidRPr="00CC7174" w:rsidRDefault="00437F9D" w:rsidP="00CF7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2"/>
                <w:szCs w:val="22"/>
              </w:rPr>
            </w:pPr>
            <w:r w:rsidRPr="00CC7174">
              <w:rPr>
                <w:b/>
                <w:sz w:val="22"/>
                <w:szCs w:val="22"/>
              </w:rPr>
              <w:t>3000</w:t>
            </w:r>
          </w:p>
        </w:tc>
      </w:tr>
    </w:tbl>
    <w:p w:rsidR="00437F9D" w:rsidRDefault="00437F9D" w:rsidP="00437F9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</w:p>
    <w:p w:rsidR="00437F9D" w:rsidRPr="00CC7174" w:rsidRDefault="00437F9D" w:rsidP="00437F9D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jc w:val="both"/>
        <w:rPr>
          <w:b/>
          <w:sz w:val="22"/>
          <w:szCs w:val="22"/>
        </w:rPr>
      </w:pPr>
      <w:r w:rsidRPr="00CC7174">
        <w:rPr>
          <w:b/>
          <w:sz w:val="22"/>
          <w:szCs w:val="22"/>
        </w:rPr>
        <w:t>Требования к качеству услуг:</w:t>
      </w:r>
    </w:p>
    <w:p w:rsidR="00437F9D" w:rsidRPr="00CC7174" w:rsidRDefault="00437F9D" w:rsidP="00437F9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C7174">
        <w:rPr>
          <w:sz w:val="22"/>
          <w:szCs w:val="22"/>
        </w:rPr>
        <w:t>1.1.</w:t>
      </w:r>
      <w:r w:rsidRPr="00CC7174">
        <w:rPr>
          <w:color w:val="000000"/>
          <w:spacing w:val="-6"/>
          <w:sz w:val="22"/>
          <w:szCs w:val="22"/>
        </w:rPr>
        <w:t xml:space="preserve"> Оказание услуг должно осуществляться на территории </w:t>
      </w:r>
      <w:r w:rsidRPr="00CC7174">
        <w:rPr>
          <w:b/>
          <w:color w:val="000000"/>
          <w:spacing w:val="-6"/>
          <w:sz w:val="22"/>
          <w:szCs w:val="22"/>
        </w:rPr>
        <w:t>Краснодарского</w:t>
      </w:r>
      <w:r w:rsidRPr="00CC7174">
        <w:rPr>
          <w:color w:val="000000"/>
          <w:spacing w:val="-6"/>
          <w:sz w:val="22"/>
          <w:szCs w:val="22"/>
        </w:rPr>
        <w:t xml:space="preserve"> </w:t>
      </w:r>
      <w:r w:rsidRPr="00CC7174">
        <w:rPr>
          <w:b/>
          <w:sz w:val="22"/>
          <w:szCs w:val="22"/>
        </w:rPr>
        <w:t>края.</w:t>
      </w:r>
    </w:p>
    <w:p w:rsidR="00437F9D" w:rsidRPr="00CC7174" w:rsidRDefault="00437F9D" w:rsidP="00437F9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C7174">
        <w:rPr>
          <w:sz w:val="22"/>
          <w:szCs w:val="22"/>
        </w:rPr>
        <w:t xml:space="preserve">1.2. </w:t>
      </w:r>
      <w:r w:rsidRPr="00CC7174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437F9D" w:rsidRPr="00CC7174" w:rsidRDefault="00437F9D" w:rsidP="00437F9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C7174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CC7174">
        <w:rPr>
          <w:sz w:val="22"/>
          <w:szCs w:val="22"/>
        </w:rPr>
        <w:t xml:space="preserve">С обязательным наличием у </w:t>
      </w:r>
      <w:proofErr w:type="gramStart"/>
      <w:r w:rsidRPr="00CC7174">
        <w:rPr>
          <w:sz w:val="22"/>
          <w:szCs w:val="22"/>
        </w:rPr>
        <w:t>санаторно-курортной</w:t>
      </w:r>
      <w:proofErr w:type="gramEnd"/>
      <w:r w:rsidRPr="00CC7174">
        <w:rPr>
          <w:sz w:val="22"/>
          <w:szCs w:val="22"/>
        </w:rPr>
        <w:t xml:space="preserve"> организации (учреждения):</w:t>
      </w:r>
    </w:p>
    <w:p w:rsidR="00437F9D" w:rsidRPr="00CC7174" w:rsidRDefault="00437F9D" w:rsidP="00437F9D">
      <w:pPr>
        <w:keepNext/>
        <w:jc w:val="both"/>
        <w:rPr>
          <w:b/>
          <w:sz w:val="22"/>
          <w:szCs w:val="22"/>
        </w:rPr>
      </w:pPr>
      <w:proofErr w:type="gramStart"/>
      <w:r w:rsidRPr="00CC7174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C7174">
        <w:rPr>
          <w:sz w:val="22"/>
          <w:szCs w:val="22"/>
        </w:rPr>
        <w:t>Сколково</w:t>
      </w:r>
      <w:proofErr w:type="spellEnd"/>
      <w:proofErr w:type="gramEnd"/>
      <w:r w:rsidRPr="00CC7174">
        <w:rPr>
          <w:sz w:val="22"/>
          <w:szCs w:val="22"/>
        </w:rPr>
        <w:t xml:space="preserve">»)», </w:t>
      </w:r>
      <w:proofErr w:type="gramStart"/>
      <w:r w:rsidRPr="00CC7174">
        <w:rPr>
          <w:sz w:val="22"/>
          <w:szCs w:val="22"/>
        </w:rPr>
        <w:t xml:space="preserve">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CC7174">
        <w:rPr>
          <w:b/>
          <w:sz w:val="22"/>
          <w:szCs w:val="22"/>
        </w:rPr>
        <w:t>по: педиатрии, терапии, неврологии, травматологии и ортопедии, физиотерапии, рефлексотерапии, функциональной диагностике, лечебной физкультуре, медицинскому массажу;</w:t>
      </w:r>
      <w:proofErr w:type="gramEnd"/>
    </w:p>
    <w:p w:rsidR="00437F9D" w:rsidRPr="00CC7174" w:rsidRDefault="00437F9D" w:rsidP="00437F9D">
      <w:pPr>
        <w:jc w:val="both"/>
        <w:rPr>
          <w:color w:val="000000"/>
          <w:spacing w:val="-6"/>
          <w:kern w:val="1"/>
          <w:sz w:val="22"/>
          <w:szCs w:val="22"/>
          <w:lang w:eastAsia="ar-SA"/>
        </w:rPr>
      </w:pPr>
      <w:r w:rsidRPr="00CC7174">
        <w:rPr>
          <w:color w:val="000000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437F9D" w:rsidRPr="00CC7174" w:rsidRDefault="00437F9D" w:rsidP="00437F9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lastRenderedPageBreak/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>)»;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t>- от 22.11.2004 № 213 «Об утверждении стандарта санаторно-курортной помощи больным детским церебральным параличом»;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t xml:space="preserve">- от 22.11.2004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t>-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C7174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CC7174">
        <w:rPr>
          <w:rFonts w:eastAsia="SimSun"/>
          <w:kern w:val="3"/>
          <w:sz w:val="22"/>
          <w:szCs w:val="22"/>
          <w:lang w:bidi="hi-IN"/>
        </w:rPr>
        <w:t xml:space="preserve"> расстройствами».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CC7174">
        <w:rPr>
          <w:sz w:val="22"/>
          <w:szCs w:val="22"/>
        </w:rPr>
        <w:t>1.2.3. В соответствии с приказом Минздрава России от 05.05.2016 № 279н  «Об утверждении Порядка организации санаторно-курортного лечения»: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CC7174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37F9D" w:rsidRPr="00CC7174" w:rsidRDefault="00437F9D" w:rsidP="00437F9D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37F9D" w:rsidRPr="00CC7174" w:rsidRDefault="00437F9D" w:rsidP="00437F9D">
      <w:pPr>
        <w:jc w:val="both"/>
        <w:rPr>
          <w:color w:val="000000"/>
          <w:spacing w:val="-6"/>
          <w:sz w:val="22"/>
          <w:szCs w:val="22"/>
        </w:rPr>
      </w:pPr>
      <w:r w:rsidRPr="00CC7174">
        <w:rPr>
          <w:color w:val="000000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37F9D" w:rsidRPr="00CC7174" w:rsidRDefault="00437F9D" w:rsidP="00437F9D">
      <w:pPr>
        <w:jc w:val="both"/>
        <w:rPr>
          <w:b/>
          <w:bCs/>
          <w:sz w:val="22"/>
          <w:szCs w:val="22"/>
        </w:rPr>
      </w:pPr>
      <w:r w:rsidRPr="00CC7174">
        <w:rPr>
          <w:color w:val="000000"/>
          <w:spacing w:val="-6"/>
          <w:sz w:val="22"/>
          <w:szCs w:val="22"/>
        </w:rPr>
        <w:t xml:space="preserve">1.5. </w:t>
      </w:r>
      <w:r w:rsidRPr="00CC7174">
        <w:rPr>
          <w:b/>
          <w:bCs/>
          <w:sz w:val="22"/>
          <w:szCs w:val="22"/>
        </w:rPr>
        <w:t>Лечебная база должна предусматривать:</w:t>
      </w:r>
    </w:p>
    <w:p w:rsidR="00437F9D" w:rsidRPr="00CC7174" w:rsidRDefault="00437F9D" w:rsidP="00437F9D">
      <w:pPr>
        <w:jc w:val="both"/>
        <w:rPr>
          <w:b/>
          <w:bCs/>
          <w:kern w:val="1"/>
          <w:sz w:val="22"/>
          <w:szCs w:val="22"/>
          <w:lang w:eastAsia="ar-SA"/>
        </w:rPr>
      </w:pPr>
      <w:r w:rsidRPr="00CC7174">
        <w:rPr>
          <w:b/>
          <w:bCs/>
          <w:kern w:val="1"/>
          <w:sz w:val="22"/>
          <w:szCs w:val="22"/>
          <w:lang w:eastAsia="ar-SA"/>
        </w:rPr>
        <w:t xml:space="preserve">-  лечебно-оздоровительный бассейн, </w:t>
      </w:r>
    </w:p>
    <w:p w:rsidR="00437F9D" w:rsidRPr="00CC7174" w:rsidRDefault="00437F9D" w:rsidP="00437F9D">
      <w:pPr>
        <w:jc w:val="both"/>
        <w:rPr>
          <w:b/>
          <w:bCs/>
          <w:kern w:val="1"/>
          <w:sz w:val="22"/>
          <w:szCs w:val="22"/>
          <w:lang w:eastAsia="ar-SA"/>
        </w:rPr>
      </w:pPr>
      <w:r w:rsidRPr="00CC7174">
        <w:rPr>
          <w:b/>
          <w:bCs/>
          <w:kern w:val="1"/>
          <w:sz w:val="22"/>
          <w:szCs w:val="22"/>
          <w:lang w:eastAsia="ar-SA"/>
        </w:rPr>
        <w:t xml:space="preserve">-  </w:t>
      </w:r>
      <w:proofErr w:type="spellStart"/>
      <w:r w:rsidRPr="00CC7174">
        <w:rPr>
          <w:b/>
          <w:bCs/>
          <w:kern w:val="1"/>
          <w:sz w:val="22"/>
          <w:szCs w:val="22"/>
          <w:lang w:eastAsia="ar-SA"/>
        </w:rPr>
        <w:t>водогрязелечебницы</w:t>
      </w:r>
      <w:proofErr w:type="spellEnd"/>
      <w:r w:rsidRPr="00CC7174">
        <w:rPr>
          <w:b/>
          <w:bCs/>
          <w:kern w:val="1"/>
          <w:sz w:val="22"/>
          <w:szCs w:val="22"/>
          <w:lang w:eastAsia="ar-SA"/>
        </w:rPr>
        <w:t>.</w:t>
      </w:r>
    </w:p>
    <w:p w:rsidR="00437F9D" w:rsidRPr="00CC7174" w:rsidRDefault="00437F9D" w:rsidP="00437F9D">
      <w:pPr>
        <w:jc w:val="both"/>
        <w:rPr>
          <w:bCs/>
          <w:sz w:val="22"/>
          <w:szCs w:val="22"/>
        </w:rPr>
      </w:pPr>
      <w:r w:rsidRPr="00CC7174">
        <w:rPr>
          <w:color w:val="000000"/>
          <w:spacing w:val="-6"/>
          <w:sz w:val="22"/>
          <w:szCs w:val="22"/>
        </w:rPr>
        <w:t xml:space="preserve">1.6. </w:t>
      </w:r>
      <w:r w:rsidRPr="00CC7174">
        <w:rPr>
          <w:bCs/>
          <w:sz w:val="22"/>
          <w:szCs w:val="22"/>
        </w:rPr>
        <w:t>Организация диетического и лечебного питания должна осуществляться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437F9D" w:rsidRPr="00CC7174" w:rsidRDefault="00437F9D" w:rsidP="00437F9D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CC7174">
        <w:rPr>
          <w:bCs/>
          <w:sz w:val="22"/>
          <w:szCs w:val="22"/>
        </w:rPr>
        <w:t>1.7. Д</w:t>
      </w:r>
      <w:r w:rsidRPr="00CC7174">
        <w:rPr>
          <w:rFonts w:eastAsia="SimSun"/>
          <w:kern w:val="3"/>
          <w:sz w:val="22"/>
          <w:szCs w:val="22"/>
          <w:lang w:bidi="hi-IN"/>
        </w:rPr>
        <w:t xml:space="preserve">осуга должна быть организован с учетом специфики граждан (в том </w:t>
      </w:r>
      <w:proofErr w:type="gramStart"/>
      <w:r w:rsidRPr="00CC7174">
        <w:rPr>
          <w:rFonts w:eastAsia="SimSun"/>
          <w:kern w:val="3"/>
          <w:sz w:val="22"/>
          <w:szCs w:val="22"/>
          <w:lang w:bidi="hi-IN"/>
        </w:rPr>
        <w:t>числе</w:t>
      </w:r>
      <w:proofErr w:type="gramEnd"/>
      <w:r w:rsidRPr="00CC7174">
        <w:rPr>
          <w:rFonts w:eastAsia="SimSun"/>
          <w:kern w:val="3"/>
          <w:sz w:val="22"/>
          <w:szCs w:val="22"/>
          <w:lang w:bidi="hi-IN"/>
        </w:rPr>
        <w:t xml:space="preserve"> детей – инвалидов, в том числе с ДЦП, в том числе пользующихся кресло – колясками).</w:t>
      </w:r>
    </w:p>
    <w:p w:rsidR="00437F9D" w:rsidRPr="00CC7174" w:rsidRDefault="00437F9D" w:rsidP="00437F9D">
      <w:pPr>
        <w:jc w:val="both"/>
        <w:rPr>
          <w:b/>
          <w:bCs/>
          <w:sz w:val="22"/>
          <w:szCs w:val="22"/>
        </w:rPr>
      </w:pPr>
      <w:r w:rsidRPr="00CC7174">
        <w:rPr>
          <w:sz w:val="22"/>
          <w:szCs w:val="22"/>
        </w:rPr>
        <w:t>1.8.</w:t>
      </w:r>
      <w:r w:rsidRPr="00CC7174">
        <w:rPr>
          <w:b/>
          <w:sz w:val="22"/>
          <w:szCs w:val="22"/>
        </w:rPr>
        <w:t xml:space="preserve"> Оказание бесплатных транспортных услуг (трансфер) по д</w:t>
      </w:r>
      <w:r w:rsidRPr="00CC7174">
        <w:rPr>
          <w:b/>
          <w:bCs/>
          <w:sz w:val="22"/>
          <w:szCs w:val="22"/>
        </w:rPr>
        <w:t xml:space="preserve">оставке граждан (в том числе детей – инвалидов, в том числе пользующихся кресло – колясками) и лиц их сопровождающих от места прибытия (ближайшей к месту нахождения санаторно-курортного учреждения железнодорожной станции, автовокзала)  к месту санаторно-курортного лечения и обратно.   </w:t>
      </w:r>
    </w:p>
    <w:p w:rsidR="00437F9D" w:rsidRPr="00CC7174" w:rsidRDefault="00437F9D" w:rsidP="00437F9D">
      <w:pPr>
        <w:jc w:val="both"/>
        <w:rPr>
          <w:b/>
          <w:bCs/>
          <w:sz w:val="22"/>
          <w:szCs w:val="22"/>
        </w:rPr>
      </w:pPr>
    </w:p>
    <w:p w:rsidR="00437F9D" w:rsidRPr="00CC7174" w:rsidRDefault="00437F9D" w:rsidP="00437F9D">
      <w:pPr>
        <w:jc w:val="both"/>
        <w:rPr>
          <w:b/>
          <w:color w:val="000000"/>
          <w:sz w:val="22"/>
          <w:szCs w:val="22"/>
          <w:lang w:eastAsia="zh-CN"/>
        </w:rPr>
      </w:pPr>
      <w:r w:rsidRPr="00CC7174">
        <w:rPr>
          <w:b/>
          <w:bCs/>
          <w:sz w:val="22"/>
          <w:szCs w:val="22"/>
        </w:rPr>
        <w:t xml:space="preserve">2. </w:t>
      </w:r>
      <w:r w:rsidRPr="00CC7174">
        <w:rPr>
          <w:b/>
          <w:color w:val="000000"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437F9D" w:rsidRPr="00CC7174" w:rsidRDefault="00437F9D" w:rsidP="00437F9D">
      <w:pPr>
        <w:jc w:val="both"/>
        <w:rPr>
          <w:sz w:val="22"/>
          <w:szCs w:val="22"/>
        </w:rPr>
      </w:pPr>
      <w:r w:rsidRPr="00CC7174">
        <w:rPr>
          <w:color w:val="000000"/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CC7174">
        <w:rPr>
          <w:sz w:val="22"/>
          <w:szCs w:val="22"/>
        </w:rPr>
        <w:t>.</w:t>
      </w:r>
    </w:p>
    <w:p w:rsidR="00437F9D" w:rsidRPr="00CC7174" w:rsidRDefault="00437F9D" w:rsidP="00437F9D">
      <w:pPr>
        <w:jc w:val="both"/>
        <w:rPr>
          <w:bCs/>
          <w:sz w:val="22"/>
          <w:szCs w:val="22"/>
        </w:rPr>
      </w:pPr>
      <w:r w:rsidRPr="00CC7174">
        <w:rPr>
          <w:bCs/>
          <w:sz w:val="22"/>
          <w:szCs w:val="22"/>
        </w:rPr>
        <w:t>2.2. Дополнительно предоставляемые услуги:</w:t>
      </w:r>
    </w:p>
    <w:p w:rsidR="00437F9D" w:rsidRPr="00CC7174" w:rsidRDefault="00437F9D" w:rsidP="00437F9D">
      <w:pPr>
        <w:jc w:val="both"/>
        <w:rPr>
          <w:bCs/>
          <w:sz w:val="22"/>
          <w:szCs w:val="22"/>
        </w:rPr>
      </w:pPr>
      <w:r w:rsidRPr="00CC7174">
        <w:rPr>
          <w:bCs/>
          <w:sz w:val="22"/>
          <w:szCs w:val="22"/>
        </w:rPr>
        <w:t>-  служба приема (круглосуточный прием);</w:t>
      </w:r>
    </w:p>
    <w:p w:rsidR="00437F9D" w:rsidRPr="00CC7174" w:rsidRDefault="00437F9D" w:rsidP="00437F9D">
      <w:pPr>
        <w:jc w:val="both"/>
        <w:rPr>
          <w:bCs/>
          <w:sz w:val="22"/>
          <w:szCs w:val="22"/>
        </w:rPr>
      </w:pPr>
      <w:r w:rsidRPr="00CC7174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437F9D" w:rsidRPr="00CC7174" w:rsidRDefault="00437F9D" w:rsidP="00437F9D">
      <w:pPr>
        <w:jc w:val="both"/>
        <w:rPr>
          <w:b/>
          <w:kern w:val="1"/>
          <w:sz w:val="22"/>
          <w:szCs w:val="22"/>
          <w:lang w:eastAsia="ar-SA"/>
        </w:rPr>
      </w:pPr>
    </w:p>
    <w:p w:rsidR="00437F9D" w:rsidRPr="00CC7174" w:rsidRDefault="00437F9D" w:rsidP="00437F9D">
      <w:pPr>
        <w:jc w:val="both"/>
        <w:rPr>
          <w:b/>
          <w:kern w:val="1"/>
          <w:sz w:val="22"/>
          <w:szCs w:val="22"/>
          <w:lang w:eastAsia="ar-SA"/>
        </w:rPr>
      </w:pPr>
      <w:r w:rsidRPr="00CC7174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437F9D" w:rsidRPr="00CC7174" w:rsidRDefault="00437F9D" w:rsidP="00437F9D">
      <w:pPr>
        <w:jc w:val="both"/>
        <w:rPr>
          <w:kern w:val="1"/>
          <w:sz w:val="22"/>
          <w:szCs w:val="22"/>
          <w:lang w:eastAsia="ar-SA"/>
        </w:rPr>
      </w:pPr>
      <w:r w:rsidRPr="00CC7174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CC7174">
        <w:rPr>
          <w:kern w:val="1"/>
          <w:sz w:val="22"/>
          <w:szCs w:val="2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</w:t>
      </w:r>
      <w:r w:rsidRPr="00CC7174">
        <w:rPr>
          <w:color w:val="000000"/>
          <w:spacing w:val="8"/>
          <w:kern w:val="1"/>
          <w:sz w:val="22"/>
          <w:szCs w:val="22"/>
          <w:lang w:eastAsia="ar-SA"/>
        </w:rPr>
        <w:t>граждан</w:t>
      </w:r>
      <w:r w:rsidRPr="00CC7174">
        <w:rPr>
          <w:kern w:val="1"/>
          <w:sz w:val="22"/>
          <w:szCs w:val="22"/>
          <w:lang w:eastAsia="ar-SA"/>
        </w:rPr>
        <w:t xml:space="preserve">, должны соответствовать требованиям СНиП 35-01-2001 </w:t>
      </w: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  <w:r w:rsidRPr="00CC7174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437F9D" w:rsidRPr="00CC7174" w:rsidRDefault="00437F9D" w:rsidP="00437F9D">
      <w:pPr>
        <w:jc w:val="both"/>
        <w:rPr>
          <w:b/>
          <w:kern w:val="1"/>
          <w:sz w:val="22"/>
          <w:szCs w:val="22"/>
          <w:lang w:eastAsia="ar-SA"/>
        </w:rPr>
      </w:pPr>
      <w:r w:rsidRPr="00CC7174">
        <w:rPr>
          <w:kern w:val="1"/>
          <w:sz w:val="22"/>
          <w:szCs w:val="22"/>
          <w:lang w:eastAsia="ar-SA"/>
        </w:rPr>
        <w:t>3.1.1.</w:t>
      </w:r>
      <w:r w:rsidRPr="00CC7174">
        <w:rPr>
          <w:b/>
          <w:kern w:val="1"/>
          <w:sz w:val="22"/>
          <w:szCs w:val="22"/>
          <w:lang w:eastAsia="ar-SA"/>
        </w:rPr>
        <w:t xml:space="preserve">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приспособлены под условия, обеспечивающие доступ больных на колясках всех типов во все функциональные подразделения. В водолечебнице и бассейне должны быть установлены поручни, подъемники, облегчающие погружение больных в воду и выход из нее после приема процедур.    </w:t>
      </w:r>
    </w:p>
    <w:p w:rsidR="00437F9D" w:rsidRPr="00CC7174" w:rsidRDefault="00437F9D" w:rsidP="00437F9D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CC7174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437F9D" w:rsidRPr="00CC7174" w:rsidRDefault="00437F9D" w:rsidP="00437F9D">
      <w:pPr>
        <w:jc w:val="both"/>
        <w:rPr>
          <w:sz w:val="22"/>
          <w:szCs w:val="22"/>
        </w:rPr>
      </w:pPr>
      <w:r w:rsidRPr="00CC7174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37F9D" w:rsidRPr="00CC7174" w:rsidRDefault="00437F9D" w:rsidP="00437F9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sz w:val="22"/>
          <w:szCs w:val="22"/>
        </w:rPr>
        <w:t xml:space="preserve">3.4. </w:t>
      </w: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437F9D" w:rsidRPr="00CC7174" w:rsidRDefault="00437F9D" w:rsidP="00437F9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sz w:val="22"/>
          <w:szCs w:val="22"/>
        </w:rPr>
        <w:t xml:space="preserve">3.5. </w:t>
      </w: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437F9D" w:rsidRDefault="00437F9D" w:rsidP="00437F9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3.5.1. При необходимости Исполнитель должен предоставить функциональные кровати, каталки, коляски.</w:t>
      </w:r>
    </w:p>
    <w:p w:rsidR="00437F9D" w:rsidRPr="00CC7174" w:rsidRDefault="00437F9D" w:rsidP="00437F9D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CC7174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CC7174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2021 года  включительно.</w:t>
      </w:r>
    </w:p>
    <w:p w:rsidR="00437F9D" w:rsidRPr="00CC7174" w:rsidRDefault="00437F9D" w:rsidP="00437F9D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CC7174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CC7174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</w:t>
      </w:r>
      <w:proofErr w:type="gramEnd"/>
    </w:p>
    <w:p w:rsidR="00437F9D" w:rsidRPr="0086093A" w:rsidRDefault="00437F9D" w:rsidP="00437F9D">
      <w:pPr>
        <w:pStyle w:val="a3"/>
        <w:tabs>
          <w:tab w:val="left" w:pos="8780"/>
        </w:tabs>
        <w:suppressAutoHyphens w:val="0"/>
        <w:ind w:firstLine="567"/>
        <w:rPr>
          <w:sz w:val="22"/>
          <w:szCs w:val="22"/>
        </w:rPr>
      </w:pPr>
      <w:r w:rsidRPr="0086093A">
        <w:rPr>
          <w:b/>
          <w:bCs/>
          <w:sz w:val="22"/>
          <w:szCs w:val="22"/>
          <w:u w:val="single"/>
        </w:rPr>
        <w:t>Источник финансирования:</w:t>
      </w:r>
      <w:r w:rsidRPr="0086093A">
        <w:rPr>
          <w:bCs/>
          <w:sz w:val="22"/>
          <w:szCs w:val="22"/>
        </w:rPr>
        <w:t xml:space="preserve"> Оплата осуществляется за счет </w:t>
      </w:r>
      <w:r w:rsidRPr="0086093A">
        <w:rPr>
          <w:color w:val="000000"/>
          <w:sz w:val="22"/>
          <w:szCs w:val="22"/>
          <w:lang w:eastAsia="zh-CN"/>
        </w:rPr>
        <w:t xml:space="preserve">федеральных </w:t>
      </w:r>
      <w:proofErr w:type="gramStart"/>
      <w:r w:rsidRPr="0086093A">
        <w:rPr>
          <w:color w:val="000000"/>
          <w:sz w:val="22"/>
          <w:szCs w:val="22"/>
          <w:lang w:eastAsia="zh-CN"/>
        </w:rPr>
        <w:t>средств бюджета Фонда социального страхования Российской Федерации</w:t>
      </w:r>
      <w:proofErr w:type="gramEnd"/>
      <w:r w:rsidRPr="0086093A">
        <w:rPr>
          <w:color w:val="000000"/>
          <w:sz w:val="22"/>
          <w:szCs w:val="22"/>
          <w:lang w:eastAsia="zh-CN"/>
        </w:rPr>
        <w:t xml:space="preserve"> в пределах лимитов бюджетных обязательств, перечисленных заказчику в соответствии с действующим законодательством.</w:t>
      </w:r>
    </w:p>
    <w:p w:rsidR="00437F9D" w:rsidRPr="0086093A" w:rsidRDefault="00437F9D" w:rsidP="00437F9D">
      <w:pPr>
        <w:tabs>
          <w:tab w:val="left" w:pos="180"/>
        </w:tabs>
        <w:ind w:firstLine="567"/>
        <w:jc w:val="both"/>
        <w:rPr>
          <w:color w:val="000000"/>
          <w:sz w:val="22"/>
          <w:szCs w:val="22"/>
        </w:rPr>
      </w:pPr>
      <w:r w:rsidRPr="0086093A">
        <w:rPr>
          <w:b/>
          <w:color w:val="000000"/>
          <w:sz w:val="22"/>
          <w:szCs w:val="22"/>
        </w:rPr>
        <w:t>КБК:</w:t>
      </w:r>
      <w:r w:rsidRPr="0086093A">
        <w:rPr>
          <w:color w:val="000000"/>
          <w:sz w:val="22"/>
          <w:szCs w:val="22"/>
        </w:rPr>
        <w:t xml:space="preserve"> 393 1003 0310651930/1 323</w:t>
      </w:r>
    </w:p>
    <w:p w:rsidR="00437F9D" w:rsidRPr="0086093A" w:rsidRDefault="00437F9D" w:rsidP="00437F9D">
      <w:pPr>
        <w:tabs>
          <w:tab w:val="left" w:pos="180"/>
        </w:tabs>
        <w:ind w:firstLine="567"/>
        <w:jc w:val="both"/>
        <w:rPr>
          <w:color w:val="000000"/>
          <w:sz w:val="22"/>
          <w:szCs w:val="22"/>
        </w:rPr>
      </w:pPr>
      <w:r w:rsidRPr="0086093A">
        <w:rPr>
          <w:b/>
          <w:color w:val="000000"/>
          <w:sz w:val="22"/>
          <w:szCs w:val="22"/>
        </w:rPr>
        <w:t>ОКПД</w:t>
      </w:r>
      <w:proofErr w:type="gramStart"/>
      <w:r w:rsidRPr="0086093A">
        <w:rPr>
          <w:b/>
          <w:color w:val="000000"/>
          <w:sz w:val="22"/>
          <w:szCs w:val="22"/>
        </w:rPr>
        <w:t>2</w:t>
      </w:r>
      <w:proofErr w:type="gramEnd"/>
      <w:r w:rsidRPr="0086093A">
        <w:rPr>
          <w:b/>
          <w:color w:val="000000"/>
          <w:sz w:val="22"/>
          <w:szCs w:val="22"/>
        </w:rPr>
        <w:t>:</w:t>
      </w:r>
      <w:r w:rsidRPr="0086093A">
        <w:rPr>
          <w:color w:val="000000"/>
          <w:sz w:val="22"/>
          <w:szCs w:val="22"/>
        </w:rPr>
        <w:t xml:space="preserve"> 86.90.19.140- Услуги санаторно-курортных организаций</w:t>
      </w:r>
    </w:p>
    <w:p w:rsidR="00437F9D" w:rsidRPr="0086093A" w:rsidRDefault="00437F9D" w:rsidP="00437F9D">
      <w:pPr>
        <w:pStyle w:val="a3"/>
        <w:tabs>
          <w:tab w:val="left" w:pos="8780"/>
        </w:tabs>
        <w:ind w:firstLine="567"/>
        <w:rPr>
          <w:color w:val="000000"/>
          <w:sz w:val="22"/>
          <w:szCs w:val="22"/>
        </w:rPr>
      </w:pPr>
      <w:r w:rsidRPr="0086093A">
        <w:rPr>
          <w:b/>
          <w:color w:val="000000"/>
          <w:sz w:val="22"/>
          <w:szCs w:val="22"/>
        </w:rPr>
        <w:t>КОЗ:</w:t>
      </w:r>
      <w:r w:rsidRPr="0086093A">
        <w:rPr>
          <w:color w:val="000000"/>
          <w:sz w:val="22"/>
          <w:szCs w:val="22"/>
        </w:rPr>
        <w:t xml:space="preserve"> 02.35.21.01 </w:t>
      </w:r>
    </w:p>
    <w:p w:rsidR="0087062C" w:rsidRDefault="0087062C">
      <w:bookmarkStart w:id="0" w:name="_GoBack"/>
      <w:bookmarkEnd w:id="0"/>
    </w:p>
    <w:sectPr w:rsidR="0087062C" w:rsidSect="00437F9D">
      <w:footerReference w:type="default" r:id="rId8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9D" w:rsidRDefault="00437F9D" w:rsidP="00437F9D">
      <w:r>
        <w:separator/>
      </w:r>
    </w:p>
  </w:endnote>
  <w:endnote w:type="continuationSeparator" w:id="0">
    <w:p w:rsidR="00437F9D" w:rsidRDefault="00437F9D" w:rsidP="004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9471"/>
      <w:docPartObj>
        <w:docPartGallery w:val="Page Numbers (Bottom of Page)"/>
        <w:docPartUnique/>
      </w:docPartObj>
    </w:sdtPr>
    <w:sdtContent>
      <w:p w:rsidR="00437F9D" w:rsidRDefault="00437F9D" w:rsidP="00437F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9D" w:rsidRDefault="00437F9D" w:rsidP="00437F9D">
      <w:r>
        <w:separator/>
      </w:r>
    </w:p>
  </w:footnote>
  <w:footnote w:type="continuationSeparator" w:id="0">
    <w:p w:rsidR="00437F9D" w:rsidRDefault="00437F9D" w:rsidP="0043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D"/>
    <w:rsid w:val="00437F9D"/>
    <w:rsid w:val="008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437F9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437F9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437F9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37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qFormat/>
    <w:rsid w:val="00437F9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437F9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437F9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37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7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2020-12-04T11:38:00Z</dcterms:created>
  <dcterms:modified xsi:type="dcterms:W3CDTF">2020-12-04T11:41:00Z</dcterms:modified>
</cp:coreProperties>
</file>