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9E4F73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F6409" w:rsidRDefault="00A04692" w:rsidP="00990E67">
      <w:pPr>
        <w:keepNext/>
        <w:spacing w:line="360" w:lineRule="exact"/>
        <w:jc w:val="center"/>
        <w:rPr>
          <w:sz w:val="26"/>
          <w:szCs w:val="26"/>
        </w:rPr>
      </w:pPr>
      <w:r w:rsidRPr="001F6409">
        <w:rPr>
          <w:rFonts w:eastAsia="Calibri"/>
          <w:sz w:val="26"/>
          <w:szCs w:val="26"/>
          <w:lang w:eastAsia="en-US"/>
        </w:rPr>
        <w:t xml:space="preserve">на поставку </w:t>
      </w:r>
      <w:r w:rsidR="00C470D3" w:rsidRPr="001F6409">
        <w:rPr>
          <w:bCs/>
          <w:sz w:val="26"/>
          <w:szCs w:val="26"/>
        </w:rPr>
        <w:t xml:space="preserve">изготовленной индивидуально </w:t>
      </w:r>
      <w:r w:rsidR="00C470D3" w:rsidRPr="001F6409">
        <w:rPr>
          <w:sz w:val="26"/>
          <w:szCs w:val="26"/>
        </w:rPr>
        <w:t>обуви ортопедической</w:t>
      </w:r>
      <w:r w:rsidR="001F6409" w:rsidRPr="001F6409">
        <w:rPr>
          <w:sz w:val="26"/>
          <w:szCs w:val="26"/>
        </w:rPr>
        <w:t xml:space="preserve">, </w:t>
      </w:r>
    </w:p>
    <w:p w:rsidR="00187ADA" w:rsidRPr="001F6409" w:rsidRDefault="00F747EF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вкладных башмачков</w:t>
      </w:r>
      <w:r w:rsidR="00A04692" w:rsidRPr="001F6409">
        <w:rPr>
          <w:rFonts w:eastAsia="Calibri"/>
          <w:sz w:val="26"/>
          <w:szCs w:val="26"/>
          <w:lang w:eastAsia="en-US"/>
        </w:rPr>
        <w:t>.</w:t>
      </w:r>
    </w:p>
    <w:p w:rsidR="00187ADA" w:rsidRPr="00486F30" w:rsidRDefault="00187ADA" w:rsidP="00990E67">
      <w:pPr>
        <w:suppressLineNumbers/>
        <w:suppressAutoHyphens/>
        <w:spacing w:line="360" w:lineRule="exact"/>
        <w:rPr>
          <w:b/>
          <w:sz w:val="16"/>
          <w:szCs w:val="16"/>
        </w:rPr>
      </w:pPr>
    </w:p>
    <w:p w:rsidR="00613174" w:rsidRPr="00613174" w:rsidRDefault="00613174" w:rsidP="00613174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613174">
        <w:rPr>
          <w:sz w:val="26"/>
          <w:szCs w:val="26"/>
        </w:rPr>
        <w:t>Максимальное зн</w:t>
      </w:r>
      <w:r>
        <w:rPr>
          <w:sz w:val="26"/>
          <w:szCs w:val="26"/>
        </w:rPr>
        <w:t>а</w:t>
      </w:r>
      <w:r w:rsidRPr="00613174">
        <w:rPr>
          <w:sz w:val="26"/>
          <w:szCs w:val="26"/>
        </w:rPr>
        <w:t>чение цены контракта 3 000 000,00 руб.</w:t>
      </w:r>
    </w:p>
    <w:p w:rsidR="00613174" w:rsidRDefault="00613174" w:rsidP="00613174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613174">
        <w:rPr>
          <w:sz w:val="26"/>
          <w:szCs w:val="26"/>
        </w:rPr>
        <w:t>Начальная сумма цен единиц изделий 85 900,61 руб.</w:t>
      </w:r>
    </w:p>
    <w:p w:rsidR="00613174" w:rsidRDefault="00613174" w:rsidP="00613174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187ADA" w:rsidRPr="00B37F94" w:rsidRDefault="0066157F" w:rsidP="00990E67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87ADA" w:rsidRPr="00B37F94">
        <w:rPr>
          <w:sz w:val="26"/>
          <w:szCs w:val="26"/>
        </w:rPr>
        <w:t>. Требования к количеству.</w:t>
      </w:r>
    </w:p>
    <w:p w:rsidR="00FB0B66" w:rsidRDefault="008E2F48" w:rsidP="00797634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 w:rsidR="00FB0B66" w:rsidRPr="00985B96">
        <w:rPr>
          <w:rFonts w:eastAsia="Calibri"/>
          <w:sz w:val="26"/>
          <w:szCs w:val="26"/>
          <w:lang w:eastAsia="en-US"/>
        </w:rPr>
        <w:t>:</w:t>
      </w:r>
      <w:r w:rsidR="00FB0B66" w:rsidRPr="00985B96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изделий определяется на основании поступивших направлений, выдаваемых Получателям Филиалом Заказчика после заключения Контракта, в объеме поставляемых изделий, не превышающем максимального значения цены Контракта</w:t>
      </w:r>
      <w:r w:rsidRPr="00985B96">
        <w:rPr>
          <w:sz w:val="26"/>
          <w:szCs w:val="26"/>
        </w:rPr>
        <w:t>)</w:t>
      </w:r>
      <w:r w:rsidR="00B32257">
        <w:rPr>
          <w:sz w:val="26"/>
          <w:szCs w:val="26"/>
        </w:rPr>
        <w:t>.</w:t>
      </w:r>
    </w:p>
    <w:p w:rsidR="00187ADA" w:rsidRPr="00DF494D" w:rsidRDefault="00187ADA" w:rsidP="00990E67">
      <w:pPr>
        <w:keepNext/>
        <w:suppressLineNumbers/>
        <w:suppressAutoHyphens/>
        <w:spacing w:line="360" w:lineRule="exact"/>
        <w:ind w:firstLine="708"/>
        <w:rPr>
          <w:sz w:val="26"/>
          <w:szCs w:val="26"/>
        </w:rPr>
      </w:pPr>
    </w:p>
    <w:p w:rsidR="00187ADA" w:rsidRPr="00B37F94" w:rsidRDefault="0066157F" w:rsidP="00990E67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87ADA" w:rsidRPr="00B37F94">
        <w:rPr>
          <w:sz w:val="26"/>
          <w:szCs w:val="26"/>
        </w:rPr>
        <w:t xml:space="preserve">. Требования к </w:t>
      </w:r>
      <w:r w:rsidR="00187ADA">
        <w:rPr>
          <w:sz w:val="26"/>
          <w:szCs w:val="26"/>
        </w:rPr>
        <w:t>изделиям</w:t>
      </w:r>
      <w:r w:rsidR="00187ADA" w:rsidRPr="00B37F94">
        <w:rPr>
          <w:sz w:val="26"/>
          <w:szCs w:val="26"/>
        </w:rPr>
        <w:t>.</w:t>
      </w:r>
    </w:p>
    <w:p w:rsidR="00187ADA" w:rsidRPr="00B37F94" w:rsidRDefault="00BA3C2D" w:rsidP="00990E67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Поставляемые</w:t>
      </w:r>
      <w:r w:rsidR="00B32257">
        <w:rPr>
          <w:rFonts w:eastAsia="Calibri"/>
          <w:sz w:val="26"/>
          <w:szCs w:val="26"/>
          <w:lang w:eastAsia="en-US"/>
        </w:rPr>
        <w:t xml:space="preserve"> и</w:t>
      </w:r>
      <w:r w:rsidR="00187ADA" w:rsidRPr="00B37F94">
        <w:rPr>
          <w:rFonts w:eastAsia="Calibri"/>
          <w:sz w:val="26"/>
          <w:szCs w:val="26"/>
          <w:lang w:eastAsia="en-US"/>
        </w:rPr>
        <w:t>здели</w:t>
      </w:r>
      <w:r w:rsidR="00187ADA">
        <w:rPr>
          <w:rFonts w:eastAsia="Calibri"/>
          <w:sz w:val="26"/>
          <w:szCs w:val="26"/>
          <w:lang w:eastAsia="en-US"/>
        </w:rPr>
        <w:t>я</w:t>
      </w:r>
      <w:r w:rsidR="00187ADA" w:rsidRPr="00B37F94">
        <w:rPr>
          <w:sz w:val="26"/>
          <w:szCs w:val="26"/>
        </w:rPr>
        <w:t xml:space="preserve"> долж</w:t>
      </w:r>
      <w:r w:rsidR="00187ADA">
        <w:rPr>
          <w:sz w:val="26"/>
          <w:szCs w:val="26"/>
        </w:rPr>
        <w:t>ны</w:t>
      </w:r>
      <w:r w:rsidR="00187ADA"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DF687A" w:rsidRDefault="00187ADA" w:rsidP="00B32257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BA3C2D">
        <w:rPr>
          <w:sz w:val="26"/>
          <w:szCs w:val="26"/>
        </w:rPr>
        <w:t>Поставщика</w:t>
      </w:r>
      <w:r w:rsidRPr="00B37F94">
        <w:rPr>
          <w:sz w:val="26"/>
          <w:szCs w:val="26"/>
        </w:rPr>
        <w:t xml:space="preserve"> при нормальном использовании в обычных условиях эксплуатации.</w:t>
      </w:r>
    </w:p>
    <w:p w:rsidR="00095DF0" w:rsidRDefault="00095DF0" w:rsidP="002C6F51">
      <w:pPr>
        <w:jc w:val="center"/>
        <w:rPr>
          <w:sz w:val="26"/>
          <w:szCs w:val="26"/>
        </w:rPr>
      </w:pPr>
    </w:p>
    <w:p w:rsidR="002B7195" w:rsidRPr="00AE5272" w:rsidRDefault="0066157F" w:rsidP="002C6F51">
      <w:pPr>
        <w:jc w:val="center"/>
        <w:rPr>
          <w:sz w:val="28"/>
        </w:rPr>
      </w:pPr>
      <w:r>
        <w:rPr>
          <w:sz w:val="26"/>
          <w:szCs w:val="26"/>
        </w:rPr>
        <w:t>3</w:t>
      </w:r>
      <w:r w:rsidR="002B7195" w:rsidRPr="00B37F94">
        <w:rPr>
          <w:sz w:val="26"/>
          <w:szCs w:val="26"/>
        </w:rPr>
        <w:t>. Требования к техническим характеристикам.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131"/>
        <w:gridCol w:w="710"/>
        <w:gridCol w:w="842"/>
        <w:gridCol w:w="2401"/>
        <w:gridCol w:w="2261"/>
        <w:gridCol w:w="986"/>
        <w:gridCol w:w="1271"/>
      </w:tblGrid>
      <w:tr w:rsidR="00DE7B94" w:rsidRPr="00C47907" w:rsidTr="002D5630">
        <w:trPr>
          <w:trHeight w:val="24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C47907" w:rsidRDefault="00DE7B94" w:rsidP="002D5630">
            <w:pPr>
              <w:jc w:val="center"/>
              <w:rPr>
                <w:sz w:val="16"/>
                <w:szCs w:val="16"/>
              </w:rPr>
            </w:pPr>
            <w:r w:rsidRPr="00C47907">
              <w:rPr>
                <w:sz w:val="16"/>
                <w:szCs w:val="16"/>
              </w:rPr>
              <w:t>№ п/п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DE7B94" w:rsidRDefault="00DE7B94" w:rsidP="002D5630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C47907" w:rsidRDefault="00DE7B94" w:rsidP="002D5630">
            <w:pPr>
              <w:jc w:val="center"/>
              <w:rPr>
                <w:sz w:val="16"/>
                <w:szCs w:val="16"/>
              </w:rPr>
            </w:pPr>
            <w:r w:rsidRPr="00C4790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4" w:rsidRPr="00C47907" w:rsidRDefault="00DE7B94" w:rsidP="002D5630">
            <w:pPr>
              <w:jc w:val="center"/>
              <w:rPr>
                <w:sz w:val="16"/>
                <w:szCs w:val="16"/>
              </w:rPr>
            </w:pPr>
            <w:r w:rsidRPr="00C47907">
              <w:rPr>
                <w:sz w:val="16"/>
                <w:szCs w:val="16"/>
              </w:rPr>
              <w:t>КТРУ и наименование</w:t>
            </w:r>
          </w:p>
          <w:p w:rsidR="00DE7B94" w:rsidRPr="00C47907" w:rsidRDefault="00DE7B94" w:rsidP="002D5630">
            <w:pPr>
              <w:jc w:val="center"/>
              <w:rPr>
                <w:sz w:val="16"/>
                <w:szCs w:val="16"/>
                <w:highlight w:val="yellow"/>
              </w:rPr>
            </w:pPr>
            <w:r w:rsidRPr="00C47907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DE7B94" w:rsidRDefault="00DE7B94" w:rsidP="002D5630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DE7B94" w:rsidRDefault="00DE7B94" w:rsidP="002D5630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94" w:rsidRPr="00C47907" w:rsidRDefault="00DE7B94" w:rsidP="002D5630">
            <w:pPr>
              <w:jc w:val="center"/>
              <w:rPr>
                <w:sz w:val="16"/>
                <w:szCs w:val="16"/>
              </w:rPr>
            </w:pPr>
            <w:r w:rsidRPr="00C47907">
              <w:rPr>
                <w:sz w:val="16"/>
                <w:szCs w:val="16"/>
              </w:rPr>
              <w:t>Гарантийный срок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4" w:rsidRPr="00C47907" w:rsidRDefault="002D5630" w:rsidP="002D5630">
            <w:pPr>
              <w:jc w:val="center"/>
              <w:rPr>
                <w:sz w:val="16"/>
                <w:szCs w:val="16"/>
              </w:rPr>
            </w:pPr>
            <w:r w:rsidRPr="002D5630">
              <w:rPr>
                <w:sz w:val="16"/>
                <w:szCs w:val="16"/>
              </w:rPr>
              <w:t>Начальная цена единицы изделия, руб.</w:t>
            </w: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Вкладной башмачок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b/>
                <w:highlight w:val="yellow"/>
              </w:rPr>
            </w:pPr>
            <w:r w:rsidRPr="000B2924">
              <w:rPr>
                <w:b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пациентов, имеющих деформации стоп (врожденные дефекты нижней конечности, ампутационные дефекты нижней конечности).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Носок искусственный и межстелечный слой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агломерат пробковый;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- полиуретан.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DE7B94">
              <w:rPr>
                <w:sz w:val="16"/>
                <w:szCs w:val="16"/>
              </w:rPr>
              <w:lastRenderedPageBreak/>
              <w:t>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45 дней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  <w:r w:rsidRPr="002D5630">
              <w:rPr>
                <w:sz w:val="21"/>
                <w:szCs w:val="21"/>
              </w:rPr>
              <w:t>3 352,30</w:t>
            </w:r>
          </w:p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без утепленной подкладки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1E418A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- по стандартной колодке из типоразмерного ряда с индивидуальной подгонкой (по обмерам с учетом </w:t>
            </w:r>
            <w:r w:rsidRPr="00DE7B94">
              <w:rPr>
                <w:sz w:val="16"/>
                <w:szCs w:val="16"/>
              </w:rPr>
              <w:lastRenderedPageBreak/>
              <w:t>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  <w:r w:rsidRPr="002D5630">
              <w:rPr>
                <w:sz w:val="21"/>
                <w:szCs w:val="21"/>
              </w:rPr>
              <w:t>8 234,37</w:t>
            </w:r>
          </w:p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на утепленной подкладке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70339E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пациентов, имеющих сложные деформации стоп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стоп). Обеспечивает свободное надевание и плотную фиксацию (без оказания излишнего давления), не нарушая биомеханических показателей ходьбы, а также не препятствует нормальному функционированию стоп.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Изготавливается </w:t>
            </w:r>
            <w:r w:rsidRPr="00DE7B94">
              <w:rPr>
                <w:sz w:val="16"/>
                <w:szCs w:val="16"/>
              </w:rPr>
              <w:lastRenderedPageBreak/>
              <w:t>ассортиментом моделей и видов (ботинки, полуботинки)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искусственный;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натуральный;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пресс-сукно.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  <w:r w:rsidRPr="002D5630">
              <w:rPr>
                <w:sz w:val="21"/>
                <w:szCs w:val="21"/>
              </w:rPr>
              <w:t>8 388,57</w:t>
            </w:r>
          </w:p>
          <w:p w:rsidR="002D5630" w:rsidRPr="002D5630" w:rsidRDefault="002D5630" w:rsidP="002D5630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792A89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</w:t>
            </w:r>
            <w:r w:rsidRPr="00DE7B94">
              <w:rPr>
                <w:sz w:val="16"/>
                <w:szCs w:val="16"/>
              </w:rPr>
              <w:lastRenderedPageBreak/>
              <w:t>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0" w:rsidRPr="001E6260" w:rsidRDefault="001E6260" w:rsidP="001E6260">
            <w:pPr>
              <w:jc w:val="center"/>
              <w:rPr>
                <w:sz w:val="21"/>
                <w:szCs w:val="21"/>
              </w:rPr>
            </w:pPr>
            <w:r w:rsidRPr="001E6260">
              <w:rPr>
                <w:sz w:val="21"/>
                <w:szCs w:val="21"/>
              </w:rPr>
              <w:t>10 801,97</w:t>
            </w:r>
          </w:p>
          <w:p w:rsidR="001E6260" w:rsidRPr="001E6260" w:rsidRDefault="001E6260" w:rsidP="001E6260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792A89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аппаратов) при парном поражении нижних конечностей. Обеспечивает свободное надевание и плотную фиксацию аппаратов, не нарушая биомеханических показателей ходьбы.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искусственный;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натуральный;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пресс-сукно.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47" w:rsidRPr="006D0447" w:rsidRDefault="006D0447" w:rsidP="006D0447">
            <w:pPr>
              <w:jc w:val="center"/>
              <w:rPr>
                <w:sz w:val="21"/>
                <w:szCs w:val="21"/>
              </w:rPr>
            </w:pPr>
            <w:r w:rsidRPr="006D0447">
              <w:rPr>
                <w:sz w:val="21"/>
                <w:szCs w:val="21"/>
              </w:rPr>
              <w:t>10 889,30</w:t>
            </w:r>
          </w:p>
          <w:p w:rsidR="006D0447" w:rsidRPr="006D0447" w:rsidRDefault="006D0447" w:rsidP="006D0447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на протезы при двухсторонней ампутации нижних конечностей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55282D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протезов) при парной ампутации нижних конечностей. Обеспечивает свободное надевание и плотную фиксацию искусственных стоп, не нарушая биомеханических показателей ходьбы.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4" w:rsidRPr="002A28A4" w:rsidRDefault="002A28A4" w:rsidP="002A28A4">
            <w:pPr>
              <w:jc w:val="center"/>
              <w:rPr>
                <w:sz w:val="21"/>
                <w:szCs w:val="21"/>
              </w:rPr>
            </w:pPr>
            <w:r w:rsidRPr="002A28A4">
              <w:rPr>
                <w:sz w:val="21"/>
                <w:szCs w:val="21"/>
              </w:rPr>
              <w:t>5 509,67</w:t>
            </w:r>
          </w:p>
          <w:p w:rsidR="002A28A4" w:rsidRPr="002A28A4" w:rsidRDefault="002A28A4" w:rsidP="002A28A4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B56EE8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Изготавливается </w:t>
            </w:r>
            <w:r w:rsidRPr="00DE7B94">
              <w:rPr>
                <w:sz w:val="16"/>
                <w:szCs w:val="16"/>
              </w:rPr>
              <w:lastRenderedPageBreak/>
              <w:t>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0" w:rsidRPr="009D61D0" w:rsidRDefault="009D61D0" w:rsidP="009D61D0">
            <w:pPr>
              <w:jc w:val="center"/>
              <w:rPr>
                <w:sz w:val="21"/>
                <w:szCs w:val="21"/>
              </w:rPr>
            </w:pPr>
            <w:r w:rsidRPr="009D61D0">
              <w:rPr>
                <w:sz w:val="21"/>
                <w:szCs w:val="21"/>
              </w:rPr>
              <w:t>6 876,37</w:t>
            </w:r>
          </w:p>
          <w:p w:rsidR="009D61D0" w:rsidRPr="009D61D0" w:rsidRDefault="009D61D0" w:rsidP="009D61D0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FB5F3E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Назначается для пациентов (пользователей протезом) при односторонней ампутации нижней конечности, а также имеющих сложную деформацию стопы сохраненной конечности (плоская стопа, вальгусная деформация стопы, отклонение большого пальца кнаружи и резко выраженные сочетанные деформации стопы, сгибательная контрактура пальцев, деформация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плосковальгусные деформации стопы, слоновость и акромегалия, при парной ампутации верхних конечностей, при сосудистых заболеваниях нижней конечности, в том числе сахарный диабет, варикозное расширение вен голени и </w:t>
            </w:r>
            <w:r w:rsidRPr="00DE7B94">
              <w:rPr>
                <w:sz w:val="16"/>
                <w:szCs w:val="16"/>
              </w:rPr>
              <w:lastRenderedPageBreak/>
              <w:t>стопы, при ампутационных дефектах стопы). Обеспечивает свободное надевание и плотную фиксацию (без оказания излишнего давления на стопу сохраненной конечности), не нарушая биомеханических показателей ходьбы, а также не препятствует нормальному функционированию стопы сохраненной конечности.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стандартной колодке из типоразмерного ряда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искусственный;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натуральный;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пресс-сукно.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</w:t>
            </w:r>
            <w:r w:rsidRPr="00DE7B94">
              <w:rPr>
                <w:sz w:val="16"/>
                <w:szCs w:val="16"/>
              </w:rPr>
              <w:lastRenderedPageBreak/>
              <w:t>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D" w:rsidRPr="0063265D" w:rsidRDefault="0063265D" w:rsidP="0063265D">
            <w:pPr>
              <w:jc w:val="center"/>
              <w:rPr>
                <w:sz w:val="21"/>
                <w:szCs w:val="21"/>
              </w:rPr>
            </w:pPr>
            <w:r w:rsidRPr="0063265D">
              <w:rPr>
                <w:sz w:val="21"/>
                <w:szCs w:val="21"/>
              </w:rPr>
              <w:t>6 949,03</w:t>
            </w:r>
          </w:p>
          <w:p w:rsidR="0063265D" w:rsidRPr="0063265D" w:rsidRDefault="0063265D" w:rsidP="0063265D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bCs/>
                <w:sz w:val="16"/>
                <w:szCs w:val="16"/>
              </w:rPr>
            </w:pPr>
            <w:r w:rsidRPr="00DE7B94">
              <w:rPr>
                <w:bCs/>
                <w:sz w:val="16"/>
                <w:szCs w:val="16"/>
              </w:rPr>
              <w:t>Ортопедическая обувь сложная на аппарат и обувь на протез без утепленной подкладки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2D588B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10. Исследования раздражающего и сенсибилизирующего </w:t>
            </w:r>
            <w:r w:rsidRPr="00DE7B94">
              <w:rPr>
                <w:sz w:val="16"/>
                <w:szCs w:val="16"/>
              </w:rPr>
              <w:lastRenderedPageBreak/>
              <w:t>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F7" w:rsidRPr="00304AF7" w:rsidRDefault="00304AF7" w:rsidP="00304AF7">
            <w:pPr>
              <w:jc w:val="center"/>
              <w:rPr>
                <w:sz w:val="21"/>
                <w:szCs w:val="21"/>
              </w:rPr>
            </w:pPr>
            <w:r w:rsidRPr="00304AF7">
              <w:rPr>
                <w:sz w:val="21"/>
                <w:szCs w:val="21"/>
              </w:rPr>
              <w:t>8 155,73</w:t>
            </w:r>
          </w:p>
          <w:p w:rsidR="00304AF7" w:rsidRPr="00304AF7" w:rsidRDefault="00304AF7" w:rsidP="00304AF7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bCs/>
                <w:sz w:val="16"/>
                <w:szCs w:val="16"/>
              </w:rPr>
            </w:pPr>
            <w:r w:rsidRPr="00DE7B94">
              <w:rPr>
                <w:bCs/>
                <w:sz w:val="16"/>
                <w:szCs w:val="16"/>
              </w:rPr>
              <w:t>Ортопедическая обувь сложная на аппарат и обувь на протез на утепленной подкладке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2D588B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 (пользователей аппарата и протеза) при поражении нижней конечности и ампутационном дефекте стопы. Обеспечивает свободное надевание и плотную фиксацию аппарата и искусственной стопы, не нарушая биомеханических показателей ходьбы.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ассортиментом моделей и видов (ботинки, полуботинки, туфли)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с индивидуальной подгонкой (по обмерам с учетом патологических нарушений).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искусственный;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натуральный;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пресс-сукно.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70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69" w:rsidRPr="00842169" w:rsidRDefault="00842169" w:rsidP="00842169">
            <w:pPr>
              <w:jc w:val="center"/>
              <w:rPr>
                <w:sz w:val="21"/>
                <w:szCs w:val="21"/>
              </w:rPr>
            </w:pPr>
            <w:r w:rsidRPr="00842169">
              <w:rPr>
                <w:sz w:val="21"/>
                <w:szCs w:val="21"/>
              </w:rPr>
              <w:t>8 243,07</w:t>
            </w:r>
          </w:p>
          <w:p w:rsidR="00842169" w:rsidRPr="00842169" w:rsidRDefault="00842169" w:rsidP="00842169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bCs/>
                <w:sz w:val="16"/>
                <w:szCs w:val="16"/>
              </w:rPr>
            </w:pPr>
            <w:r w:rsidRPr="00DE7B94">
              <w:rPr>
                <w:bCs/>
                <w:sz w:val="16"/>
                <w:szCs w:val="16"/>
              </w:rPr>
              <w:t xml:space="preserve">Ортопедическая обувь малосложная </w:t>
            </w:r>
            <w:r w:rsidRPr="00DE7B94">
              <w:rPr>
                <w:bCs/>
                <w:sz w:val="16"/>
                <w:szCs w:val="16"/>
              </w:rPr>
              <w:lastRenderedPageBreak/>
              <w:t>без утепленной подкладке</w:t>
            </w:r>
          </w:p>
          <w:p w:rsidR="00DE7B94" w:rsidRPr="00DE7B94" w:rsidRDefault="00DE7B94" w:rsidP="00E71F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lastRenderedPageBreak/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BB5866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Назначается для пациентов, имеющих малосложные деформации стоп. Обувь не </w:t>
            </w:r>
            <w:r w:rsidRPr="00DE7B94">
              <w:rPr>
                <w:sz w:val="16"/>
                <w:szCs w:val="16"/>
              </w:rPr>
              <w:lastRenderedPageBreak/>
              <w:t>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подкладочная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текстильные материалы.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Носок искусственный и межстелечный слой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агломерат пробковый;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полиуретан.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</w:t>
            </w:r>
            <w:r w:rsidRPr="00DE7B94">
              <w:rPr>
                <w:sz w:val="16"/>
                <w:szCs w:val="16"/>
              </w:rPr>
              <w:lastRenderedPageBreak/>
              <w:t>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lastRenderedPageBreak/>
              <w:t>45 дней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A5" w:rsidRPr="00C261A5" w:rsidRDefault="00C261A5" w:rsidP="00C261A5">
            <w:pPr>
              <w:jc w:val="center"/>
              <w:rPr>
                <w:sz w:val="21"/>
                <w:szCs w:val="21"/>
              </w:rPr>
            </w:pPr>
            <w:r w:rsidRPr="00C261A5">
              <w:rPr>
                <w:sz w:val="21"/>
                <w:szCs w:val="21"/>
              </w:rPr>
              <w:lastRenderedPageBreak/>
              <w:t>4 005,20</w:t>
            </w:r>
          </w:p>
          <w:p w:rsidR="00C261A5" w:rsidRPr="00C261A5" w:rsidRDefault="00C261A5" w:rsidP="00C261A5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  <w:tr w:rsidR="00DE7B94" w:rsidRPr="00C928F8" w:rsidTr="00DE7B94">
        <w:trPr>
          <w:trHeight w:val="21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C928F8" w:rsidRDefault="00DE7B94" w:rsidP="00E71F53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bCs/>
                <w:sz w:val="16"/>
                <w:szCs w:val="16"/>
              </w:rPr>
            </w:pPr>
            <w:r w:rsidRPr="00DE7B94">
              <w:rPr>
                <w:bCs/>
                <w:sz w:val="16"/>
                <w:szCs w:val="16"/>
              </w:rPr>
              <w:t>Ортопедическая обувь малосложная на утепленной подкладке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пара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705095" w:rsidRDefault="00DE7B94" w:rsidP="00E71F53">
            <w:pPr>
              <w:jc w:val="center"/>
              <w:rPr>
                <w:sz w:val="21"/>
                <w:szCs w:val="21"/>
                <w:highlight w:val="yellow"/>
              </w:rPr>
            </w:pPr>
            <w:r w:rsidRPr="00BB5866">
              <w:rPr>
                <w:sz w:val="21"/>
                <w:szCs w:val="21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Назначается для пациентов, имеющих малосложные деформации стоп. Обувь не должна нарушать биомеханических показателей ходьбы пользователя и не  препятствовать нормальному функционированию стоп. Обувь должна свободно надеваться и плотно закрепляться на ноге. Соединение деталей заготовок не должно образовывать  утолщений, и не оказывать давления на стопы.</w:t>
            </w: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b/>
                <w:sz w:val="16"/>
                <w:szCs w:val="16"/>
              </w:rPr>
            </w:pPr>
            <w:r w:rsidRPr="00DE7B94">
              <w:rPr>
                <w:b/>
                <w:sz w:val="16"/>
                <w:szCs w:val="16"/>
              </w:rPr>
              <w:t>Конструктивные особенности изделия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Изготавливается: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верха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замша;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кожа натуральная;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- нубук.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подкладки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байка;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искусственный;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мех натуральный;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пресс-сукно.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Материал низа обуви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заготовка ТЭП;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подошва формованная максимальной готовности;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резина микропористая;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эвапласт.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Крепление :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застежка молния;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застежки велкро;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пряжки (капки, штрипки);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резинки;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- шнуровка.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Тип изделия по назначению : постоянный.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10993-5-2011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Изделия медицинские. Оценка биологического действия медицинских изделий. Часть 5. Исследование на цитотоксичность: методы </w:t>
            </w:r>
            <w:r w:rsidRPr="00DE7B94">
              <w:rPr>
                <w:sz w:val="16"/>
                <w:szCs w:val="16"/>
                <w:lang w:val="en-US"/>
              </w:rPr>
              <w:t>in</w:t>
            </w:r>
            <w:r w:rsidRPr="00DE7B94">
              <w:rPr>
                <w:sz w:val="16"/>
                <w:szCs w:val="16"/>
              </w:rPr>
              <w:t xml:space="preserve"> </w:t>
            </w:r>
            <w:r w:rsidRPr="00DE7B94">
              <w:rPr>
                <w:sz w:val="16"/>
                <w:szCs w:val="16"/>
                <w:lang w:val="en-US"/>
              </w:rPr>
              <w:t>vitro</w:t>
            </w:r>
            <w:r w:rsidRPr="00DE7B94">
              <w:rPr>
                <w:sz w:val="16"/>
                <w:szCs w:val="16"/>
              </w:rPr>
              <w:t>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 xml:space="preserve">ГОСТ </w:t>
            </w:r>
            <w:r w:rsidRPr="00DE7B94">
              <w:rPr>
                <w:sz w:val="16"/>
                <w:szCs w:val="16"/>
                <w:lang w:val="en-US"/>
              </w:rPr>
              <w:t>ISO</w:t>
            </w:r>
            <w:r w:rsidRPr="00DE7B94">
              <w:rPr>
                <w:sz w:val="16"/>
                <w:szCs w:val="16"/>
              </w:rPr>
              <w:t xml:space="preserve"> 10993-10-2011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lastRenderedPageBreak/>
              <w:t>ГОСТ Р 51632-2014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(Раздел 4)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ГОСТ Р 52770-2016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  <w:r w:rsidRPr="00DE7B94">
              <w:rPr>
                <w:sz w:val="16"/>
                <w:szCs w:val="16"/>
              </w:rPr>
              <w:t>Изделия медицинские. Требования безопасности. Методы санитарно-химических и токсикологических испытаний.</w:t>
            </w:r>
          </w:p>
          <w:p w:rsidR="00DE7B94" w:rsidRPr="00DE7B94" w:rsidRDefault="00DE7B94" w:rsidP="00E7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менее</w:t>
            </w:r>
          </w:p>
          <w:p w:rsidR="00DE7B94" w:rsidRPr="00C928F8" w:rsidRDefault="00DE7B94" w:rsidP="00E71F53">
            <w:pPr>
              <w:jc w:val="center"/>
              <w:rPr>
                <w:sz w:val="21"/>
                <w:szCs w:val="21"/>
              </w:rPr>
            </w:pPr>
            <w:r w:rsidRPr="00C928F8">
              <w:rPr>
                <w:sz w:val="21"/>
                <w:szCs w:val="21"/>
              </w:rPr>
              <w:t>45 дней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7" w:rsidRPr="00D13A47" w:rsidRDefault="00D13A47" w:rsidP="00D13A47">
            <w:pPr>
              <w:jc w:val="center"/>
              <w:rPr>
                <w:sz w:val="21"/>
                <w:szCs w:val="21"/>
              </w:rPr>
            </w:pPr>
            <w:r w:rsidRPr="00D13A47">
              <w:rPr>
                <w:sz w:val="21"/>
                <w:szCs w:val="21"/>
              </w:rPr>
              <w:t>4 495,03</w:t>
            </w:r>
          </w:p>
          <w:p w:rsidR="00D13A47" w:rsidRPr="00D13A47" w:rsidRDefault="00D13A47" w:rsidP="00D13A47">
            <w:pPr>
              <w:jc w:val="center"/>
              <w:rPr>
                <w:sz w:val="21"/>
                <w:szCs w:val="21"/>
              </w:rPr>
            </w:pPr>
          </w:p>
          <w:p w:rsidR="00DE7B94" w:rsidRDefault="00DE7B94" w:rsidP="00E71F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674922" w:rsidRDefault="00674922" w:rsidP="00674922">
      <w:pPr>
        <w:jc w:val="center"/>
        <w:rPr>
          <w:sz w:val="26"/>
          <w:szCs w:val="26"/>
        </w:rPr>
      </w:pPr>
    </w:p>
    <w:p w:rsidR="00674922" w:rsidRPr="00B37F94" w:rsidRDefault="00674922" w:rsidP="000D11FD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7F94">
        <w:rPr>
          <w:sz w:val="26"/>
          <w:szCs w:val="26"/>
        </w:rPr>
        <w:t>Место поставки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й</w:t>
      </w:r>
      <w:r w:rsidRPr="00B37F94">
        <w:rPr>
          <w:sz w:val="26"/>
          <w:szCs w:val="26"/>
        </w:rPr>
        <w:t>, выдача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й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</w:t>
      </w:r>
    </w:p>
    <w:p w:rsidR="00674922" w:rsidRDefault="00674922" w:rsidP="000D11FD">
      <w:pPr>
        <w:widowControl w:val="0"/>
        <w:autoSpaceDE w:val="0"/>
        <w:autoSpaceDN w:val="0"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и порядок приёмки 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й</w:t>
      </w:r>
      <w:r w:rsidRPr="00B37F94">
        <w:rPr>
          <w:sz w:val="26"/>
          <w:szCs w:val="26"/>
        </w:rPr>
        <w:t>.</w:t>
      </w:r>
    </w:p>
    <w:p w:rsidR="00992600" w:rsidRDefault="00992600" w:rsidP="000D11FD">
      <w:pPr>
        <w:spacing w:line="360" w:lineRule="exact"/>
        <w:ind w:firstLine="702"/>
        <w:contextualSpacing/>
        <w:jc w:val="both"/>
        <w:rPr>
          <w:sz w:val="26"/>
          <w:szCs w:val="26"/>
        </w:rPr>
      </w:pPr>
      <w:r w:rsidRPr="00D42BB1">
        <w:rPr>
          <w:sz w:val="26"/>
          <w:szCs w:val="26"/>
        </w:rPr>
        <w:t xml:space="preserve">Место поставка изделий по месту изготовления: </w:t>
      </w:r>
      <w:r w:rsidRPr="00CD0EDA">
        <w:rPr>
          <w:sz w:val="26"/>
          <w:szCs w:val="26"/>
        </w:rPr>
        <w:t xml:space="preserve">Российская Федерация. </w:t>
      </w:r>
    </w:p>
    <w:p w:rsidR="00992600" w:rsidRPr="00CD0EDA" w:rsidRDefault="00992600" w:rsidP="000D11FD">
      <w:pPr>
        <w:spacing w:line="360" w:lineRule="exact"/>
        <w:ind w:firstLine="702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Заказ, снятие замеров, примерка и выдача готовых изделий </w:t>
      </w:r>
      <w:r>
        <w:rPr>
          <w:sz w:val="26"/>
          <w:szCs w:val="26"/>
        </w:rPr>
        <w:t xml:space="preserve">должна </w:t>
      </w:r>
      <w:r w:rsidRPr="00CD0EDA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CD0EDA">
        <w:rPr>
          <w:sz w:val="26"/>
          <w:szCs w:val="26"/>
        </w:rPr>
        <w:t xml:space="preserve">ся в пунктах приема Получателей, организованных </w:t>
      </w:r>
      <w:r>
        <w:rPr>
          <w:sz w:val="26"/>
          <w:szCs w:val="26"/>
        </w:rPr>
        <w:t>Поставщиком</w:t>
      </w:r>
      <w:r w:rsidRPr="00CD0EDA">
        <w:rPr>
          <w:sz w:val="26"/>
          <w:szCs w:val="26"/>
        </w:rPr>
        <w:t xml:space="preserve"> в крупных городах Самарской области, в частности в г. Самара, г. Тольятти, г. Сызрань. При необходимости </w:t>
      </w:r>
      <w:r>
        <w:rPr>
          <w:sz w:val="26"/>
          <w:szCs w:val="26"/>
        </w:rPr>
        <w:t>Поставщик</w:t>
      </w:r>
      <w:r w:rsidRPr="00CD0EDA">
        <w:rPr>
          <w:sz w:val="26"/>
          <w:szCs w:val="26"/>
        </w:rPr>
        <w:t xml:space="preserve"> направляет выездные бригады по месту жительства Получателя для снятия замеров, примерки и выдачи готового изделия.</w:t>
      </w:r>
    </w:p>
    <w:p w:rsidR="00992600" w:rsidRPr="00CD0EDA" w:rsidRDefault="00992600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Проход в пункты выдачи и передвижение по ним должны быть беспрепятственны для </w:t>
      </w:r>
      <w:r>
        <w:rPr>
          <w:sz w:val="26"/>
          <w:szCs w:val="26"/>
        </w:rPr>
        <w:t>Получателей</w:t>
      </w:r>
      <w:r w:rsidRPr="00CD0EDA">
        <w:rPr>
          <w:sz w:val="26"/>
          <w:szCs w:val="26"/>
        </w:rPr>
        <w:t>. В пунктах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992600" w:rsidRPr="009819E5" w:rsidRDefault="00992600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9819E5">
        <w:rPr>
          <w:sz w:val="26"/>
          <w:szCs w:val="26"/>
        </w:rPr>
        <w:t>При выдаче изделия Поставщик оформляет Акт приема-передачи изделия, который подписывается Поставщиком и Получателем.</w:t>
      </w:r>
    </w:p>
    <w:p w:rsidR="00992600" w:rsidRPr="009819E5" w:rsidRDefault="00992600" w:rsidP="000D11FD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819E5">
        <w:rPr>
          <w:rFonts w:ascii="Times New Roman" w:hAnsi="Times New Roman" w:cs="Times New Roman"/>
          <w:sz w:val="26"/>
          <w:szCs w:val="26"/>
        </w:rPr>
        <w:t>Указанный акт оформляется в 3 (трех) экземплярах, один из которых передается Филиалу Заказчика, второй остается у Поставщика, третий – у Получателя.</w:t>
      </w:r>
    </w:p>
    <w:p w:rsidR="00992600" w:rsidRPr="009819E5" w:rsidRDefault="00992600" w:rsidP="000D11FD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9819E5">
        <w:rPr>
          <w:sz w:val="26"/>
          <w:szCs w:val="26"/>
        </w:rPr>
        <w:t>Датой выдачи изделия по Контракту является дата подписания Поставщиком и Получателем Акта приема-передачи изделия.</w:t>
      </w:r>
    </w:p>
    <w:p w:rsidR="00992600" w:rsidRPr="00322751" w:rsidRDefault="00992600" w:rsidP="000D11FD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9819E5">
        <w:rPr>
          <w:sz w:val="26"/>
          <w:szCs w:val="26"/>
        </w:rPr>
        <w:t>Датой приемки поставленных изделий по Контракту является дата подписания Заказчиком Акта поставки изделий (за отчетный месяц).</w:t>
      </w:r>
    </w:p>
    <w:p w:rsidR="00992600" w:rsidRPr="00B37F94" w:rsidRDefault="00992600" w:rsidP="000D11FD">
      <w:pPr>
        <w:spacing w:line="360" w:lineRule="exact"/>
        <w:jc w:val="both"/>
        <w:rPr>
          <w:sz w:val="26"/>
          <w:szCs w:val="26"/>
        </w:rPr>
      </w:pPr>
    </w:p>
    <w:p w:rsidR="00992600" w:rsidRPr="00B37F94" w:rsidRDefault="00674922" w:rsidP="000D11FD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992600" w:rsidRPr="00B37F94">
        <w:rPr>
          <w:sz w:val="26"/>
          <w:szCs w:val="26"/>
        </w:rPr>
        <w:t xml:space="preserve">. Сроки (периоды) </w:t>
      </w:r>
      <w:r w:rsidR="00992600">
        <w:rPr>
          <w:sz w:val="26"/>
          <w:szCs w:val="26"/>
        </w:rPr>
        <w:t>поставки</w:t>
      </w:r>
      <w:r w:rsidR="00992600" w:rsidRPr="00B37F94">
        <w:rPr>
          <w:sz w:val="26"/>
          <w:szCs w:val="26"/>
        </w:rPr>
        <w:t xml:space="preserve"> издели</w:t>
      </w:r>
      <w:r w:rsidR="00992600">
        <w:rPr>
          <w:sz w:val="26"/>
          <w:szCs w:val="26"/>
        </w:rPr>
        <w:t>й</w:t>
      </w:r>
      <w:r w:rsidR="00992600" w:rsidRPr="00B37F94">
        <w:rPr>
          <w:sz w:val="26"/>
          <w:szCs w:val="26"/>
        </w:rPr>
        <w:t>.</w:t>
      </w:r>
    </w:p>
    <w:p w:rsidR="00992600" w:rsidRDefault="00992600" w:rsidP="000D11FD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1E6BD5">
        <w:rPr>
          <w:rFonts w:ascii="Times New Roman" w:hAnsi="Times New Roman" w:cs="Times New Roman"/>
          <w:sz w:val="26"/>
          <w:szCs w:val="26"/>
        </w:rPr>
        <w:t>После подписания государственного контракта Филиал Заказчика выда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E6BD5">
        <w:rPr>
          <w:rFonts w:ascii="Times New Roman" w:hAnsi="Times New Roman" w:cs="Times New Roman"/>
          <w:sz w:val="26"/>
          <w:szCs w:val="26"/>
        </w:rPr>
        <w:t>т Получателям Направление.</w:t>
      </w:r>
    </w:p>
    <w:p w:rsidR="00992600" w:rsidRDefault="00992600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9C7A61">
        <w:rPr>
          <w:sz w:val="26"/>
          <w:szCs w:val="26"/>
        </w:rPr>
        <w:lastRenderedPageBreak/>
        <w:t xml:space="preserve">Поставщик осуществляет поставку изделия, а также его выдачу Получателю в течение 60 (шестидесяти) </w:t>
      </w:r>
      <w:r w:rsidR="00965BFC">
        <w:rPr>
          <w:sz w:val="26"/>
          <w:szCs w:val="26"/>
        </w:rPr>
        <w:t>рабочих дней с даты обращения Получателя при представлении им паспорта и Направления, выдаваемого Филиалом Заказчика, доверенности (при получении законным представителем Получателя) и в срок не позднее 20 декабря 2021 года включительно.</w:t>
      </w:r>
    </w:p>
    <w:p w:rsidR="002B6FC8" w:rsidRDefault="002B6FC8" w:rsidP="000D11FD">
      <w:pPr>
        <w:spacing w:line="360" w:lineRule="exact"/>
        <w:contextualSpacing/>
        <w:jc w:val="both"/>
        <w:rPr>
          <w:sz w:val="26"/>
          <w:szCs w:val="26"/>
        </w:rPr>
      </w:pPr>
    </w:p>
    <w:p w:rsidR="002B6FC8" w:rsidRPr="006B6FE5" w:rsidRDefault="002B6FC8" w:rsidP="000D11FD">
      <w:pPr>
        <w:pStyle w:val="af0"/>
        <w:widowControl w:val="0"/>
        <w:spacing w:line="360" w:lineRule="exac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B6FE5">
        <w:rPr>
          <w:rFonts w:ascii="Times New Roman" w:hAnsi="Times New Roman" w:cs="Times New Roman"/>
          <w:color w:val="auto"/>
          <w:sz w:val="26"/>
          <w:szCs w:val="26"/>
        </w:rPr>
        <w:t>6. Требования к объему предоставления гарантий качества.</w:t>
      </w:r>
    </w:p>
    <w:p w:rsidR="002B6FC8" w:rsidRPr="006B6FE5" w:rsidRDefault="002B6FC8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Поставщик</w:t>
      </w:r>
      <w:r w:rsidRPr="006B6FE5">
        <w:rPr>
          <w:sz w:val="26"/>
          <w:szCs w:val="26"/>
        </w:rPr>
        <w:t xml:space="preserve"> гарантирует, что </w:t>
      </w:r>
      <w:r>
        <w:rPr>
          <w:sz w:val="26"/>
          <w:szCs w:val="26"/>
        </w:rPr>
        <w:t>поставляемые</w:t>
      </w:r>
      <w:r w:rsidRPr="006B6FE5">
        <w:rPr>
          <w:sz w:val="26"/>
          <w:szCs w:val="26"/>
        </w:rPr>
        <w:t xml:space="preserve">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Поставщика</w:t>
      </w:r>
      <w:r w:rsidRPr="006B6FE5">
        <w:rPr>
          <w:sz w:val="26"/>
          <w:szCs w:val="26"/>
        </w:rPr>
        <w:t xml:space="preserve">. </w:t>
      </w:r>
    </w:p>
    <w:p w:rsidR="002B6FC8" w:rsidRPr="006B6FE5" w:rsidRDefault="002B6FC8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  <w:bookmarkStart w:id="0" w:name="_GoBack"/>
      <w:bookmarkEnd w:id="0"/>
    </w:p>
    <w:p w:rsidR="002B6FC8" w:rsidRPr="006B6FE5" w:rsidRDefault="002B6FC8" w:rsidP="000D11FD">
      <w:pPr>
        <w:spacing w:line="360" w:lineRule="exact"/>
        <w:ind w:firstLine="709"/>
        <w:jc w:val="both"/>
        <w:rPr>
          <w:sz w:val="26"/>
          <w:szCs w:val="26"/>
        </w:rPr>
      </w:pPr>
      <w:r w:rsidRPr="006B6FE5">
        <w:rPr>
          <w:sz w:val="26"/>
          <w:szCs w:val="26"/>
        </w:rPr>
        <w:tab/>
      </w:r>
      <w:r>
        <w:rPr>
          <w:sz w:val="26"/>
          <w:szCs w:val="26"/>
        </w:rPr>
        <w:t>Поставщик</w:t>
      </w:r>
      <w:r w:rsidRPr="006B6FE5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>
        <w:rPr>
          <w:sz w:val="26"/>
          <w:szCs w:val="26"/>
        </w:rPr>
        <w:t>Поставщик</w:t>
      </w:r>
      <w:r w:rsidRPr="006B6FE5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2B6FC8" w:rsidRPr="006B6FE5" w:rsidRDefault="002B6FC8" w:rsidP="000D11F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Поставщик</w:t>
      </w:r>
      <w:r w:rsidRPr="006B6FE5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изделий. </w:t>
      </w:r>
    </w:p>
    <w:p w:rsidR="002B6FC8" w:rsidRPr="006B6FE5" w:rsidRDefault="002B6FC8" w:rsidP="000D11FD">
      <w:pPr>
        <w:spacing w:line="360" w:lineRule="exact"/>
        <w:ind w:firstLine="720"/>
        <w:jc w:val="both"/>
        <w:rPr>
          <w:sz w:val="26"/>
          <w:szCs w:val="26"/>
        </w:rPr>
      </w:pPr>
      <w:r w:rsidRPr="006B6FE5">
        <w:rPr>
          <w:sz w:val="26"/>
          <w:szCs w:val="26"/>
        </w:rPr>
        <w:t xml:space="preserve">Приёмка изделий осуществляется только после предоставления </w:t>
      </w:r>
      <w:r w:rsidR="00B52C3A">
        <w:rPr>
          <w:sz w:val="26"/>
          <w:szCs w:val="26"/>
        </w:rPr>
        <w:t>Поставщиком</w:t>
      </w:r>
      <w:r w:rsidRPr="006B6FE5">
        <w:rPr>
          <w:sz w:val="26"/>
          <w:szCs w:val="26"/>
        </w:rPr>
        <w:t xml:space="preserve"> обеспечения гарантийных обязательств. Обеспечение гарантийных обязательств предоставляется </w:t>
      </w:r>
      <w:r>
        <w:rPr>
          <w:sz w:val="26"/>
          <w:szCs w:val="26"/>
        </w:rPr>
        <w:t>Поставщиком</w:t>
      </w:r>
      <w:r w:rsidRPr="006B6FE5">
        <w:rPr>
          <w:sz w:val="26"/>
          <w:szCs w:val="26"/>
        </w:rPr>
        <w:t xml:space="preserve"> после заключения контракта, но до подписания сторонами документа о приёмке.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Форма обеспечения исполнения Контракта и обеспечение гарантийных обязательств, внесение денежных средств либо предоставление банковской гарантии.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Исполнение Контракта и гарантийные обязательства могут обеспечиваться предоставлением банковской гарантии, выданной банком и соответствующей требованиям законодательства, действующим на момент представления банковской гарантии, или внесением денежных средств на указанный Заказчиком счет.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 xml:space="preserve">В ходе исполнения Контракта </w:t>
      </w:r>
      <w:r>
        <w:rPr>
          <w:sz w:val="26"/>
          <w:szCs w:val="26"/>
        </w:rPr>
        <w:t>Поставщик</w:t>
      </w:r>
      <w:r w:rsidRPr="006B6FE5">
        <w:rPr>
          <w:sz w:val="26"/>
          <w:szCs w:val="26"/>
        </w:rPr>
        <w:t xml:space="preserve"> вправе предоставить Заказчику обеспечение исполнения Контракта, уменьшенное пропорционально размеру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 xml:space="preserve"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месяц. В случае отзыва в соответствии с законодательством Российской  Федерации у банка, предоставившего банковскую гарантию в качестве обеспечения  исполнения контракта, лицензии на осуществление </w:t>
      </w:r>
      <w:r w:rsidRPr="006B6FE5">
        <w:rPr>
          <w:sz w:val="26"/>
          <w:szCs w:val="26"/>
        </w:rPr>
        <w:lastRenderedPageBreak/>
        <w:t xml:space="preserve">банковских  операций предоставить новое обеспечение исполнения контракта не позднее одного месяца со дня 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 xml:space="preserve">В случае, если форма обеспечения исполнения Контракта - внесение денежных средств на указанный Заказчиком счет, Заказчик обязуется возвратить денежные средства при условии надлежащего исполнения всех обязательств, возложенных на </w:t>
      </w:r>
      <w:r w:rsidR="00591D45">
        <w:rPr>
          <w:sz w:val="26"/>
          <w:szCs w:val="26"/>
        </w:rPr>
        <w:t>Поставщика</w:t>
      </w:r>
      <w:r w:rsidRPr="006B6FE5">
        <w:rPr>
          <w:sz w:val="26"/>
          <w:szCs w:val="26"/>
        </w:rPr>
        <w:t xml:space="preserve"> по Контракту, в течение 30 (тридцати) дней с даты исполнения </w:t>
      </w:r>
      <w:r w:rsidR="00591D45">
        <w:rPr>
          <w:sz w:val="26"/>
          <w:szCs w:val="26"/>
        </w:rPr>
        <w:t>Поставщиком</w:t>
      </w:r>
      <w:r w:rsidRPr="006B6FE5">
        <w:rPr>
          <w:sz w:val="26"/>
          <w:szCs w:val="26"/>
        </w:rPr>
        <w:t xml:space="preserve"> обязательств, предусмотренных </w:t>
      </w:r>
      <w:r w:rsidR="00591D45">
        <w:rPr>
          <w:sz w:val="26"/>
          <w:szCs w:val="26"/>
        </w:rPr>
        <w:t>К</w:t>
      </w:r>
      <w:r w:rsidRPr="006B6FE5">
        <w:rPr>
          <w:sz w:val="26"/>
          <w:szCs w:val="26"/>
        </w:rPr>
        <w:t>онтрактом.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Способ обеспечения исполнения Контракта и обеспечение гарантийных обязательств определяется участником закупки, с которым заключается Контракт, самостоятельно.</w:t>
      </w:r>
    </w:p>
    <w:p w:rsidR="002B6FC8" w:rsidRPr="006B6FE5" w:rsidRDefault="002B6FC8" w:rsidP="000D11FD">
      <w:pPr>
        <w:keepNext/>
        <w:spacing w:line="360" w:lineRule="exact"/>
        <w:ind w:firstLine="709"/>
        <w:jc w:val="both"/>
        <w:rPr>
          <w:sz w:val="26"/>
          <w:szCs w:val="26"/>
        </w:rPr>
      </w:pPr>
      <w:r w:rsidRPr="006B6FE5">
        <w:rPr>
          <w:sz w:val="26"/>
          <w:szCs w:val="26"/>
        </w:rPr>
        <w:t>В случае, если участником закупки, с которым заключается Контракт, является казенное учреждение, положения закона об обеспечении исполнения Контракта, об обеспечении гарантийных обязательств к такому участнику не применяются.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Сумма обеспечения исполнения гарантийных обязательств составляет 1% от начальной (максимальной) цены контракта.</w:t>
      </w:r>
    </w:p>
    <w:p w:rsidR="002B6FC8" w:rsidRPr="006B6FE5" w:rsidRDefault="002B6FC8" w:rsidP="000D11FD">
      <w:pPr>
        <w:suppressLineNumbers/>
        <w:snapToGrid w:val="0"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>В случае предоставления обеспечения гарантийных обязательств в форме банковской гарантии,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месяц.</w:t>
      </w:r>
    </w:p>
    <w:p w:rsidR="002B6FC8" w:rsidRDefault="002B6FC8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6B6FE5">
        <w:rPr>
          <w:sz w:val="26"/>
          <w:szCs w:val="26"/>
        </w:rPr>
        <w:t xml:space="preserve">В случае, если форма обеспечения гарантийных обязательств - внесение денежных средств на указанный Заказчиком счет, Заказчик обязуется возвратить денежные средства при условии надлежащего исполнения всех обязательств, возложенных на </w:t>
      </w:r>
      <w:r w:rsidR="00591D45">
        <w:rPr>
          <w:sz w:val="26"/>
          <w:szCs w:val="26"/>
        </w:rPr>
        <w:t>Поставщика</w:t>
      </w:r>
      <w:r w:rsidRPr="006B6FE5">
        <w:rPr>
          <w:sz w:val="26"/>
          <w:szCs w:val="26"/>
        </w:rPr>
        <w:t xml:space="preserve"> по Контракту, в течение 30  (тридцати) дней со дня получения Заказчиком соответствующего письменного требования от </w:t>
      </w:r>
      <w:r w:rsidR="00591D45">
        <w:rPr>
          <w:sz w:val="26"/>
          <w:szCs w:val="26"/>
        </w:rPr>
        <w:t>Поставщика</w:t>
      </w:r>
      <w:r w:rsidRPr="006B6FE5">
        <w:rPr>
          <w:sz w:val="26"/>
          <w:szCs w:val="26"/>
        </w:rPr>
        <w:t xml:space="preserve"> с указанными в нём банковскими реквизитами, после даты окончания исполнения </w:t>
      </w:r>
      <w:r w:rsidR="00591D45">
        <w:rPr>
          <w:sz w:val="26"/>
          <w:szCs w:val="26"/>
        </w:rPr>
        <w:t>Поставщиком</w:t>
      </w:r>
      <w:r w:rsidRPr="006B6FE5">
        <w:rPr>
          <w:sz w:val="26"/>
          <w:szCs w:val="26"/>
        </w:rPr>
        <w:t xml:space="preserve"> гарантийных обязательств, предусмотренных Контрактом».</w:t>
      </w:r>
    </w:p>
    <w:p w:rsidR="00AE3036" w:rsidRPr="001F5E11" w:rsidRDefault="00AE3036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</w:p>
    <w:p w:rsidR="00992600" w:rsidRPr="00A95EFA" w:rsidRDefault="00674922" w:rsidP="000D11FD">
      <w:pPr>
        <w:spacing w:line="360" w:lineRule="exact"/>
        <w:jc w:val="center"/>
        <w:rPr>
          <w:sz w:val="26"/>
          <w:szCs w:val="26"/>
        </w:rPr>
      </w:pPr>
      <w:r w:rsidRPr="00A95EFA">
        <w:rPr>
          <w:sz w:val="26"/>
          <w:szCs w:val="26"/>
        </w:rPr>
        <w:t>7</w:t>
      </w:r>
      <w:r w:rsidR="00992600" w:rsidRPr="00A95EFA">
        <w:rPr>
          <w:sz w:val="26"/>
          <w:szCs w:val="26"/>
        </w:rPr>
        <w:t>. Порядок формирования цены.</w:t>
      </w:r>
    </w:p>
    <w:p w:rsidR="00992600" w:rsidRPr="00A95EFA" w:rsidRDefault="00992600" w:rsidP="000D11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A95EFA">
        <w:rPr>
          <w:sz w:val="26"/>
          <w:szCs w:val="26"/>
        </w:rPr>
        <w:t>В цену Контракта включаются все расходы Поставщика по исполнению Контракта по поставке изделий Получателям в соответствии с «Программой реабилитации пострадавшего в результате несчастного случая на производстве и профессионального заболевания», а также налоги, сборы и иные обязательные платежи.</w:t>
      </w:r>
    </w:p>
    <w:p w:rsidR="000D11FD" w:rsidRPr="00A95EFA" w:rsidRDefault="000D11FD" w:rsidP="000D11FD">
      <w:pPr>
        <w:pStyle w:val="-0"/>
        <w:widowControl w:val="0"/>
        <w:numPr>
          <w:ilvl w:val="0"/>
          <w:numId w:val="0"/>
        </w:numPr>
        <w:spacing w:line="360" w:lineRule="exact"/>
        <w:rPr>
          <w:sz w:val="26"/>
          <w:szCs w:val="26"/>
        </w:rPr>
      </w:pPr>
    </w:p>
    <w:p w:rsidR="004451E9" w:rsidRDefault="004451E9" w:rsidP="004451E9">
      <w:pPr>
        <w:widowControl w:val="0"/>
        <w:spacing w:line="36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0A4E5F">
        <w:rPr>
          <w:sz w:val="26"/>
          <w:szCs w:val="26"/>
        </w:rPr>
        <w:t>Размер обеспечения исполнения обязательств</w:t>
      </w:r>
    </w:p>
    <w:p w:rsidR="004451E9" w:rsidRDefault="004451E9" w:rsidP="004451E9">
      <w:pPr>
        <w:widowControl w:val="0"/>
        <w:spacing w:line="360" w:lineRule="exact"/>
        <w:contextualSpacing/>
        <w:jc w:val="center"/>
        <w:rPr>
          <w:sz w:val="26"/>
          <w:szCs w:val="26"/>
        </w:rPr>
      </w:pPr>
      <w:r w:rsidRPr="000A4E5F">
        <w:rPr>
          <w:sz w:val="26"/>
          <w:szCs w:val="26"/>
        </w:rPr>
        <w:t>по государственному контракту</w:t>
      </w:r>
    </w:p>
    <w:p w:rsidR="004451E9" w:rsidRPr="000A4E5F" w:rsidRDefault="004451E9" w:rsidP="004451E9">
      <w:pPr>
        <w:suppressLineNumbers/>
        <w:spacing w:line="360" w:lineRule="exact"/>
        <w:ind w:firstLine="720"/>
        <w:jc w:val="both"/>
        <w:rPr>
          <w:sz w:val="26"/>
          <w:szCs w:val="26"/>
        </w:rPr>
      </w:pPr>
      <w:r w:rsidRPr="000A4E5F">
        <w:rPr>
          <w:sz w:val="26"/>
          <w:szCs w:val="26"/>
        </w:rPr>
        <w:lastRenderedPageBreak/>
        <w:t xml:space="preserve">Размер обеспечения исполнения обязательств по государственному контракту составляет 10 (десять) % от начальной </w:t>
      </w:r>
      <w:r>
        <w:rPr>
          <w:sz w:val="26"/>
          <w:szCs w:val="26"/>
        </w:rPr>
        <w:t>(</w:t>
      </w:r>
      <w:r w:rsidRPr="000A4E5F">
        <w:rPr>
          <w:sz w:val="26"/>
          <w:szCs w:val="26"/>
        </w:rPr>
        <w:t>максимальной</w:t>
      </w:r>
      <w:r>
        <w:rPr>
          <w:sz w:val="26"/>
          <w:szCs w:val="26"/>
        </w:rPr>
        <w:t>)</w:t>
      </w:r>
      <w:r w:rsidRPr="000A4E5F">
        <w:rPr>
          <w:sz w:val="26"/>
          <w:szCs w:val="26"/>
        </w:rPr>
        <w:t xml:space="preserve"> цены государственного контракта.</w:t>
      </w:r>
    </w:p>
    <w:p w:rsidR="004451E9" w:rsidRDefault="004451E9" w:rsidP="004451E9">
      <w:pPr>
        <w:widowControl w:val="0"/>
        <w:spacing w:line="360" w:lineRule="exact"/>
        <w:contextualSpacing/>
        <w:jc w:val="both"/>
        <w:rPr>
          <w:rFonts w:eastAsia="Calibri"/>
          <w:sz w:val="26"/>
          <w:szCs w:val="26"/>
          <w:lang w:eastAsia="en-US"/>
        </w:rPr>
      </w:pPr>
    </w:p>
    <w:sectPr w:rsidR="004451E9" w:rsidSect="001666FB">
      <w:headerReference w:type="default" r:id="rId9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04" w:rsidRDefault="00930204" w:rsidP="004C6741">
      <w:r>
        <w:separator/>
      </w:r>
    </w:p>
  </w:endnote>
  <w:endnote w:type="continuationSeparator" w:id="0">
    <w:p w:rsidR="00930204" w:rsidRDefault="00930204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04" w:rsidRDefault="00930204" w:rsidP="004C6741">
      <w:r>
        <w:separator/>
      </w:r>
    </w:p>
  </w:footnote>
  <w:footnote w:type="continuationSeparator" w:id="0">
    <w:p w:rsidR="00930204" w:rsidRDefault="00930204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68" w:rsidRDefault="001729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3D06">
      <w:rPr>
        <w:noProof/>
      </w:rPr>
      <w:t>12</w:t>
    </w:r>
    <w:r>
      <w:fldChar w:fldCharType="end"/>
    </w:r>
  </w:p>
  <w:p w:rsidR="00172968" w:rsidRDefault="001729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A742F"/>
    <w:multiLevelType w:val="hybridMultilevel"/>
    <w:tmpl w:val="F11A1802"/>
    <w:styleLink w:val="1ai2"/>
    <w:lvl w:ilvl="0" w:tplc="63A2B73E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50FA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6B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49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2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CD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A5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201C5"/>
    <w:rsid w:val="000216FE"/>
    <w:rsid w:val="00023AFA"/>
    <w:rsid w:val="00026CA8"/>
    <w:rsid w:val="000332F9"/>
    <w:rsid w:val="000347BE"/>
    <w:rsid w:val="00035169"/>
    <w:rsid w:val="000377CA"/>
    <w:rsid w:val="0005062D"/>
    <w:rsid w:val="0005171B"/>
    <w:rsid w:val="00053003"/>
    <w:rsid w:val="00056E42"/>
    <w:rsid w:val="00064CB8"/>
    <w:rsid w:val="000656EC"/>
    <w:rsid w:val="00066302"/>
    <w:rsid w:val="00070D0E"/>
    <w:rsid w:val="000710C3"/>
    <w:rsid w:val="000743F6"/>
    <w:rsid w:val="00080BB3"/>
    <w:rsid w:val="00083164"/>
    <w:rsid w:val="00095DF0"/>
    <w:rsid w:val="000B105B"/>
    <w:rsid w:val="000B183D"/>
    <w:rsid w:val="000B2693"/>
    <w:rsid w:val="000B2924"/>
    <w:rsid w:val="000B35A0"/>
    <w:rsid w:val="000B3785"/>
    <w:rsid w:val="000B386D"/>
    <w:rsid w:val="000B3E65"/>
    <w:rsid w:val="000B6DD4"/>
    <w:rsid w:val="000B73F5"/>
    <w:rsid w:val="000B780B"/>
    <w:rsid w:val="000C6FB0"/>
    <w:rsid w:val="000D11FD"/>
    <w:rsid w:val="000D5245"/>
    <w:rsid w:val="000D6678"/>
    <w:rsid w:val="000E3C22"/>
    <w:rsid w:val="000E5FA3"/>
    <w:rsid w:val="000F03B2"/>
    <w:rsid w:val="000F048C"/>
    <w:rsid w:val="000F5874"/>
    <w:rsid w:val="00105A18"/>
    <w:rsid w:val="001124DB"/>
    <w:rsid w:val="00113250"/>
    <w:rsid w:val="001202CE"/>
    <w:rsid w:val="00121ADA"/>
    <w:rsid w:val="001247E9"/>
    <w:rsid w:val="00125001"/>
    <w:rsid w:val="001252D8"/>
    <w:rsid w:val="00132D6C"/>
    <w:rsid w:val="00141A5B"/>
    <w:rsid w:val="00146708"/>
    <w:rsid w:val="001528F1"/>
    <w:rsid w:val="00165D0A"/>
    <w:rsid w:val="001666FB"/>
    <w:rsid w:val="0016782B"/>
    <w:rsid w:val="00172775"/>
    <w:rsid w:val="00172968"/>
    <w:rsid w:val="00184592"/>
    <w:rsid w:val="00187ADA"/>
    <w:rsid w:val="00187EBF"/>
    <w:rsid w:val="00192A25"/>
    <w:rsid w:val="00194C14"/>
    <w:rsid w:val="001961AF"/>
    <w:rsid w:val="00197AD4"/>
    <w:rsid w:val="00197DD4"/>
    <w:rsid w:val="001A013D"/>
    <w:rsid w:val="001A0D30"/>
    <w:rsid w:val="001A1D9D"/>
    <w:rsid w:val="001A24E0"/>
    <w:rsid w:val="001A5C01"/>
    <w:rsid w:val="001A7A04"/>
    <w:rsid w:val="001B06A3"/>
    <w:rsid w:val="001B5600"/>
    <w:rsid w:val="001C5D22"/>
    <w:rsid w:val="001E1867"/>
    <w:rsid w:val="001E2F5D"/>
    <w:rsid w:val="001E418A"/>
    <w:rsid w:val="001E6260"/>
    <w:rsid w:val="001E6DB5"/>
    <w:rsid w:val="001F1A8F"/>
    <w:rsid w:val="001F48A9"/>
    <w:rsid w:val="001F6409"/>
    <w:rsid w:val="001F7331"/>
    <w:rsid w:val="00206E3C"/>
    <w:rsid w:val="00210A20"/>
    <w:rsid w:val="002131F3"/>
    <w:rsid w:val="002146DE"/>
    <w:rsid w:val="00221E69"/>
    <w:rsid w:val="002250F5"/>
    <w:rsid w:val="00230C9F"/>
    <w:rsid w:val="0023309F"/>
    <w:rsid w:val="00235DC7"/>
    <w:rsid w:val="00246550"/>
    <w:rsid w:val="00251CF8"/>
    <w:rsid w:val="00256381"/>
    <w:rsid w:val="0025718D"/>
    <w:rsid w:val="00262FDC"/>
    <w:rsid w:val="00266B5A"/>
    <w:rsid w:val="00270C2C"/>
    <w:rsid w:val="00273D4F"/>
    <w:rsid w:val="00281930"/>
    <w:rsid w:val="00287B3F"/>
    <w:rsid w:val="00291870"/>
    <w:rsid w:val="00296E8B"/>
    <w:rsid w:val="002A1132"/>
    <w:rsid w:val="002A238D"/>
    <w:rsid w:val="002A28A4"/>
    <w:rsid w:val="002A2F22"/>
    <w:rsid w:val="002A3F34"/>
    <w:rsid w:val="002A5180"/>
    <w:rsid w:val="002B0DF2"/>
    <w:rsid w:val="002B58A7"/>
    <w:rsid w:val="002B6FC8"/>
    <w:rsid w:val="002B7195"/>
    <w:rsid w:val="002C083B"/>
    <w:rsid w:val="002C15F6"/>
    <w:rsid w:val="002C2E40"/>
    <w:rsid w:val="002C4AAB"/>
    <w:rsid w:val="002C6F51"/>
    <w:rsid w:val="002D00E3"/>
    <w:rsid w:val="002D345D"/>
    <w:rsid w:val="002D42D1"/>
    <w:rsid w:val="002D5630"/>
    <w:rsid w:val="002D588B"/>
    <w:rsid w:val="002D6FE5"/>
    <w:rsid w:val="002E32B5"/>
    <w:rsid w:val="002E736D"/>
    <w:rsid w:val="002F5C31"/>
    <w:rsid w:val="003007A5"/>
    <w:rsid w:val="00302634"/>
    <w:rsid w:val="00304AF7"/>
    <w:rsid w:val="00310949"/>
    <w:rsid w:val="00310FAD"/>
    <w:rsid w:val="003216A8"/>
    <w:rsid w:val="00321DB7"/>
    <w:rsid w:val="00322534"/>
    <w:rsid w:val="00326C1F"/>
    <w:rsid w:val="00335BDF"/>
    <w:rsid w:val="00342971"/>
    <w:rsid w:val="00361F5F"/>
    <w:rsid w:val="00365F5B"/>
    <w:rsid w:val="00367F8C"/>
    <w:rsid w:val="003705DE"/>
    <w:rsid w:val="00373A1E"/>
    <w:rsid w:val="003849A9"/>
    <w:rsid w:val="00387E1D"/>
    <w:rsid w:val="00390266"/>
    <w:rsid w:val="003905C0"/>
    <w:rsid w:val="00390889"/>
    <w:rsid w:val="003934F7"/>
    <w:rsid w:val="0039512F"/>
    <w:rsid w:val="003A1434"/>
    <w:rsid w:val="003B0CF9"/>
    <w:rsid w:val="003B645A"/>
    <w:rsid w:val="003B6C2C"/>
    <w:rsid w:val="003B77D0"/>
    <w:rsid w:val="003B7982"/>
    <w:rsid w:val="003C61DC"/>
    <w:rsid w:val="003C7232"/>
    <w:rsid w:val="003C7C23"/>
    <w:rsid w:val="003D1201"/>
    <w:rsid w:val="003D1DF0"/>
    <w:rsid w:val="003E0080"/>
    <w:rsid w:val="003E2DF2"/>
    <w:rsid w:val="003E474E"/>
    <w:rsid w:val="003E4C94"/>
    <w:rsid w:val="00403ECE"/>
    <w:rsid w:val="0041307D"/>
    <w:rsid w:val="0041413A"/>
    <w:rsid w:val="00416FCF"/>
    <w:rsid w:val="00417976"/>
    <w:rsid w:val="00421722"/>
    <w:rsid w:val="0042438E"/>
    <w:rsid w:val="00431976"/>
    <w:rsid w:val="004349FE"/>
    <w:rsid w:val="00434B4A"/>
    <w:rsid w:val="00437D9D"/>
    <w:rsid w:val="0044124E"/>
    <w:rsid w:val="004451E9"/>
    <w:rsid w:val="0045337F"/>
    <w:rsid w:val="00454CCC"/>
    <w:rsid w:val="0045746A"/>
    <w:rsid w:val="00465EB1"/>
    <w:rsid w:val="0047012D"/>
    <w:rsid w:val="0047028C"/>
    <w:rsid w:val="004731A2"/>
    <w:rsid w:val="004816A9"/>
    <w:rsid w:val="00481D7F"/>
    <w:rsid w:val="00482837"/>
    <w:rsid w:val="0048362A"/>
    <w:rsid w:val="00487834"/>
    <w:rsid w:val="004938D0"/>
    <w:rsid w:val="0049532D"/>
    <w:rsid w:val="004A2F9B"/>
    <w:rsid w:val="004A5555"/>
    <w:rsid w:val="004A710C"/>
    <w:rsid w:val="004A7943"/>
    <w:rsid w:val="004A79D6"/>
    <w:rsid w:val="004B0E69"/>
    <w:rsid w:val="004B2EED"/>
    <w:rsid w:val="004B59E1"/>
    <w:rsid w:val="004B7588"/>
    <w:rsid w:val="004B7722"/>
    <w:rsid w:val="004C599E"/>
    <w:rsid w:val="004C6741"/>
    <w:rsid w:val="004C779F"/>
    <w:rsid w:val="004D27C3"/>
    <w:rsid w:val="004E1493"/>
    <w:rsid w:val="004E202A"/>
    <w:rsid w:val="004E29EC"/>
    <w:rsid w:val="004E4CED"/>
    <w:rsid w:val="004E54C7"/>
    <w:rsid w:val="004E5C40"/>
    <w:rsid w:val="004F18C9"/>
    <w:rsid w:val="004F2973"/>
    <w:rsid w:val="0050323D"/>
    <w:rsid w:val="00507A63"/>
    <w:rsid w:val="00510AEC"/>
    <w:rsid w:val="005139C2"/>
    <w:rsid w:val="005210EE"/>
    <w:rsid w:val="005317B3"/>
    <w:rsid w:val="005342F3"/>
    <w:rsid w:val="0053748E"/>
    <w:rsid w:val="005431AD"/>
    <w:rsid w:val="005442A5"/>
    <w:rsid w:val="00544D7E"/>
    <w:rsid w:val="00547FFB"/>
    <w:rsid w:val="00550BF2"/>
    <w:rsid w:val="0055282D"/>
    <w:rsid w:val="00555ECD"/>
    <w:rsid w:val="00567D84"/>
    <w:rsid w:val="005726D5"/>
    <w:rsid w:val="00573AF3"/>
    <w:rsid w:val="005767EF"/>
    <w:rsid w:val="00580C48"/>
    <w:rsid w:val="00583FF7"/>
    <w:rsid w:val="00586299"/>
    <w:rsid w:val="005903DE"/>
    <w:rsid w:val="00590D26"/>
    <w:rsid w:val="0059127A"/>
    <w:rsid w:val="00591AC4"/>
    <w:rsid w:val="00591D45"/>
    <w:rsid w:val="00595B68"/>
    <w:rsid w:val="00597E3B"/>
    <w:rsid w:val="005A1A50"/>
    <w:rsid w:val="005A49EB"/>
    <w:rsid w:val="005B0161"/>
    <w:rsid w:val="005B339C"/>
    <w:rsid w:val="005C3D06"/>
    <w:rsid w:val="005C5564"/>
    <w:rsid w:val="005D38D4"/>
    <w:rsid w:val="005E2600"/>
    <w:rsid w:val="005E7829"/>
    <w:rsid w:val="005F1E05"/>
    <w:rsid w:val="005F3D69"/>
    <w:rsid w:val="0060434A"/>
    <w:rsid w:val="0060461D"/>
    <w:rsid w:val="006070DB"/>
    <w:rsid w:val="00607E36"/>
    <w:rsid w:val="0061052D"/>
    <w:rsid w:val="00613174"/>
    <w:rsid w:val="00621EF9"/>
    <w:rsid w:val="00622219"/>
    <w:rsid w:val="00625DEF"/>
    <w:rsid w:val="00625F74"/>
    <w:rsid w:val="00630CA6"/>
    <w:rsid w:val="0063120D"/>
    <w:rsid w:val="0063265D"/>
    <w:rsid w:val="00640A91"/>
    <w:rsid w:val="00646B3D"/>
    <w:rsid w:val="00647CB1"/>
    <w:rsid w:val="006509B1"/>
    <w:rsid w:val="006558D4"/>
    <w:rsid w:val="00656922"/>
    <w:rsid w:val="0066157F"/>
    <w:rsid w:val="006615B1"/>
    <w:rsid w:val="00664CBA"/>
    <w:rsid w:val="00666A7D"/>
    <w:rsid w:val="006703D7"/>
    <w:rsid w:val="00673338"/>
    <w:rsid w:val="00674922"/>
    <w:rsid w:val="0067643D"/>
    <w:rsid w:val="006803FF"/>
    <w:rsid w:val="00684A8D"/>
    <w:rsid w:val="00695932"/>
    <w:rsid w:val="006B16ED"/>
    <w:rsid w:val="006B2F60"/>
    <w:rsid w:val="006B3C2F"/>
    <w:rsid w:val="006B4B49"/>
    <w:rsid w:val="006B6BFE"/>
    <w:rsid w:val="006B6F9D"/>
    <w:rsid w:val="006B6FE5"/>
    <w:rsid w:val="006C3F0F"/>
    <w:rsid w:val="006C3F6C"/>
    <w:rsid w:val="006D0447"/>
    <w:rsid w:val="006D6BD2"/>
    <w:rsid w:val="006E2807"/>
    <w:rsid w:val="006F0883"/>
    <w:rsid w:val="006F2D69"/>
    <w:rsid w:val="006F4FE2"/>
    <w:rsid w:val="00700048"/>
    <w:rsid w:val="0070333C"/>
    <w:rsid w:val="0070339E"/>
    <w:rsid w:val="007043A9"/>
    <w:rsid w:val="00705095"/>
    <w:rsid w:val="00706DD0"/>
    <w:rsid w:val="0071007A"/>
    <w:rsid w:val="007125B1"/>
    <w:rsid w:val="00715A01"/>
    <w:rsid w:val="007232F7"/>
    <w:rsid w:val="007279DE"/>
    <w:rsid w:val="00731F6B"/>
    <w:rsid w:val="00732C67"/>
    <w:rsid w:val="00734E78"/>
    <w:rsid w:val="0074642D"/>
    <w:rsid w:val="007464F3"/>
    <w:rsid w:val="007465AC"/>
    <w:rsid w:val="00746D4E"/>
    <w:rsid w:val="007570AA"/>
    <w:rsid w:val="0076587C"/>
    <w:rsid w:val="0076690F"/>
    <w:rsid w:val="00766CA3"/>
    <w:rsid w:val="007670B8"/>
    <w:rsid w:val="00772AAE"/>
    <w:rsid w:val="00784E75"/>
    <w:rsid w:val="00787119"/>
    <w:rsid w:val="00792182"/>
    <w:rsid w:val="00792A89"/>
    <w:rsid w:val="00796A4A"/>
    <w:rsid w:val="00797634"/>
    <w:rsid w:val="0079785A"/>
    <w:rsid w:val="007A5F11"/>
    <w:rsid w:val="007B6FB2"/>
    <w:rsid w:val="007C1EC7"/>
    <w:rsid w:val="007C390A"/>
    <w:rsid w:val="007D3CE6"/>
    <w:rsid w:val="007D43E2"/>
    <w:rsid w:val="007E11E4"/>
    <w:rsid w:val="007E579D"/>
    <w:rsid w:val="007F0399"/>
    <w:rsid w:val="007F083D"/>
    <w:rsid w:val="007F67BC"/>
    <w:rsid w:val="0080592E"/>
    <w:rsid w:val="008132BC"/>
    <w:rsid w:val="00814FB5"/>
    <w:rsid w:val="00826205"/>
    <w:rsid w:val="00833AE6"/>
    <w:rsid w:val="00842169"/>
    <w:rsid w:val="00853159"/>
    <w:rsid w:val="0085406F"/>
    <w:rsid w:val="00854C33"/>
    <w:rsid w:val="00854F00"/>
    <w:rsid w:val="008635CA"/>
    <w:rsid w:val="008645DD"/>
    <w:rsid w:val="00870F06"/>
    <w:rsid w:val="0088146D"/>
    <w:rsid w:val="008836A8"/>
    <w:rsid w:val="00883976"/>
    <w:rsid w:val="00886948"/>
    <w:rsid w:val="00886EE5"/>
    <w:rsid w:val="008908CD"/>
    <w:rsid w:val="008A2827"/>
    <w:rsid w:val="008A4D8A"/>
    <w:rsid w:val="008A51C1"/>
    <w:rsid w:val="008C4D1B"/>
    <w:rsid w:val="008C7EA4"/>
    <w:rsid w:val="008D6CFE"/>
    <w:rsid w:val="008E2F48"/>
    <w:rsid w:val="008F21AD"/>
    <w:rsid w:val="009012E7"/>
    <w:rsid w:val="00901581"/>
    <w:rsid w:val="009018C5"/>
    <w:rsid w:val="009212E4"/>
    <w:rsid w:val="00925C7F"/>
    <w:rsid w:val="00927D71"/>
    <w:rsid w:val="00930204"/>
    <w:rsid w:val="0093680E"/>
    <w:rsid w:val="0094108E"/>
    <w:rsid w:val="00950CE8"/>
    <w:rsid w:val="009526CE"/>
    <w:rsid w:val="00953BD4"/>
    <w:rsid w:val="00961D5C"/>
    <w:rsid w:val="00963C9F"/>
    <w:rsid w:val="00963DB6"/>
    <w:rsid w:val="00965ACA"/>
    <w:rsid w:val="00965BFC"/>
    <w:rsid w:val="00970A08"/>
    <w:rsid w:val="00972039"/>
    <w:rsid w:val="00975820"/>
    <w:rsid w:val="00977AE7"/>
    <w:rsid w:val="00981F26"/>
    <w:rsid w:val="00982E48"/>
    <w:rsid w:val="00990E67"/>
    <w:rsid w:val="0099128D"/>
    <w:rsid w:val="00992600"/>
    <w:rsid w:val="009940BF"/>
    <w:rsid w:val="0099456E"/>
    <w:rsid w:val="009950F5"/>
    <w:rsid w:val="009A0ABD"/>
    <w:rsid w:val="009A269E"/>
    <w:rsid w:val="009A3DCA"/>
    <w:rsid w:val="009B0A2E"/>
    <w:rsid w:val="009C12BA"/>
    <w:rsid w:val="009C2B9C"/>
    <w:rsid w:val="009C4CAC"/>
    <w:rsid w:val="009D169A"/>
    <w:rsid w:val="009D61D0"/>
    <w:rsid w:val="009E0490"/>
    <w:rsid w:val="009E140E"/>
    <w:rsid w:val="009E16B0"/>
    <w:rsid w:val="009E2E33"/>
    <w:rsid w:val="009E4F73"/>
    <w:rsid w:val="009F0D25"/>
    <w:rsid w:val="009F45C3"/>
    <w:rsid w:val="009F6A14"/>
    <w:rsid w:val="00A04692"/>
    <w:rsid w:val="00A10DA5"/>
    <w:rsid w:val="00A1117D"/>
    <w:rsid w:val="00A159B5"/>
    <w:rsid w:val="00A15B03"/>
    <w:rsid w:val="00A16B88"/>
    <w:rsid w:val="00A21CDC"/>
    <w:rsid w:val="00A2478C"/>
    <w:rsid w:val="00A269C0"/>
    <w:rsid w:val="00A31A4B"/>
    <w:rsid w:val="00A337B2"/>
    <w:rsid w:val="00A33DBE"/>
    <w:rsid w:val="00A400F3"/>
    <w:rsid w:val="00A45780"/>
    <w:rsid w:val="00A474DA"/>
    <w:rsid w:val="00A478F7"/>
    <w:rsid w:val="00A4798D"/>
    <w:rsid w:val="00A47E0B"/>
    <w:rsid w:val="00A50004"/>
    <w:rsid w:val="00A50092"/>
    <w:rsid w:val="00A506C9"/>
    <w:rsid w:val="00A52C8F"/>
    <w:rsid w:val="00A619AA"/>
    <w:rsid w:val="00A62404"/>
    <w:rsid w:val="00A64E8C"/>
    <w:rsid w:val="00A65345"/>
    <w:rsid w:val="00A654D8"/>
    <w:rsid w:val="00A65FC4"/>
    <w:rsid w:val="00A81372"/>
    <w:rsid w:val="00A91B63"/>
    <w:rsid w:val="00A920CE"/>
    <w:rsid w:val="00A928EF"/>
    <w:rsid w:val="00A93743"/>
    <w:rsid w:val="00A95EFA"/>
    <w:rsid w:val="00A96B16"/>
    <w:rsid w:val="00AA2311"/>
    <w:rsid w:val="00AA2B88"/>
    <w:rsid w:val="00AA479B"/>
    <w:rsid w:val="00AA5070"/>
    <w:rsid w:val="00AA64D7"/>
    <w:rsid w:val="00AB1DBF"/>
    <w:rsid w:val="00AB211D"/>
    <w:rsid w:val="00AB712B"/>
    <w:rsid w:val="00AC546D"/>
    <w:rsid w:val="00AC5660"/>
    <w:rsid w:val="00AD1260"/>
    <w:rsid w:val="00AD6C3C"/>
    <w:rsid w:val="00AE3036"/>
    <w:rsid w:val="00AE5272"/>
    <w:rsid w:val="00AF0402"/>
    <w:rsid w:val="00AF0451"/>
    <w:rsid w:val="00AF0676"/>
    <w:rsid w:val="00AF3152"/>
    <w:rsid w:val="00AF3266"/>
    <w:rsid w:val="00AF4BF0"/>
    <w:rsid w:val="00AF5119"/>
    <w:rsid w:val="00B01D9A"/>
    <w:rsid w:val="00B14E62"/>
    <w:rsid w:val="00B21058"/>
    <w:rsid w:val="00B214C8"/>
    <w:rsid w:val="00B3186A"/>
    <w:rsid w:val="00B31F0B"/>
    <w:rsid w:val="00B32257"/>
    <w:rsid w:val="00B401BB"/>
    <w:rsid w:val="00B415C0"/>
    <w:rsid w:val="00B46A15"/>
    <w:rsid w:val="00B50FEA"/>
    <w:rsid w:val="00B52C3A"/>
    <w:rsid w:val="00B52F92"/>
    <w:rsid w:val="00B53EBA"/>
    <w:rsid w:val="00B555AE"/>
    <w:rsid w:val="00B55DA7"/>
    <w:rsid w:val="00B56EE8"/>
    <w:rsid w:val="00B63BBB"/>
    <w:rsid w:val="00B66FA0"/>
    <w:rsid w:val="00B67E5F"/>
    <w:rsid w:val="00B706FA"/>
    <w:rsid w:val="00B73E6B"/>
    <w:rsid w:val="00B75CF8"/>
    <w:rsid w:val="00B77AEA"/>
    <w:rsid w:val="00B8328D"/>
    <w:rsid w:val="00B838BF"/>
    <w:rsid w:val="00B85025"/>
    <w:rsid w:val="00B851D1"/>
    <w:rsid w:val="00B86ADD"/>
    <w:rsid w:val="00B86F6E"/>
    <w:rsid w:val="00B93C22"/>
    <w:rsid w:val="00B979BA"/>
    <w:rsid w:val="00BA12B3"/>
    <w:rsid w:val="00BA3C2D"/>
    <w:rsid w:val="00BA5832"/>
    <w:rsid w:val="00BB54D8"/>
    <w:rsid w:val="00BB5866"/>
    <w:rsid w:val="00BB6483"/>
    <w:rsid w:val="00BC21AD"/>
    <w:rsid w:val="00BC608E"/>
    <w:rsid w:val="00BF7D46"/>
    <w:rsid w:val="00C0167F"/>
    <w:rsid w:val="00C03B6F"/>
    <w:rsid w:val="00C046B2"/>
    <w:rsid w:val="00C062AD"/>
    <w:rsid w:val="00C10D24"/>
    <w:rsid w:val="00C174FF"/>
    <w:rsid w:val="00C24FCF"/>
    <w:rsid w:val="00C261A5"/>
    <w:rsid w:val="00C332AE"/>
    <w:rsid w:val="00C36CE6"/>
    <w:rsid w:val="00C374A6"/>
    <w:rsid w:val="00C404C0"/>
    <w:rsid w:val="00C4149E"/>
    <w:rsid w:val="00C42691"/>
    <w:rsid w:val="00C43BB7"/>
    <w:rsid w:val="00C452DF"/>
    <w:rsid w:val="00C470D3"/>
    <w:rsid w:val="00C476F4"/>
    <w:rsid w:val="00C47907"/>
    <w:rsid w:val="00C47EC6"/>
    <w:rsid w:val="00C55CB6"/>
    <w:rsid w:val="00C56277"/>
    <w:rsid w:val="00C60D2B"/>
    <w:rsid w:val="00C618C0"/>
    <w:rsid w:val="00C664B3"/>
    <w:rsid w:val="00C665EC"/>
    <w:rsid w:val="00C66B83"/>
    <w:rsid w:val="00C71E83"/>
    <w:rsid w:val="00C72068"/>
    <w:rsid w:val="00C8454F"/>
    <w:rsid w:val="00C906D6"/>
    <w:rsid w:val="00C923B6"/>
    <w:rsid w:val="00C93FBC"/>
    <w:rsid w:val="00C954B4"/>
    <w:rsid w:val="00C95F41"/>
    <w:rsid w:val="00CA3ABC"/>
    <w:rsid w:val="00CA51C4"/>
    <w:rsid w:val="00CA6DA0"/>
    <w:rsid w:val="00CA7B2F"/>
    <w:rsid w:val="00CB07F7"/>
    <w:rsid w:val="00CB640C"/>
    <w:rsid w:val="00CC4ED6"/>
    <w:rsid w:val="00CD01E4"/>
    <w:rsid w:val="00CD0487"/>
    <w:rsid w:val="00CD0EDA"/>
    <w:rsid w:val="00CD25AF"/>
    <w:rsid w:val="00CD654B"/>
    <w:rsid w:val="00CD74E7"/>
    <w:rsid w:val="00CE0391"/>
    <w:rsid w:val="00CE096C"/>
    <w:rsid w:val="00CE37D9"/>
    <w:rsid w:val="00CE45D5"/>
    <w:rsid w:val="00CF115B"/>
    <w:rsid w:val="00CF4610"/>
    <w:rsid w:val="00CF74E3"/>
    <w:rsid w:val="00D0197C"/>
    <w:rsid w:val="00D04DB0"/>
    <w:rsid w:val="00D06DF4"/>
    <w:rsid w:val="00D13063"/>
    <w:rsid w:val="00D13A47"/>
    <w:rsid w:val="00D13EAF"/>
    <w:rsid w:val="00D14E91"/>
    <w:rsid w:val="00D231A8"/>
    <w:rsid w:val="00D243D2"/>
    <w:rsid w:val="00D25FD9"/>
    <w:rsid w:val="00D27512"/>
    <w:rsid w:val="00D3075F"/>
    <w:rsid w:val="00D348B5"/>
    <w:rsid w:val="00D36593"/>
    <w:rsid w:val="00D36FC7"/>
    <w:rsid w:val="00D37FD2"/>
    <w:rsid w:val="00D405A1"/>
    <w:rsid w:val="00D47630"/>
    <w:rsid w:val="00D509CD"/>
    <w:rsid w:val="00D53BF0"/>
    <w:rsid w:val="00D55DCB"/>
    <w:rsid w:val="00D5797F"/>
    <w:rsid w:val="00D6013F"/>
    <w:rsid w:val="00D60BE9"/>
    <w:rsid w:val="00D62593"/>
    <w:rsid w:val="00D67B94"/>
    <w:rsid w:val="00D7144F"/>
    <w:rsid w:val="00D717B3"/>
    <w:rsid w:val="00D75E59"/>
    <w:rsid w:val="00D82662"/>
    <w:rsid w:val="00D841DC"/>
    <w:rsid w:val="00D921CD"/>
    <w:rsid w:val="00D94582"/>
    <w:rsid w:val="00D96D8A"/>
    <w:rsid w:val="00DA05B4"/>
    <w:rsid w:val="00DB6D3D"/>
    <w:rsid w:val="00DC2052"/>
    <w:rsid w:val="00DC2259"/>
    <w:rsid w:val="00DC4E76"/>
    <w:rsid w:val="00DC68CB"/>
    <w:rsid w:val="00DC7EAA"/>
    <w:rsid w:val="00DC7F92"/>
    <w:rsid w:val="00DD0CBC"/>
    <w:rsid w:val="00DE0957"/>
    <w:rsid w:val="00DE3A3F"/>
    <w:rsid w:val="00DE3D91"/>
    <w:rsid w:val="00DE49DB"/>
    <w:rsid w:val="00DE54E7"/>
    <w:rsid w:val="00DE7B94"/>
    <w:rsid w:val="00DF687A"/>
    <w:rsid w:val="00E0134F"/>
    <w:rsid w:val="00E06A7D"/>
    <w:rsid w:val="00E12122"/>
    <w:rsid w:val="00E2223E"/>
    <w:rsid w:val="00E26568"/>
    <w:rsid w:val="00E3305F"/>
    <w:rsid w:val="00E3411F"/>
    <w:rsid w:val="00E343F6"/>
    <w:rsid w:val="00E41F33"/>
    <w:rsid w:val="00E42345"/>
    <w:rsid w:val="00E53307"/>
    <w:rsid w:val="00E54187"/>
    <w:rsid w:val="00E5706F"/>
    <w:rsid w:val="00E668E6"/>
    <w:rsid w:val="00E71F53"/>
    <w:rsid w:val="00E72A12"/>
    <w:rsid w:val="00E74DD2"/>
    <w:rsid w:val="00E75292"/>
    <w:rsid w:val="00E7738E"/>
    <w:rsid w:val="00E839B7"/>
    <w:rsid w:val="00E8590E"/>
    <w:rsid w:val="00E8799F"/>
    <w:rsid w:val="00E87A33"/>
    <w:rsid w:val="00E925DA"/>
    <w:rsid w:val="00E96AD7"/>
    <w:rsid w:val="00E97F77"/>
    <w:rsid w:val="00EA6589"/>
    <w:rsid w:val="00EB024E"/>
    <w:rsid w:val="00EB58BF"/>
    <w:rsid w:val="00EB6070"/>
    <w:rsid w:val="00EB6C3A"/>
    <w:rsid w:val="00EC1851"/>
    <w:rsid w:val="00EC1C42"/>
    <w:rsid w:val="00EC1F2C"/>
    <w:rsid w:val="00EC34EA"/>
    <w:rsid w:val="00EC3A1D"/>
    <w:rsid w:val="00ED5E76"/>
    <w:rsid w:val="00EE1BB9"/>
    <w:rsid w:val="00EE75D5"/>
    <w:rsid w:val="00EF16AC"/>
    <w:rsid w:val="00EF65D7"/>
    <w:rsid w:val="00F0625B"/>
    <w:rsid w:val="00F15F2A"/>
    <w:rsid w:val="00F17502"/>
    <w:rsid w:val="00F228C9"/>
    <w:rsid w:val="00F22D94"/>
    <w:rsid w:val="00F27385"/>
    <w:rsid w:val="00F35EBA"/>
    <w:rsid w:val="00F45AA5"/>
    <w:rsid w:val="00F4626D"/>
    <w:rsid w:val="00F506C7"/>
    <w:rsid w:val="00F62915"/>
    <w:rsid w:val="00F65DEB"/>
    <w:rsid w:val="00F707E9"/>
    <w:rsid w:val="00F70CE5"/>
    <w:rsid w:val="00F71774"/>
    <w:rsid w:val="00F72676"/>
    <w:rsid w:val="00F7323C"/>
    <w:rsid w:val="00F747EF"/>
    <w:rsid w:val="00F8295B"/>
    <w:rsid w:val="00F84DCC"/>
    <w:rsid w:val="00F858A0"/>
    <w:rsid w:val="00F9334F"/>
    <w:rsid w:val="00F9349B"/>
    <w:rsid w:val="00F94274"/>
    <w:rsid w:val="00F944B9"/>
    <w:rsid w:val="00F94CAB"/>
    <w:rsid w:val="00F9692A"/>
    <w:rsid w:val="00FA676E"/>
    <w:rsid w:val="00FB0B66"/>
    <w:rsid w:val="00FB442F"/>
    <w:rsid w:val="00FB5F3E"/>
    <w:rsid w:val="00FB62DF"/>
    <w:rsid w:val="00FC0D2C"/>
    <w:rsid w:val="00FC469A"/>
    <w:rsid w:val="00FC550D"/>
    <w:rsid w:val="00FC6913"/>
    <w:rsid w:val="00FC747D"/>
    <w:rsid w:val="00FC7DEB"/>
    <w:rsid w:val="00FD35E9"/>
    <w:rsid w:val="00FD41A1"/>
    <w:rsid w:val="00FD60A1"/>
    <w:rsid w:val="00FD6619"/>
    <w:rsid w:val="00FE50B1"/>
    <w:rsid w:val="00FF21B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aliases w:val=" Знак Знак Знак Знак,Знак Знак Знак Знак, Знак Знак Знак Знак1, Знак Знак1, Знак2,Знак Знак Знак Знак1,Знак Знак1,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A619AA"/>
    <w:pPr>
      <w:ind w:left="720"/>
      <w:contextualSpacing/>
    </w:pPr>
  </w:style>
  <w:style w:type="paragraph" w:styleId="20">
    <w:name w:val="Body Text Indent 2"/>
    <w:aliases w:val="Знак"/>
    <w:basedOn w:val="a"/>
    <w:link w:val="22"/>
    <w:rsid w:val="00E3305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Знак Знак"/>
    <w:basedOn w:val="a0"/>
    <w:link w:val="20"/>
    <w:rsid w:val="00E3305F"/>
    <w:rPr>
      <w:sz w:val="24"/>
      <w:szCs w:val="24"/>
    </w:rPr>
  </w:style>
  <w:style w:type="paragraph" w:customStyle="1" w:styleId="21">
    <w:name w:val="Список 21"/>
    <w:basedOn w:val="a"/>
    <w:rsid w:val="00E3305F"/>
    <w:pPr>
      <w:numPr>
        <w:numId w:val="4"/>
      </w:numPr>
      <w:spacing w:line="360" w:lineRule="auto"/>
      <w:jc w:val="both"/>
    </w:pPr>
    <w:rPr>
      <w:sz w:val="24"/>
      <w:szCs w:val="24"/>
      <w:lang w:val="en-US"/>
    </w:rPr>
  </w:style>
  <w:style w:type="numbering" w:customStyle="1" w:styleId="1ai2">
    <w:name w:val="1 / a / i2"/>
    <w:basedOn w:val="a2"/>
    <w:next w:val="1ai"/>
    <w:uiPriority w:val="99"/>
    <w:semiHidden/>
    <w:unhideWhenUsed/>
    <w:rsid w:val="00E3305F"/>
    <w:pPr>
      <w:numPr>
        <w:numId w:val="4"/>
      </w:numPr>
    </w:pPr>
  </w:style>
  <w:style w:type="numbering" w:styleId="1ai">
    <w:name w:val="Outline List 1"/>
    <w:basedOn w:val="a2"/>
    <w:semiHidden/>
    <w:unhideWhenUsed/>
    <w:rsid w:val="00E3305F"/>
  </w:style>
  <w:style w:type="character" w:customStyle="1" w:styleId="a5">
    <w:name w:val="Основной текст с отступом Знак"/>
    <w:aliases w:val=" Знак Знак Знак Знак Знак,Знак Знак Знак Знак Знак, Знак Знак Знак Знак1 Знак, Знак Знак1 Знак, Знак2 Знак,Знак Знак Знак Знак1 Знак,Знак Знак1 Знак,Body Text Indent Знак"/>
    <w:link w:val="a4"/>
    <w:uiPriority w:val="99"/>
    <w:locked/>
    <w:rsid w:val="00FC0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aliases w:val=" Знак Знак Знак Знак,Знак Знак Знак Знак, Знак Знак Знак Знак1, Знак Знак1, Знак2,Знак Знак Знак Знак1,Знак Знак1,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basedOn w:val="a"/>
    <w:uiPriority w:val="34"/>
    <w:qFormat/>
    <w:rsid w:val="00A619AA"/>
    <w:pPr>
      <w:ind w:left="720"/>
      <w:contextualSpacing/>
    </w:pPr>
  </w:style>
  <w:style w:type="paragraph" w:styleId="20">
    <w:name w:val="Body Text Indent 2"/>
    <w:aliases w:val="Знак"/>
    <w:basedOn w:val="a"/>
    <w:link w:val="22"/>
    <w:rsid w:val="00E3305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Знак Знак"/>
    <w:basedOn w:val="a0"/>
    <w:link w:val="20"/>
    <w:rsid w:val="00E3305F"/>
    <w:rPr>
      <w:sz w:val="24"/>
      <w:szCs w:val="24"/>
    </w:rPr>
  </w:style>
  <w:style w:type="paragraph" w:customStyle="1" w:styleId="21">
    <w:name w:val="Список 21"/>
    <w:basedOn w:val="a"/>
    <w:rsid w:val="00E3305F"/>
    <w:pPr>
      <w:numPr>
        <w:numId w:val="4"/>
      </w:numPr>
      <w:spacing w:line="360" w:lineRule="auto"/>
      <w:jc w:val="both"/>
    </w:pPr>
    <w:rPr>
      <w:sz w:val="24"/>
      <w:szCs w:val="24"/>
      <w:lang w:val="en-US"/>
    </w:rPr>
  </w:style>
  <w:style w:type="numbering" w:customStyle="1" w:styleId="1ai2">
    <w:name w:val="1 / a / i2"/>
    <w:basedOn w:val="a2"/>
    <w:next w:val="1ai"/>
    <w:uiPriority w:val="99"/>
    <w:semiHidden/>
    <w:unhideWhenUsed/>
    <w:rsid w:val="00E3305F"/>
    <w:pPr>
      <w:numPr>
        <w:numId w:val="4"/>
      </w:numPr>
    </w:pPr>
  </w:style>
  <w:style w:type="numbering" w:styleId="1ai">
    <w:name w:val="Outline List 1"/>
    <w:basedOn w:val="a2"/>
    <w:semiHidden/>
    <w:unhideWhenUsed/>
    <w:rsid w:val="00E3305F"/>
  </w:style>
  <w:style w:type="character" w:customStyle="1" w:styleId="a5">
    <w:name w:val="Основной текст с отступом Знак"/>
    <w:aliases w:val=" Знак Знак Знак Знак Знак,Знак Знак Знак Знак Знак, Знак Знак Знак Знак1 Знак, Знак Знак1 Знак, Знак2 Знак,Знак Знак Знак Знак1 Знак,Знак Знак1 Знак,Body Text Indent Знак"/>
    <w:link w:val="a4"/>
    <w:uiPriority w:val="99"/>
    <w:locked/>
    <w:rsid w:val="00FC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8471-A860-466D-9C46-B3DDDD0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20</TotalTime>
  <Pages>14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Сачкин Михаил Сергеевич</cp:lastModifiedBy>
  <cp:revision>23</cp:revision>
  <cp:lastPrinted>2017-05-02T13:01:00Z</cp:lastPrinted>
  <dcterms:created xsi:type="dcterms:W3CDTF">2020-12-03T07:02:00Z</dcterms:created>
  <dcterms:modified xsi:type="dcterms:W3CDTF">2020-12-10T15:47:00Z</dcterms:modified>
</cp:coreProperties>
</file>