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33146B" w:rsidRDefault="00EB1D8C" w:rsidP="00D2541B">
      <w:pPr>
        <w:suppressAutoHyphens/>
        <w:autoSpaceDN w:val="0"/>
        <w:spacing w:after="0" w:line="240" w:lineRule="auto"/>
        <w:ind w:left="-709" w:firstLine="709"/>
        <w:jc w:val="center"/>
        <w:rPr>
          <w:rFonts w:ascii="Times New Roman" w:eastAsia="Times New Roman CYR" w:hAnsi="Times New Roman" w:cs="Times New Roman"/>
          <w:i/>
          <w:spacing w:val="6"/>
          <w:sz w:val="24"/>
          <w:szCs w:val="24"/>
          <w:lang w:eastAsia="ar-SA"/>
        </w:rPr>
      </w:pPr>
    </w:p>
    <w:p w:rsidR="002468E9" w:rsidRPr="0033146B" w:rsidRDefault="00EB1D8C" w:rsidP="00D2541B">
      <w:pPr>
        <w:suppressAutoHyphens/>
        <w:autoSpaceDN w:val="0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54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Техническое задание </w:t>
      </w:r>
      <w:r w:rsidR="002468E9" w:rsidRPr="00D2541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на в</w:t>
      </w:r>
      <w:r w:rsidR="00D2541B" w:rsidRPr="00D2541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ыполнение работ по изготовлению в 2021 году протезов верхних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33146B" w:rsidRPr="0033146B" w:rsidRDefault="002468E9" w:rsidP="0033146B">
      <w:pPr>
        <w:shd w:val="clear" w:color="auto" w:fill="FFFFFF"/>
        <w:ind w:left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14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33146B" w:rsidRPr="0033146B" w:rsidRDefault="0033146B" w:rsidP="0033146B">
      <w:pPr>
        <w:shd w:val="clear" w:color="auto" w:fill="FFFFFF"/>
        <w:spacing w:after="0" w:line="240" w:lineRule="auto"/>
        <w:ind w:left="2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33146B" w:rsidRPr="0033146B" w:rsidRDefault="0033146B" w:rsidP="0033146B">
      <w:pPr>
        <w:shd w:val="clear" w:color="auto" w:fill="FFFFFF"/>
        <w:spacing w:after="0" w:line="240" w:lineRule="auto"/>
        <w:ind w:left="20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663"/>
        <w:gridCol w:w="1275"/>
      </w:tblGrid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hd w:val="clear" w:color="auto" w:fill="FFFFFF"/>
              <w:spacing w:after="0" w:line="245" w:lineRule="exact"/>
              <w:ind w:left="-87"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Протез    кисти    косметический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Предназначен после ампутации на уровне </w:t>
            </w:r>
            <w:r w:rsidR="00F92F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</w:t>
            </w:r>
            <w:r w:rsidRPr="00331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пястья вплоть до вычленения в пястнофаланговых </w:t>
            </w: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суставах, в том числе протезы пальцев, изготавливается по обмерам. Косметическая искусственная кисть должна являться косметической силиконовой оболочкой, иметь ярко </w:t>
            </w:r>
            <w:r w:rsidRPr="00331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выраженную косметичность, детализированные папиллярные линии, вены, рельеф. </w:t>
            </w:r>
            <w:r w:rsidRPr="00331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костные выступы. Пальцы кисти должны быть наполнены вспененным силиконовым наполнителем с нейлоновой </w:t>
            </w: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армирующей сеткой. Гильза должна быть индивидуальная одинарная, из литьевого слоистого пластика на </w:t>
            </w:r>
            <w:r w:rsidRPr="00331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основе связующих смол. Крепление индивидуальное, специальное, подгоночное.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hd w:val="clear" w:color="auto" w:fill="FFFFFF"/>
              <w:spacing w:after="0" w:line="245" w:lineRule="exact"/>
              <w:ind w:left="-87" w:firstLine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Протез кисти рабочий с насадками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гильза протеза должна быть индивидуальная, изготавливаться по гипсовому слепку с культи застрахованного лица. Материал приемной гильзы - литьевой слоистый пластик на основе акриловых смол. В комплект должны входит: кистевой адаптер, приемник рабочих насадок, комплект рабочих насадок, используемых для удержания стандартных инструментов и предметов для работы и самообслуживания. Крепление должно быть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hd w:val="clear" w:color="auto" w:fill="FFFFFF"/>
              <w:spacing w:after="0" w:line="245" w:lineRule="exact"/>
              <w:ind w:left="-87" w:firstLine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Протез предплечья косметический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Управление протезом должно осуществляться сохранившейся рукой или противоупором (функционально-</w:t>
            </w: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косметический). Кисть косметическая должна быть силиконовая со съемной формообразующей косметической оболочкой, арматурой в пальцах, адаптером в запястье. Приемная гильза должна быть индивидуальная, составная, из литьевого слоистого пластика на основе связующих смол, изготовленная по индивидуальному слепку. Крепление должно быть индивидуальное подгоночное, специальное.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hd w:val="clear" w:color="auto" w:fill="FFFFFF"/>
              <w:spacing w:after="0" w:line="245" w:lineRule="exact"/>
              <w:ind w:left="-87" w:firstLine="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Протез предплечья рабочий с насадками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Протез должен</w:t>
            </w:r>
            <w:r w:rsidRPr="003314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31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состоять из комплекта </w:t>
            </w:r>
            <w:r w:rsidRPr="003314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шин</w:t>
            </w:r>
            <w:r w:rsidRPr="003314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314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локтевых шарниров, </w:t>
            </w: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 рабочих насадок. Гильза должна быть индивидуальная-одинарная, составная, геометрическая копия сохранившейся руки, унифицированная. Материал гильзы - кожа, литьевой слоистый пластик на основе связующих смол, листовой термопласт. Крепление должно быть индивидуальное, подгоночное, специальное.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hd w:val="clear" w:color="auto" w:fill="FFFFFF"/>
              <w:spacing w:after="0" w:line="245" w:lineRule="exact"/>
              <w:ind w:left="-87" w:firstLine="87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Протез предплечья активный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 имеет три управляющих тяги: дожатия, раскрытия и управления фиксацией пальцев с ручным замком-фиксатором, который обеспечивает фиксацию пальцев. Снабжена узлом пассивной ротации. Оболочка косметическая — ПВХ. </w:t>
            </w: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Приемная гильза индивидуальная, составная, изготовленная по гипсовому слепку с культи инвалида. Материал гильзы — литьевой слоистый пластик на основе акриловых смол. Крепление индивидуальное.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3146B" w:rsidRPr="0033146B" w:rsidTr="00331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B" w:rsidRPr="0033146B" w:rsidRDefault="0033146B" w:rsidP="00331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B" w:rsidRPr="0033146B" w:rsidRDefault="0033146B" w:rsidP="0033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33146B" w:rsidRPr="0033146B" w:rsidRDefault="0033146B" w:rsidP="0033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3146B" w:rsidRPr="0033146B" w:rsidRDefault="0033146B" w:rsidP="00D2541B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гарантии качества</w:t>
      </w: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46B" w:rsidRPr="0033146B" w:rsidRDefault="0033146B" w:rsidP="00D2541B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Комплектующие, используемые при выполнении работ по изготовлению изделия, должны быть новыми, не бывшими ранее в употреблении и (или) в ремонте. Гарантийный срок</w:t>
      </w:r>
      <w:bookmarkStart w:id="0" w:name="_GoBack"/>
      <w:bookmarkEnd w:id="0"/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готовое изделие должен быть не менее 12 месяцев с момента передачи изделия застрахованному лицу.</w:t>
      </w:r>
    </w:p>
    <w:p w:rsidR="0033146B" w:rsidRPr="0033146B" w:rsidRDefault="0033146B" w:rsidP="00D2541B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верхних конечностей должны соответствовать требованиям Национального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испытаний», в частях: </w:t>
      </w:r>
    </w:p>
    <w:p w:rsidR="0033146B" w:rsidRPr="0033146B" w:rsidRDefault="0033146B" w:rsidP="00D2541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«Область применения»</w:t>
      </w:r>
    </w:p>
    <w:p w:rsidR="0033146B" w:rsidRPr="0033146B" w:rsidRDefault="0033146B" w:rsidP="00D2541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технические требования»</w:t>
      </w:r>
    </w:p>
    <w:p w:rsidR="0033146B" w:rsidRPr="0033146B" w:rsidRDefault="0033146B" w:rsidP="00D2541B">
      <w:pPr>
        <w:widowControl w:val="0"/>
        <w:autoSpaceDE w:val="0"/>
        <w:autoSpaceDN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51819-2017 «Протезирование и ортезирование верхних и нижних </w:t>
      </w:r>
      <w:r w:rsidR="00A4668B"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конечностей», в</w:t>
      </w:r>
      <w:r w:rsidRPr="0033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части: 1. «Область применения», должны соответствовать Республиканскому стандарту РСФСР РСТ 644-80 «Изделия протезно-ортопедические. Общие технические требования»</w:t>
      </w:r>
    </w:p>
    <w:p w:rsidR="0033146B" w:rsidRDefault="0033146B" w:rsidP="00D2541B">
      <w:pPr>
        <w:tabs>
          <w:tab w:val="center" w:pos="5315"/>
          <w:tab w:val="right" w:pos="9921"/>
        </w:tabs>
        <w:spacing w:after="200" w:line="240" w:lineRule="auto"/>
        <w:ind w:left="-851" w:firstLine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3146B" w:rsidRPr="0033146B" w:rsidRDefault="0033146B" w:rsidP="00D2541B">
      <w:pPr>
        <w:tabs>
          <w:tab w:val="center" w:pos="5315"/>
          <w:tab w:val="right" w:pos="9921"/>
        </w:tabs>
        <w:spacing w:after="200" w:line="240" w:lineRule="auto"/>
        <w:ind w:left="-851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33146B" w:rsidRPr="0033146B" w:rsidRDefault="0033146B" w:rsidP="00D2541B">
      <w:pPr>
        <w:widowControl w:val="0"/>
        <w:suppressAutoHyphens/>
        <w:autoSpaceDN w:val="0"/>
        <w:spacing w:after="0" w:line="240" w:lineRule="auto"/>
        <w:ind w:left="-851" w:firstLine="425"/>
        <w:jc w:val="both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33146B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33146B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Работа выполняется по месту нахождения Исполнителя в городе Курске, при необходимости обслуживания застрахованного лица на дому (осуществление замеров, примерка, подгонка) Исполнитель должен осуществить выезд бригады по месту жительства Получателя (застрахованного лица) в Курской области. </w:t>
      </w:r>
      <w:r w:rsidRPr="0033146B">
        <w:rPr>
          <w:rFonts w:ascii="Times New Roman" w:eastAsia="SimSun" w:hAnsi="Times New Roman" w:cs="Tahoma"/>
          <w:bCs/>
          <w:kern w:val="3"/>
          <w:sz w:val="24"/>
          <w:szCs w:val="24"/>
          <w:lang w:eastAsia="zh-CN" w:bidi="hi-IN"/>
        </w:rPr>
        <w:t>Доставка</w:t>
      </w:r>
      <w:r w:rsidRPr="0033146B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 готового изделия - по месту фактического проживания Получателя (в пределах Курской области) или по желанию Получателя, выдавать ему готовое изделие по месту нахождения пункта выдачи (в г. Курске).</w:t>
      </w:r>
    </w:p>
    <w:p w:rsidR="0033146B" w:rsidRPr="0033146B" w:rsidRDefault="0033146B" w:rsidP="00D2541B">
      <w:pPr>
        <w:widowControl w:val="0"/>
        <w:suppressAutoHyphens/>
        <w:autoSpaceDN w:val="0"/>
        <w:spacing w:after="0" w:line="240" w:lineRule="auto"/>
        <w:ind w:left="-851" w:firstLine="425"/>
        <w:jc w:val="both"/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</w:pPr>
      <w:r w:rsidRPr="0033146B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33146B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33146B"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  <w:t xml:space="preserve">с момента заключения государственного контракта по </w:t>
      </w:r>
      <w:r w:rsidRPr="0033146B">
        <w:rPr>
          <w:rFonts w:ascii="Times New Roman" w:eastAsia="SimSun" w:hAnsi="Times New Roman" w:cs="Tahoma"/>
          <w:b/>
          <w:kern w:val="3"/>
          <w:sz w:val="24"/>
          <w:szCs w:val="24"/>
          <w:lang w:eastAsia="zh-CN" w:bidi="hi-IN"/>
        </w:rPr>
        <w:t>30 ноября 2021 года.</w:t>
      </w:r>
    </w:p>
    <w:p w:rsidR="00D547F0" w:rsidRPr="0033146B" w:rsidRDefault="00D547F0" w:rsidP="00D2541B">
      <w:pPr>
        <w:suppressAutoHyphens/>
        <w:autoSpaceDN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D547F0" w:rsidRPr="0033146B" w:rsidSect="00331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8E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46B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0B60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668B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541B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2FDD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648</Words>
  <Characters>3699</Characters>
  <Application>Microsoft Office Word</Application>
  <DocSecurity>0</DocSecurity>
  <Lines>30</Lines>
  <Paragraphs>8</Paragraphs>
  <ScaleCrop>false</ScaleCrop>
  <Company>ФСС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10</cp:revision>
  <dcterms:created xsi:type="dcterms:W3CDTF">2020-06-17T13:17:00Z</dcterms:created>
  <dcterms:modified xsi:type="dcterms:W3CDTF">2020-12-08T12:38:00Z</dcterms:modified>
</cp:coreProperties>
</file>