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FA" w:rsidRPr="003A65FA" w:rsidRDefault="00540090" w:rsidP="003A65FA">
      <w:pPr>
        <w:spacing w:line="276" w:lineRule="auto"/>
        <w:ind w:left="-284" w:firstLine="426"/>
        <w:jc w:val="both"/>
        <w:rPr>
          <w:rFonts w:eastAsia="SimSun"/>
          <w:b/>
          <w:bCs/>
          <w:kern w:val="3"/>
          <w:lang w:eastAsia="zh-CN" w:bidi="hi-IN"/>
        </w:rPr>
      </w:pPr>
      <w:bookmarkStart w:id="0" w:name="_GoBack"/>
      <w:bookmarkEnd w:id="0"/>
      <w:r w:rsidRPr="00540090">
        <w:rPr>
          <w:b/>
          <w:bCs/>
        </w:rPr>
        <w:t xml:space="preserve">Техническое задание к </w:t>
      </w:r>
      <w:r>
        <w:rPr>
          <w:b/>
          <w:bCs/>
        </w:rPr>
        <w:t>открытому конкурсу в электронной форме</w:t>
      </w:r>
      <w:r w:rsidRPr="00540090">
        <w:rPr>
          <w:b/>
          <w:bCs/>
        </w:rPr>
        <w:t xml:space="preserve"> на</w:t>
      </w:r>
      <w:r w:rsidR="00B03D22">
        <w:rPr>
          <w:b/>
          <w:bCs/>
        </w:rPr>
        <w:t xml:space="preserve"> выполнение </w:t>
      </w:r>
    </w:p>
    <w:p w:rsidR="003A65FA" w:rsidRPr="003A65FA" w:rsidRDefault="003A65FA" w:rsidP="003A65FA">
      <w:pPr>
        <w:suppressAutoHyphens/>
        <w:autoSpaceDN w:val="0"/>
        <w:ind w:left="-142"/>
        <w:jc w:val="both"/>
        <w:rPr>
          <w:rFonts w:eastAsia="SimSun" w:cs="Tahoma"/>
          <w:kern w:val="3"/>
          <w:sz w:val="22"/>
          <w:szCs w:val="22"/>
          <w:lang w:eastAsia="zh-CN" w:bidi="hi-IN"/>
        </w:rPr>
      </w:pPr>
      <w:r w:rsidRPr="003A65FA">
        <w:rPr>
          <w:rFonts w:eastAsia="SimSun"/>
          <w:b/>
          <w:bCs/>
          <w:kern w:val="3"/>
          <w:lang w:eastAsia="zh-CN" w:bidi="hi-IN"/>
        </w:rPr>
        <w:t>работ по индивидуальному изготовлению протеза верхних конечностей для обеспечения инвалида в 2021 году.</w:t>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r w:rsidRPr="003A65FA">
        <w:rPr>
          <w:rFonts w:eastAsia="SimSun"/>
          <w:b/>
          <w:bCs/>
          <w:kern w:val="3"/>
          <w:lang w:eastAsia="zh-CN" w:bidi="hi-IN"/>
        </w:rPr>
        <w:tab/>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208"/>
        <w:gridCol w:w="7513"/>
        <w:gridCol w:w="992"/>
      </w:tblGrid>
      <w:tr w:rsidR="003A65FA" w:rsidRPr="003A65FA" w:rsidTr="003A65FA">
        <w:tc>
          <w:tcPr>
            <w:tcW w:w="777" w:type="dxa"/>
            <w:tcBorders>
              <w:top w:val="single" w:sz="4" w:space="0" w:color="auto"/>
              <w:left w:val="single" w:sz="4" w:space="0" w:color="auto"/>
              <w:bottom w:val="single" w:sz="4" w:space="0" w:color="auto"/>
              <w:right w:val="single" w:sz="4" w:space="0" w:color="auto"/>
            </w:tcBorders>
            <w:hideMark/>
          </w:tcPr>
          <w:p w:rsidR="003A65FA" w:rsidRPr="003A65FA" w:rsidRDefault="003A65FA" w:rsidP="003A65FA">
            <w:pPr>
              <w:jc w:val="center"/>
              <w:rPr>
                <w:b/>
              </w:rPr>
            </w:pPr>
            <w:r w:rsidRPr="003A65FA">
              <w:rPr>
                <w:b/>
              </w:rPr>
              <w:t>№</w:t>
            </w:r>
          </w:p>
          <w:p w:rsidR="003A65FA" w:rsidRPr="003A65FA" w:rsidRDefault="003A65FA" w:rsidP="003A65FA">
            <w:pPr>
              <w:jc w:val="center"/>
              <w:rPr>
                <w:b/>
              </w:rPr>
            </w:pPr>
            <w:proofErr w:type="spellStart"/>
            <w:r w:rsidRPr="003A65FA">
              <w:rPr>
                <w:b/>
              </w:rPr>
              <w:t>пп</w:t>
            </w:r>
            <w:proofErr w:type="spellEnd"/>
          </w:p>
        </w:tc>
        <w:tc>
          <w:tcPr>
            <w:tcW w:w="1208" w:type="dxa"/>
            <w:tcBorders>
              <w:top w:val="single" w:sz="4" w:space="0" w:color="auto"/>
              <w:left w:val="single" w:sz="4" w:space="0" w:color="auto"/>
              <w:bottom w:val="single" w:sz="4" w:space="0" w:color="auto"/>
              <w:right w:val="single" w:sz="4" w:space="0" w:color="auto"/>
            </w:tcBorders>
          </w:tcPr>
          <w:p w:rsidR="003A65FA" w:rsidRPr="003A65FA" w:rsidRDefault="003A65FA" w:rsidP="003A65FA">
            <w:pPr>
              <w:jc w:val="center"/>
              <w:rPr>
                <w:b/>
              </w:rPr>
            </w:pPr>
            <w:r w:rsidRPr="003A65FA">
              <w:rPr>
                <w:b/>
              </w:rPr>
              <w:t>Наименование</w:t>
            </w:r>
          </w:p>
          <w:p w:rsidR="003A65FA" w:rsidRPr="003A65FA" w:rsidRDefault="003A65FA" w:rsidP="003A65FA">
            <w:pPr>
              <w:jc w:val="center"/>
              <w:rPr>
                <w:b/>
              </w:rPr>
            </w:pPr>
          </w:p>
        </w:tc>
        <w:tc>
          <w:tcPr>
            <w:tcW w:w="7513" w:type="dxa"/>
            <w:tcBorders>
              <w:top w:val="single" w:sz="4" w:space="0" w:color="auto"/>
              <w:left w:val="single" w:sz="4" w:space="0" w:color="auto"/>
              <w:bottom w:val="single" w:sz="4" w:space="0" w:color="auto"/>
              <w:right w:val="single" w:sz="4" w:space="0" w:color="auto"/>
            </w:tcBorders>
            <w:hideMark/>
          </w:tcPr>
          <w:p w:rsidR="003A65FA" w:rsidRPr="003A65FA" w:rsidRDefault="003A65FA" w:rsidP="003A65FA">
            <w:pPr>
              <w:jc w:val="center"/>
              <w:rPr>
                <w:b/>
              </w:rPr>
            </w:pPr>
            <w:r w:rsidRPr="003A65FA">
              <w:rPr>
                <w:b/>
              </w:rPr>
              <w:t>Описание функциональных, технических и качественных характеристик</w:t>
            </w:r>
          </w:p>
        </w:tc>
        <w:tc>
          <w:tcPr>
            <w:tcW w:w="992" w:type="dxa"/>
            <w:tcBorders>
              <w:top w:val="single" w:sz="4" w:space="0" w:color="auto"/>
              <w:left w:val="single" w:sz="4" w:space="0" w:color="auto"/>
              <w:bottom w:val="single" w:sz="4" w:space="0" w:color="auto"/>
              <w:right w:val="single" w:sz="4" w:space="0" w:color="auto"/>
            </w:tcBorders>
            <w:hideMark/>
          </w:tcPr>
          <w:p w:rsidR="003A65FA" w:rsidRPr="003A65FA" w:rsidRDefault="003A65FA" w:rsidP="003A65FA">
            <w:pPr>
              <w:jc w:val="center"/>
              <w:rPr>
                <w:b/>
                <w:bCs/>
              </w:rPr>
            </w:pPr>
            <w:r w:rsidRPr="003A65FA">
              <w:rPr>
                <w:b/>
                <w:bCs/>
              </w:rPr>
              <w:t>Количество, шт.</w:t>
            </w:r>
          </w:p>
        </w:tc>
      </w:tr>
      <w:tr w:rsidR="003A65FA" w:rsidRPr="003A65FA" w:rsidTr="003A65FA">
        <w:trPr>
          <w:trHeight w:val="1124"/>
        </w:trPr>
        <w:tc>
          <w:tcPr>
            <w:tcW w:w="777" w:type="dxa"/>
            <w:tcBorders>
              <w:top w:val="single" w:sz="4" w:space="0" w:color="auto"/>
              <w:left w:val="single" w:sz="4" w:space="0" w:color="auto"/>
              <w:bottom w:val="single" w:sz="4" w:space="0" w:color="auto"/>
              <w:right w:val="single" w:sz="4" w:space="0" w:color="auto"/>
            </w:tcBorders>
            <w:hideMark/>
          </w:tcPr>
          <w:p w:rsidR="003A65FA" w:rsidRPr="003A65FA" w:rsidRDefault="003A65FA" w:rsidP="003A65FA">
            <w:pPr>
              <w:rPr>
                <w:bCs/>
              </w:rPr>
            </w:pPr>
            <w:r w:rsidRPr="003A65FA">
              <w:rPr>
                <w:bCs/>
              </w:rPr>
              <w:t>1</w:t>
            </w:r>
          </w:p>
        </w:tc>
        <w:tc>
          <w:tcPr>
            <w:tcW w:w="1208" w:type="dxa"/>
            <w:tcBorders>
              <w:top w:val="single" w:sz="4" w:space="0" w:color="auto"/>
              <w:left w:val="single" w:sz="4" w:space="0" w:color="auto"/>
              <w:bottom w:val="single" w:sz="4" w:space="0" w:color="auto"/>
              <w:right w:val="single" w:sz="4" w:space="0" w:color="auto"/>
            </w:tcBorders>
            <w:hideMark/>
          </w:tcPr>
          <w:p w:rsidR="003A65FA" w:rsidRPr="003A65FA" w:rsidRDefault="003A65FA" w:rsidP="003A65FA">
            <w:pPr>
              <w:ind w:right="205"/>
              <w:rPr>
                <w:b/>
                <w:lang w:eastAsia="en-US"/>
              </w:rPr>
            </w:pPr>
            <w:r w:rsidRPr="003A65FA">
              <w:rPr>
                <w:rFonts w:eastAsia="Calibri"/>
              </w:rPr>
              <w:t xml:space="preserve">Протез плеча с внешним источником энергии </w:t>
            </w:r>
          </w:p>
        </w:tc>
        <w:tc>
          <w:tcPr>
            <w:tcW w:w="7513" w:type="dxa"/>
            <w:tcBorders>
              <w:top w:val="single" w:sz="4" w:space="0" w:color="auto"/>
              <w:left w:val="single" w:sz="4" w:space="0" w:color="auto"/>
              <w:bottom w:val="single" w:sz="4" w:space="0" w:color="auto"/>
              <w:right w:val="single" w:sz="4" w:space="0" w:color="auto"/>
            </w:tcBorders>
            <w:hideMark/>
          </w:tcPr>
          <w:p w:rsidR="003A65FA" w:rsidRPr="003A65FA" w:rsidRDefault="003A65FA" w:rsidP="003A65FA">
            <w:pPr>
              <w:jc w:val="both"/>
            </w:pPr>
            <w:r w:rsidRPr="003A65FA">
              <w:t xml:space="preserve">Приемная гильза индивидуального изготовления по слепку с культи инвалида, скелетированная. Материал постоянной гильзы – углепластик на основе акриловых смол. Изготовление пробных гильз из термопласта. Вкладная гильза из эластичного пластика.  Из-за размеров сохранившегося предплечья, с целью максимального соответствия антропометрических параметров сохранившейся и протезируемой конечности, возможно использование только специализированной системы локтевого шарнира с применением специализированных шин. В качестве локтевого шарнира используются облегченные шины из нержавеющей стали со ступенчатой фиксацией. </w:t>
            </w:r>
            <w:r w:rsidRPr="003A65FA">
              <w:rPr>
                <w:color w:val="000000"/>
              </w:rPr>
              <w:t>Кисть должна быть миоэлектрической: с возможностью управления кистью как от двух, так и одного электрода для инвалида, имеющего одну работоспособную группу мышц; с двумя независимыми системами пропорционального управления скоростью и силой схвата, обеспечивающей естественную и скоординированную работу всех пяти пальцев, с повышенной скоростью и точностью движений, гарантирующих выполнение 18 моделей захватов, жестов искусственной кисти. Большой палец кисти с ручным и электромеханическим управлением приведением-отведением и сгибанием-разгибанием, 2-5 пальцы с электромеханическим управлением, подвижностью в пястно-фаланговом и среднем суставах. Максимальная статическая нагрузка на каждый палец 32 кг. Максимальная статическая нагрузка на протез 90 кг. Минимальное время схвата кисти из полностью открытой в положение кулак 0,8 секунды. Пассивная ротация в запястье в объеме не менее 360 градусов, запястье с функцией мультиподвижного сгибания. Оболочка косметическая силиконовая из 18 стандартных оттенков и/или косметическая оболочка «активная кожа» с возможностью управления устройствами с сенсорными дисплеями и/или косметическая оболочка «Контур» с возможностью управления устройствами с сенсорными дисплеями. Общее количество поставляемых косметических силиконовых оболочек должно быть не менее 6 шт. по типам на выбор получателя.</w:t>
            </w:r>
            <w:r w:rsidRPr="003A65FA">
              <w:t xml:space="preserve"> </w:t>
            </w:r>
            <w:r w:rsidRPr="003A65FA">
              <w:rPr>
                <w:color w:val="000000"/>
              </w:rPr>
              <w:t>В комплект входят две аккумуляторные батареи.</w:t>
            </w:r>
            <w:r w:rsidRPr="003A65FA">
              <w:t xml:space="preserve"> Крепление при помощи силиконового чехла индивидуального изготовления и замкового устройства.</w:t>
            </w:r>
          </w:p>
        </w:tc>
        <w:tc>
          <w:tcPr>
            <w:tcW w:w="992" w:type="dxa"/>
            <w:tcBorders>
              <w:top w:val="single" w:sz="4" w:space="0" w:color="auto"/>
              <w:left w:val="single" w:sz="4" w:space="0" w:color="auto"/>
              <w:bottom w:val="single" w:sz="4" w:space="0" w:color="auto"/>
              <w:right w:val="single" w:sz="4" w:space="0" w:color="auto"/>
            </w:tcBorders>
            <w:hideMark/>
          </w:tcPr>
          <w:p w:rsidR="003A65FA" w:rsidRPr="003A65FA" w:rsidRDefault="003A65FA" w:rsidP="003A65FA">
            <w:pPr>
              <w:keepNext/>
              <w:keepLines/>
              <w:jc w:val="center"/>
            </w:pPr>
            <w:r w:rsidRPr="003A65FA">
              <w:t>1</w:t>
            </w:r>
          </w:p>
        </w:tc>
      </w:tr>
    </w:tbl>
    <w:p w:rsidR="003A65FA" w:rsidRPr="003A65FA" w:rsidRDefault="003A65FA" w:rsidP="003A65FA">
      <w:pPr>
        <w:ind w:left="-426" w:firstLine="426"/>
        <w:jc w:val="center"/>
        <w:rPr>
          <w:b/>
        </w:rPr>
      </w:pPr>
    </w:p>
    <w:p w:rsidR="003A65FA" w:rsidRPr="003A65FA" w:rsidRDefault="003A65FA" w:rsidP="003A65FA">
      <w:pPr>
        <w:ind w:left="-426" w:firstLine="426"/>
        <w:jc w:val="center"/>
        <w:rPr>
          <w:b/>
        </w:rPr>
      </w:pPr>
      <w:r w:rsidRPr="003A65FA">
        <w:rPr>
          <w:b/>
        </w:rPr>
        <w:t>Требования к качеству, техническим, функциональным характеристикам</w:t>
      </w:r>
    </w:p>
    <w:p w:rsidR="003A65FA" w:rsidRPr="003A65FA" w:rsidRDefault="003A65FA" w:rsidP="003A65FA">
      <w:pPr>
        <w:autoSpaceDE w:val="0"/>
        <w:autoSpaceDN w:val="0"/>
        <w:ind w:firstLine="708"/>
        <w:jc w:val="both"/>
      </w:pPr>
      <w:r w:rsidRPr="003A65FA">
        <w:t>Протез конечности – техническое средство реабилитации, заменяющее частично или полностью отсутствующую, или имеющую врожденные дефекты верхнюю конечность и служащее для восполнения косметического и (или) функционального дефектов.</w:t>
      </w:r>
    </w:p>
    <w:p w:rsidR="003A65FA" w:rsidRPr="003A65FA" w:rsidRDefault="003A65FA" w:rsidP="003A65FA">
      <w:pPr>
        <w:autoSpaceDE w:val="0"/>
        <w:autoSpaceDN w:val="0"/>
        <w:ind w:firstLine="708"/>
        <w:jc w:val="both"/>
      </w:pPr>
      <w:r w:rsidRPr="003A65FA">
        <w:t>Протез должен изготавливаться с учетом анатомических дефектов верхних конечностей, индивидуально для инвалида, при этом необходимо максимально учитывать физическое состояние, индивидуальные особенности инвалида.</w:t>
      </w:r>
    </w:p>
    <w:p w:rsidR="003A65FA" w:rsidRPr="003A65FA" w:rsidRDefault="003A65FA" w:rsidP="003A65FA">
      <w:pPr>
        <w:autoSpaceDE w:val="0"/>
        <w:autoSpaceDN w:val="0"/>
        <w:ind w:firstLine="708"/>
        <w:jc w:val="both"/>
      </w:pPr>
      <w:r w:rsidRPr="003A65FA">
        <w:lastRenderedPageBreak/>
        <w:t xml:space="preserve">Приемная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3A65FA" w:rsidRPr="003A65FA" w:rsidRDefault="003A65FA" w:rsidP="003A65FA">
      <w:pPr>
        <w:tabs>
          <w:tab w:val="center" w:pos="5315"/>
          <w:tab w:val="right" w:pos="9921"/>
        </w:tabs>
        <w:jc w:val="both"/>
      </w:pPr>
      <w:r w:rsidRPr="003A65FA">
        <w:t xml:space="preserve">Протез верхних конечностей должен отвечать национальным стандартам Российской Федерации </w:t>
      </w:r>
      <w:hyperlink r:id="rId5" w:tgtFrame="_blank" w:history="1">
        <w:r w:rsidRPr="003A65FA">
          <w:t>ГОСТ Р 51632-2014</w:t>
        </w:r>
      </w:hyperlink>
      <w:r w:rsidRPr="003A65FA">
        <w:t> Технические средства реабилитации людей с ограничениями жизнедеятельности. Общие технические требования и методы испытаний, в частях:</w:t>
      </w:r>
    </w:p>
    <w:p w:rsidR="003A65FA" w:rsidRPr="003A65FA" w:rsidRDefault="003A65FA" w:rsidP="003A65FA">
      <w:pPr>
        <w:tabs>
          <w:tab w:val="center" w:pos="5315"/>
          <w:tab w:val="right" w:pos="9921"/>
        </w:tabs>
        <w:suppressAutoHyphens/>
        <w:contextualSpacing/>
        <w:rPr>
          <w:lang w:eastAsia="ar-SA"/>
        </w:rPr>
      </w:pPr>
      <w:r w:rsidRPr="003A65FA">
        <w:rPr>
          <w:lang w:eastAsia="ar-SA"/>
        </w:rPr>
        <w:t>1.  «Область применения»,</w:t>
      </w:r>
    </w:p>
    <w:p w:rsidR="003A65FA" w:rsidRPr="003A65FA" w:rsidRDefault="003A65FA" w:rsidP="003A65FA">
      <w:pPr>
        <w:tabs>
          <w:tab w:val="center" w:pos="5315"/>
          <w:tab w:val="right" w:pos="9921"/>
        </w:tabs>
        <w:suppressAutoHyphens/>
        <w:contextualSpacing/>
        <w:jc w:val="both"/>
        <w:rPr>
          <w:lang w:eastAsia="ar-SA"/>
        </w:rPr>
      </w:pPr>
      <w:r w:rsidRPr="003A65FA">
        <w:rPr>
          <w:lang w:eastAsia="ar-SA"/>
        </w:rPr>
        <w:t>4. «Общие технические требования».</w:t>
      </w:r>
    </w:p>
    <w:p w:rsidR="003A65FA" w:rsidRPr="003A65FA" w:rsidRDefault="003A65FA" w:rsidP="003A65FA">
      <w:pPr>
        <w:ind w:left="426" w:firstLine="426"/>
        <w:jc w:val="center"/>
      </w:pPr>
    </w:p>
    <w:p w:rsidR="003A65FA" w:rsidRPr="003A65FA" w:rsidRDefault="003A65FA" w:rsidP="003A65FA">
      <w:pPr>
        <w:ind w:left="426" w:firstLine="426"/>
        <w:jc w:val="center"/>
        <w:rPr>
          <w:b/>
        </w:rPr>
      </w:pPr>
      <w:r w:rsidRPr="003A65FA">
        <w:rPr>
          <w:b/>
        </w:rPr>
        <w:t>Требования к результатам работ</w:t>
      </w:r>
    </w:p>
    <w:p w:rsidR="003A65FA" w:rsidRPr="003A65FA" w:rsidRDefault="003A65FA" w:rsidP="003A65FA">
      <w:pPr>
        <w:ind w:firstLine="426"/>
        <w:jc w:val="both"/>
      </w:pPr>
      <w:r w:rsidRPr="003A65FA">
        <w:t>Работы по обеспечению инвалида протезом верхних конечностей следует считать эффективно исполненными, если у инвалида восстановлены функциональные возможности к активной, трудовой и бытовой деятельности. Работы по обеспечению инвалида протезом должны быть выполнены с надлежащим качеством и в установленные сроки.</w:t>
      </w:r>
    </w:p>
    <w:p w:rsidR="003A65FA" w:rsidRPr="003A65FA" w:rsidRDefault="003A65FA" w:rsidP="003A65FA">
      <w:pPr>
        <w:keepNext/>
        <w:rPr>
          <w:b/>
        </w:rPr>
      </w:pPr>
    </w:p>
    <w:p w:rsidR="003A65FA" w:rsidRPr="003A65FA" w:rsidRDefault="003A65FA" w:rsidP="003A65FA">
      <w:pPr>
        <w:keepNext/>
        <w:ind w:left="426" w:firstLine="426"/>
        <w:jc w:val="center"/>
      </w:pPr>
      <w:r w:rsidRPr="003A65FA">
        <w:rPr>
          <w:b/>
        </w:rPr>
        <w:t>Требования к упаковке</w:t>
      </w:r>
      <w:r w:rsidRPr="003A65FA">
        <w:t xml:space="preserve"> </w:t>
      </w:r>
    </w:p>
    <w:p w:rsidR="003A65FA" w:rsidRPr="003A65FA" w:rsidRDefault="003A65FA" w:rsidP="003A65FA">
      <w:pPr>
        <w:autoSpaceDE w:val="0"/>
        <w:autoSpaceDN w:val="0"/>
        <w:adjustRightInd w:val="0"/>
        <w:ind w:firstLine="426"/>
        <w:jc w:val="both"/>
        <w:rPr>
          <w:bCs/>
        </w:rPr>
      </w:pPr>
      <w:r w:rsidRPr="003A65FA">
        <w:t>Упаковка протеза верхних конечностей должна обеспечивать защиту от повреждений, порчи (изнашивания) или загрязнения во время хранения и транспортировки</w:t>
      </w:r>
    </w:p>
    <w:p w:rsidR="003A65FA" w:rsidRPr="003A65FA" w:rsidRDefault="003A65FA" w:rsidP="003A65FA">
      <w:pPr>
        <w:widowControl w:val="0"/>
        <w:ind w:left="-426" w:firstLine="426"/>
        <w:jc w:val="both"/>
      </w:pPr>
      <w:r w:rsidRPr="003A65FA">
        <w:t>Качество выполненной исполнителем работы (изделия) должно соответствовать требованиям, установленным статьей 721 ГК РФ, а также условиям технического задания.</w:t>
      </w:r>
    </w:p>
    <w:p w:rsidR="003A65FA" w:rsidRPr="003A65FA" w:rsidRDefault="003A65FA" w:rsidP="003A65FA">
      <w:pPr>
        <w:widowControl w:val="0"/>
        <w:ind w:left="-426" w:firstLine="426"/>
        <w:jc w:val="both"/>
      </w:pPr>
      <w:r w:rsidRPr="003A65FA">
        <w:t>Результат выполненной работы должен в момент передачи Получателю обладать свойствами, указанными в техническом задании, и быть пригодным в течение установленного, в том числе законодательством, срока использования.</w:t>
      </w:r>
    </w:p>
    <w:p w:rsidR="003A65FA" w:rsidRPr="003A65FA" w:rsidRDefault="003A65FA" w:rsidP="003A65FA">
      <w:pPr>
        <w:widowControl w:val="0"/>
        <w:ind w:left="-426" w:firstLine="426"/>
        <w:jc w:val="both"/>
      </w:pPr>
      <w:r w:rsidRPr="003A65FA">
        <w:t>Гарантийный срок на изделие устанавливается с даты подписания Акта приема-передачи Изделия Получателем и должен составлять не менее 24 (двадцати четырех) месяцев,</w:t>
      </w:r>
      <w:r w:rsidRPr="003A65FA">
        <w:rPr>
          <w:rFonts w:eastAsia="Calibri"/>
        </w:rPr>
        <w:t xml:space="preserve"> включая защиту от любых случайных повреждений</w:t>
      </w:r>
      <w:r w:rsidRPr="003A65FA">
        <w:t>.</w:t>
      </w:r>
    </w:p>
    <w:p w:rsidR="003A65FA" w:rsidRPr="003A65FA" w:rsidRDefault="003A65FA" w:rsidP="003A65FA">
      <w:pPr>
        <w:widowControl w:val="0"/>
        <w:ind w:left="-426" w:firstLine="426"/>
        <w:jc w:val="both"/>
      </w:pPr>
      <w:r w:rsidRPr="003A65FA">
        <w:t>В рамках гарантийных обязательств исполнитель обеспечивает качество результата работы в течение гарантийного срока. При обнаружении недостатков он обязан удовлетворить требования заказчика/получателя в связи с ненадлежащим качеством работ и возместить заказчику убытки, вызванные невозможностью эксплуатировать их результат. Заказчик вправе потребовать безвозмездного устранения недостатков товара в установленный срок или возмещения расходов на устранение недостатков товара в тот же срок.</w:t>
      </w:r>
    </w:p>
    <w:p w:rsidR="003A65FA" w:rsidRPr="003A65FA" w:rsidRDefault="003A65FA" w:rsidP="003A65FA">
      <w:pPr>
        <w:widowControl w:val="0"/>
        <w:ind w:left="-426" w:firstLine="426"/>
        <w:jc w:val="both"/>
      </w:pPr>
      <w:r w:rsidRPr="003A65FA">
        <w:t>Исполнитель должен обеспечить техническое обслуживание, ремонт, устранение недостатков изделия, а также замену изделия ненадлежащего качества после его выдачи инвалиду, в соответствии с Законом РФ от 07.02.1992 N 2300-1 "О защите прав потребителей" и требованиями государственного контракта. Гарантийные обязательства распространяются на весь результат работ (изделие).</w:t>
      </w:r>
    </w:p>
    <w:p w:rsidR="003A65FA" w:rsidRPr="003A65FA" w:rsidRDefault="003A65FA" w:rsidP="003A65FA">
      <w:pPr>
        <w:widowControl w:val="0"/>
        <w:ind w:left="-426" w:firstLine="426"/>
        <w:jc w:val="both"/>
      </w:pPr>
      <w:r w:rsidRPr="003A65FA">
        <w:t>Требования, связанные с недостатками выполненной работы, могут быть предъявлены при принятии выполненной работы или в ходе выполнения работы либо, если невозможно обнаружить недостатки при принятии выполненной работы, в течение сроков, установленных настоящим пунктом.</w:t>
      </w:r>
    </w:p>
    <w:p w:rsidR="003A65FA" w:rsidRPr="003A65FA" w:rsidRDefault="003A65FA" w:rsidP="003A65FA">
      <w:pPr>
        <w:widowControl w:val="0"/>
        <w:ind w:left="-426" w:firstLine="426"/>
        <w:jc w:val="both"/>
      </w:pPr>
      <w:r w:rsidRPr="003A65FA">
        <w:t>Заказчик/Получатель вправе предъявлять требования, связанные с недостатками изделия, если они обнаружены в течение гарантийного срока. В отношении работы (изделия), на которую установлен гарантийный срок, Исполнитель отвечает за ее недостатки, если не докажет, что они возникли после принятия работы Получателем вследствие нарушения им правил использования результата работы (изделия), действий третьих лиц или непреодолимой силы.</w:t>
      </w:r>
    </w:p>
    <w:p w:rsidR="003A65FA" w:rsidRPr="003A65FA" w:rsidRDefault="003A65FA" w:rsidP="003A65FA">
      <w:pPr>
        <w:widowControl w:val="0"/>
        <w:ind w:left="-426" w:firstLine="426"/>
        <w:jc w:val="both"/>
      </w:pPr>
      <w:r w:rsidRPr="003A65FA">
        <w:t>Недостатки изделия должны быть устранены Исполнителем в срок не позднее 30 дней с даты обращения Получателя.</w:t>
      </w:r>
    </w:p>
    <w:p w:rsidR="003A65FA" w:rsidRPr="003A65FA" w:rsidRDefault="003A65FA" w:rsidP="003A65FA">
      <w:pPr>
        <w:widowControl w:val="0"/>
        <w:ind w:left="-426" w:firstLine="426"/>
        <w:jc w:val="both"/>
      </w:pPr>
    </w:p>
    <w:p w:rsidR="003A65FA" w:rsidRPr="003A65FA" w:rsidRDefault="003A65FA" w:rsidP="003A65FA">
      <w:pPr>
        <w:widowControl w:val="0"/>
        <w:suppressAutoHyphens/>
        <w:autoSpaceDN w:val="0"/>
        <w:jc w:val="both"/>
        <w:textAlignment w:val="baseline"/>
        <w:rPr>
          <w:rFonts w:eastAsia="SimSun" w:cs="Tahoma"/>
          <w:kern w:val="3"/>
          <w:sz w:val="22"/>
          <w:szCs w:val="22"/>
          <w:lang w:eastAsia="zh-CN" w:bidi="hi-IN"/>
        </w:rPr>
      </w:pPr>
      <w:r w:rsidRPr="003A65FA">
        <w:rPr>
          <w:rFonts w:eastAsia="SimSun"/>
          <w:b/>
          <w:i/>
          <w:kern w:val="3"/>
          <w:sz w:val="22"/>
          <w:szCs w:val="22"/>
          <w:lang w:eastAsia="zh-CN" w:bidi="hi-IN"/>
        </w:rPr>
        <w:t>Место поставки товара, оказания услуг, выполнения работ:</w:t>
      </w:r>
      <w:r w:rsidRPr="003A65FA">
        <w:rPr>
          <w:rFonts w:eastAsia="SimSun" w:cs="Tahoma"/>
          <w:kern w:val="3"/>
          <w:sz w:val="22"/>
          <w:szCs w:val="22"/>
          <w:lang w:eastAsia="zh-CN" w:bidi="hi-IN"/>
        </w:rPr>
        <w:t xml:space="preserve"> Выполнение работ должно быть </w:t>
      </w:r>
      <w:r w:rsidRPr="003A65FA">
        <w:rPr>
          <w:rFonts w:eastAsia="SimSun" w:cs="Tahoma"/>
          <w:kern w:val="3"/>
          <w:sz w:val="22"/>
          <w:szCs w:val="22"/>
          <w:lang w:eastAsia="zh-CN" w:bidi="hi-IN"/>
        </w:rPr>
        <w:lastRenderedPageBreak/>
        <w:t>осуществлено в Российской Федерации по месту нахождения Исполнителя по индивидуальным заказам инвалида, при наличии направлений Государственного учреждения – Курского регионального отделения Фонда социального страхования Российской Федерации.</w:t>
      </w:r>
    </w:p>
    <w:p w:rsidR="003A65FA" w:rsidRPr="003A65FA" w:rsidRDefault="003A65FA" w:rsidP="003A65FA">
      <w:pPr>
        <w:widowControl w:val="0"/>
        <w:suppressAutoHyphens/>
        <w:autoSpaceDN w:val="0"/>
        <w:jc w:val="both"/>
        <w:textAlignment w:val="baseline"/>
        <w:rPr>
          <w:rFonts w:eastAsia="SimSun" w:cs="Tahoma"/>
          <w:kern w:val="3"/>
          <w:sz w:val="22"/>
          <w:szCs w:val="22"/>
          <w:lang w:eastAsia="zh-CN" w:bidi="hi-IN"/>
        </w:rPr>
      </w:pPr>
      <w:r w:rsidRPr="003A65FA">
        <w:rPr>
          <w:rFonts w:eastAsia="SimSun"/>
          <w:b/>
          <w:i/>
          <w:kern w:val="3"/>
          <w:sz w:val="22"/>
          <w:szCs w:val="22"/>
          <w:lang w:eastAsia="zh-CN" w:bidi="hi-IN"/>
        </w:rPr>
        <w:t>Сроки поставки товара, оказания услуг, выполнения работ:</w:t>
      </w:r>
      <w:r w:rsidRPr="003A65FA">
        <w:rPr>
          <w:rFonts w:eastAsia="SimSun"/>
          <w:kern w:val="3"/>
          <w:sz w:val="22"/>
          <w:szCs w:val="22"/>
          <w:lang w:eastAsia="zh-CN" w:bidi="hi-IN"/>
        </w:rPr>
        <w:t xml:space="preserve"> </w:t>
      </w:r>
      <w:r w:rsidRPr="003A65FA">
        <w:rPr>
          <w:rFonts w:eastAsia="SimSun" w:cs="Tahoma"/>
          <w:kern w:val="3"/>
          <w:sz w:val="22"/>
          <w:szCs w:val="22"/>
          <w:lang w:eastAsia="zh-CN" w:bidi="hi-IN"/>
        </w:rPr>
        <w:t>с момента заключения государственного контракта до 01 апреля 2021 года. Исполнитель должен выполнить работы в срок, не превышающий 30 календарных дней со дня получения реестра от Заказчика.</w:t>
      </w:r>
    </w:p>
    <w:p w:rsidR="003A65FA" w:rsidRPr="003A65FA" w:rsidRDefault="003A65FA" w:rsidP="003A65FA">
      <w:pPr>
        <w:spacing w:line="256" w:lineRule="auto"/>
        <w:ind w:firstLine="708"/>
        <w:jc w:val="both"/>
        <w:rPr>
          <w:b/>
        </w:rPr>
      </w:pPr>
    </w:p>
    <w:p w:rsidR="00B03D22" w:rsidRPr="00540090" w:rsidRDefault="00B03D22" w:rsidP="00540090">
      <w:pPr>
        <w:spacing w:line="276" w:lineRule="auto"/>
        <w:ind w:firstLine="376"/>
        <w:jc w:val="both"/>
        <w:rPr>
          <w:b/>
          <w:bCs/>
        </w:rPr>
      </w:pPr>
    </w:p>
    <w:sectPr w:rsidR="00B03D22" w:rsidRPr="00540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5"/>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090"/>
    <w:rsid w:val="00047853"/>
    <w:rsid w:val="00047869"/>
    <w:rsid w:val="00051A47"/>
    <w:rsid w:val="00055877"/>
    <w:rsid w:val="00056DDE"/>
    <w:rsid w:val="000573C6"/>
    <w:rsid w:val="00057568"/>
    <w:rsid w:val="0006012F"/>
    <w:rsid w:val="000604EE"/>
    <w:rsid w:val="0006095D"/>
    <w:rsid w:val="0006293B"/>
    <w:rsid w:val="00062D29"/>
    <w:rsid w:val="00064C54"/>
    <w:rsid w:val="00070500"/>
    <w:rsid w:val="0007201B"/>
    <w:rsid w:val="0007522E"/>
    <w:rsid w:val="00077FBD"/>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A4F03"/>
    <w:rsid w:val="000B58E3"/>
    <w:rsid w:val="000B7230"/>
    <w:rsid w:val="000C19FD"/>
    <w:rsid w:val="000C3385"/>
    <w:rsid w:val="000C39CF"/>
    <w:rsid w:val="000D0E06"/>
    <w:rsid w:val="000D54E1"/>
    <w:rsid w:val="000E4E84"/>
    <w:rsid w:val="000E5CC1"/>
    <w:rsid w:val="000F1314"/>
    <w:rsid w:val="000F2DD5"/>
    <w:rsid w:val="000F71D1"/>
    <w:rsid w:val="00102BE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535AC"/>
    <w:rsid w:val="001554F0"/>
    <w:rsid w:val="00161E14"/>
    <w:rsid w:val="0016291E"/>
    <w:rsid w:val="00163214"/>
    <w:rsid w:val="00163D80"/>
    <w:rsid w:val="00166E9C"/>
    <w:rsid w:val="00170857"/>
    <w:rsid w:val="001731E9"/>
    <w:rsid w:val="0017745F"/>
    <w:rsid w:val="0017748F"/>
    <w:rsid w:val="00182179"/>
    <w:rsid w:val="00183BD5"/>
    <w:rsid w:val="0018738C"/>
    <w:rsid w:val="00187659"/>
    <w:rsid w:val="001878C0"/>
    <w:rsid w:val="00187954"/>
    <w:rsid w:val="0019192D"/>
    <w:rsid w:val="00195B29"/>
    <w:rsid w:val="001A0005"/>
    <w:rsid w:val="001A0697"/>
    <w:rsid w:val="001A245D"/>
    <w:rsid w:val="001A3EC8"/>
    <w:rsid w:val="001A4A82"/>
    <w:rsid w:val="001A5183"/>
    <w:rsid w:val="001A6300"/>
    <w:rsid w:val="001B22D0"/>
    <w:rsid w:val="001C0579"/>
    <w:rsid w:val="001C4B83"/>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2652"/>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9D"/>
    <w:rsid w:val="00243EA9"/>
    <w:rsid w:val="00246DD7"/>
    <w:rsid w:val="002509F1"/>
    <w:rsid w:val="002549DC"/>
    <w:rsid w:val="00256D7A"/>
    <w:rsid w:val="00262604"/>
    <w:rsid w:val="00263109"/>
    <w:rsid w:val="00266FC6"/>
    <w:rsid w:val="0026709F"/>
    <w:rsid w:val="00267F4E"/>
    <w:rsid w:val="0027192D"/>
    <w:rsid w:val="00271F70"/>
    <w:rsid w:val="00274349"/>
    <w:rsid w:val="00274F10"/>
    <w:rsid w:val="002759F9"/>
    <w:rsid w:val="00276623"/>
    <w:rsid w:val="002779F7"/>
    <w:rsid w:val="00281900"/>
    <w:rsid w:val="00283056"/>
    <w:rsid w:val="00283CB3"/>
    <w:rsid w:val="00285DFD"/>
    <w:rsid w:val="00286378"/>
    <w:rsid w:val="002866B5"/>
    <w:rsid w:val="002902B4"/>
    <w:rsid w:val="00290529"/>
    <w:rsid w:val="0029119D"/>
    <w:rsid w:val="002912F6"/>
    <w:rsid w:val="002A13DC"/>
    <w:rsid w:val="002A1BD6"/>
    <w:rsid w:val="002A29E6"/>
    <w:rsid w:val="002A2A8A"/>
    <w:rsid w:val="002A44F5"/>
    <w:rsid w:val="002A474B"/>
    <w:rsid w:val="002A6DCD"/>
    <w:rsid w:val="002A7AAA"/>
    <w:rsid w:val="002B1782"/>
    <w:rsid w:val="002B18F2"/>
    <w:rsid w:val="002B29EA"/>
    <w:rsid w:val="002B3440"/>
    <w:rsid w:val="002B3A28"/>
    <w:rsid w:val="002B3B30"/>
    <w:rsid w:val="002B42E3"/>
    <w:rsid w:val="002B5296"/>
    <w:rsid w:val="002C616B"/>
    <w:rsid w:val="002C7BA5"/>
    <w:rsid w:val="002D0229"/>
    <w:rsid w:val="002D162B"/>
    <w:rsid w:val="002D2033"/>
    <w:rsid w:val="002D3E1C"/>
    <w:rsid w:val="002D4837"/>
    <w:rsid w:val="002E2638"/>
    <w:rsid w:val="002E2705"/>
    <w:rsid w:val="002E4F2A"/>
    <w:rsid w:val="002E68D8"/>
    <w:rsid w:val="002E78DB"/>
    <w:rsid w:val="002F1935"/>
    <w:rsid w:val="002F3C98"/>
    <w:rsid w:val="002F69B0"/>
    <w:rsid w:val="002F6BC4"/>
    <w:rsid w:val="002F79D0"/>
    <w:rsid w:val="00303940"/>
    <w:rsid w:val="00303B60"/>
    <w:rsid w:val="0031137D"/>
    <w:rsid w:val="00312106"/>
    <w:rsid w:val="003121B4"/>
    <w:rsid w:val="00312B12"/>
    <w:rsid w:val="00313004"/>
    <w:rsid w:val="00313A3E"/>
    <w:rsid w:val="00313BB8"/>
    <w:rsid w:val="003146C9"/>
    <w:rsid w:val="0032008A"/>
    <w:rsid w:val="003204D5"/>
    <w:rsid w:val="00320B85"/>
    <w:rsid w:val="003239E4"/>
    <w:rsid w:val="00334EC9"/>
    <w:rsid w:val="00335608"/>
    <w:rsid w:val="003369A4"/>
    <w:rsid w:val="00340112"/>
    <w:rsid w:val="003430E0"/>
    <w:rsid w:val="00347869"/>
    <w:rsid w:val="00347B62"/>
    <w:rsid w:val="00350DD2"/>
    <w:rsid w:val="003558F2"/>
    <w:rsid w:val="00360649"/>
    <w:rsid w:val="00362168"/>
    <w:rsid w:val="00364D19"/>
    <w:rsid w:val="0036647D"/>
    <w:rsid w:val="003776B2"/>
    <w:rsid w:val="00377A3A"/>
    <w:rsid w:val="003804CC"/>
    <w:rsid w:val="00380A47"/>
    <w:rsid w:val="00380FB8"/>
    <w:rsid w:val="0038142D"/>
    <w:rsid w:val="00382680"/>
    <w:rsid w:val="00383EBE"/>
    <w:rsid w:val="00390CCC"/>
    <w:rsid w:val="00395769"/>
    <w:rsid w:val="003A1060"/>
    <w:rsid w:val="003A37FD"/>
    <w:rsid w:val="003A4615"/>
    <w:rsid w:val="003A65FA"/>
    <w:rsid w:val="003B0032"/>
    <w:rsid w:val="003B1F13"/>
    <w:rsid w:val="003B3396"/>
    <w:rsid w:val="003B3DC6"/>
    <w:rsid w:val="003B40E4"/>
    <w:rsid w:val="003B496A"/>
    <w:rsid w:val="003B4B4F"/>
    <w:rsid w:val="003B504F"/>
    <w:rsid w:val="003B7489"/>
    <w:rsid w:val="003C02E7"/>
    <w:rsid w:val="003C4748"/>
    <w:rsid w:val="003C67FE"/>
    <w:rsid w:val="003C6C98"/>
    <w:rsid w:val="003C6EC0"/>
    <w:rsid w:val="003D3A21"/>
    <w:rsid w:val="003D3A6A"/>
    <w:rsid w:val="003D4188"/>
    <w:rsid w:val="003E2BC3"/>
    <w:rsid w:val="003E3A3C"/>
    <w:rsid w:val="003E61A3"/>
    <w:rsid w:val="003F01B5"/>
    <w:rsid w:val="003F0CF4"/>
    <w:rsid w:val="003F4432"/>
    <w:rsid w:val="003F56C3"/>
    <w:rsid w:val="003F634C"/>
    <w:rsid w:val="003F7A40"/>
    <w:rsid w:val="00401198"/>
    <w:rsid w:val="00401225"/>
    <w:rsid w:val="00406A6F"/>
    <w:rsid w:val="00410145"/>
    <w:rsid w:val="00412424"/>
    <w:rsid w:val="00413979"/>
    <w:rsid w:val="00414E5E"/>
    <w:rsid w:val="00415932"/>
    <w:rsid w:val="00416A63"/>
    <w:rsid w:val="0041764C"/>
    <w:rsid w:val="00417D3B"/>
    <w:rsid w:val="004206BC"/>
    <w:rsid w:val="00420EC6"/>
    <w:rsid w:val="0042722D"/>
    <w:rsid w:val="00427B85"/>
    <w:rsid w:val="00427F7C"/>
    <w:rsid w:val="004319DA"/>
    <w:rsid w:val="00432514"/>
    <w:rsid w:val="0043343A"/>
    <w:rsid w:val="00445F9A"/>
    <w:rsid w:val="004468EA"/>
    <w:rsid w:val="00450AA3"/>
    <w:rsid w:val="00450E3B"/>
    <w:rsid w:val="00451F6F"/>
    <w:rsid w:val="004537A8"/>
    <w:rsid w:val="004606CE"/>
    <w:rsid w:val="00462ABC"/>
    <w:rsid w:val="00465749"/>
    <w:rsid w:val="00465C2C"/>
    <w:rsid w:val="00467086"/>
    <w:rsid w:val="0047052D"/>
    <w:rsid w:val="00472254"/>
    <w:rsid w:val="0047355A"/>
    <w:rsid w:val="00474A54"/>
    <w:rsid w:val="00475773"/>
    <w:rsid w:val="00476357"/>
    <w:rsid w:val="00476B8F"/>
    <w:rsid w:val="00483B78"/>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138"/>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0408"/>
    <w:rsid w:val="005232C1"/>
    <w:rsid w:val="00525262"/>
    <w:rsid w:val="0053286E"/>
    <w:rsid w:val="00533F36"/>
    <w:rsid w:val="00540090"/>
    <w:rsid w:val="00541203"/>
    <w:rsid w:val="0054198D"/>
    <w:rsid w:val="00541B15"/>
    <w:rsid w:val="005426EF"/>
    <w:rsid w:val="00543C7B"/>
    <w:rsid w:val="00543E39"/>
    <w:rsid w:val="00545FE3"/>
    <w:rsid w:val="00550813"/>
    <w:rsid w:val="00551327"/>
    <w:rsid w:val="00554E93"/>
    <w:rsid w:val="00555623"/>
    <w:rsid w:val="005568F1"/>
    <w:rsid w:val="00556C29"/>
    <w:rsid w:val="00562628"/>
    <w:rsid w:val="005626A8"/>
    <w:rsid w:val="00565AF0"/>
    <w:rsid w:val="00570D36"/>
    <w:rsid w:val="00573CCC"/>
    <w:rsid w:val="00583532"/>
    <w:rsid w:val="00583968"/>
    <w:rsid w:val="00583C61"/>
    <w:rsid w:val="005853C6"/>
    <w:rsid w:val="005855D7"/>
    <w:rsid w:val="00585E10"/>
    <w:rsid w:val="00590FA4"/>
    <w:rsid w:val="00590FAD"/>
    <w:rsid w:val="00591970"/>
    <w:rsid w:val="005925C7"/>
    <w:rsid w:val="00592C9D"/>
    <w:rsid w:val="00595ABC"/>
    <w:rsid w:val="00596D0F"/>
    <w:rsid w:val="0059741E"/>
    <w:rsid w:val="005975AD"/>
    <w:rsid w:val="005A0166"/>
    <w:rsid w:val="005A07F1"/>
    <w:rsid w:val="005A0C51"/>
    <w:rsid w:val="005A0D54"/>
    <w:rsid w:val="005A3D05"/>
    <w:rsid w:val="005A4DD4"/>
    <w:rsid w:val="005A79C3"/>
    <w:rsid w:val="005B1BC0"/>
    <w:rsid w:val="005B3138"/>
    <w:rsid w:val="005B5F6C"/>
    <w:rsid w:val="005B60CF"/>
    <w:rsid w:val="005C0AC0"/>
    <w:rsid w:val="005C219E"/>
    <w:rsid w:val="005C7F7F"/>
    <w:rsid w:val="005D3F65"/>
    <w:rsid w:val="005E3FED"/>
    <w:rsid w:val="005E7F11"/>
    <w:rsid w:val="006031C4"/>
    <w:rsid w:val="00603A5E"/>
    <w:rsid w:val="0060436C"/>
    <w:rsid w:val="00604E29"/>
    <w:rsid w:val="006069EE"/>
    <w:rsid w:val="006078C3"/>
    <w:rsid w:val="0061116B"/>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54F01"/>
    <w:rsid w:val="00661C0F"/>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4BC5"/>
    <w:rsid w:val="006D6D73"/>
    <w:rsid w:val="006D75C8"/>
    <w:rsid w:val="006E0855"/>
    <w:rsid w:val="006E23F6"/>
    <w:rsid w:val="006E271E"/>
    <w:rsid w:val="006E5289"/>
    <w:rsid w:val="006E5753"/>
    <w:rsid w:val="006F0581"/>
    <w:rsid w:val="006F07F0"/>
    <w:rsid w:val="006F2A38"/>
    <w:rsid w:val="006F6047"/>
    <w:rsid w:val="006F605F"/>
    <w:rsid w:val="006F6ACD"/>
    <w:rsid w:val="007008D8"/>
    <w:rsid w:val="007020D7"/>
    <w:rsid w:val="0070290B"/>
    <w:rsid w:val="00702C5A"/>
    <w:rsid w:val="00703812"/>
    <w:rsid w:val="00705144"/>
    <w:rsid w:val="007119FD"/>
    <w:rsid w:val="007132ED"/>
    <w:rsid w:val="00714669"/>
    <w:rsid w:val="007161B3"/>
    <w:rsid w:val="00723DBC"/>
    <w:rsid w:val="00725A6F"/>
    <w:rsid w:val="00726D4F"/>
    <w:rsid w:val="00730EF5"/>
    <w:rsid w:val="007316FD"/>
    <w:rsid w:val="0073354F"/>
    <w:rsid w:val="0073398F"/>
    <w:rsid w:val="00734FB4"/>
    <w:rsid w:val="007367E6"/>
    <w:rsid w:val="00737FB1"/>
    <w:rsid w:val="0074110D"/>
    <w:rsid w:val="00741968"/>
    <w:rsid w:val="00745094"/>
    <w:rsid w:val="007470D7"/>
    <w:rsid w:val="0075077B"/>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4E28"/>
    <w:rsid w:val="00796845"/>
    <w:rsid w:val="00796B02"/>
    <w:rsid w:val="007A0013"/>
    <w:rsid w:val="007A356E"/>
    <w:rsid w:val="007A4333"/>
    <w:rsid w:val="007B5831"/>
    <w:rsid w:val="007B702C"/>
    <w:rsid w:val="007C024B"/>
    <w:rsid w:val="007C0C20"/>
    <w:rsid w:val="007C722A"/>
    <w:rsid w:val="007C7AB1"/>
    <w:rsid w:val="007D0161"/>
    <w:rsid w:val="007D1184"/>
    <w:rsid w:val="007D3496"/>
    <w:rsid w:val="007D5BD9"/>
    <w:rsid w:val="007D64BA"/>
    <w:rsid w:val="007E1E17"/>
    <w:rsid w:val="007E5076"/>
    <w:rsid w:val="007F2677"/>
    <w:rsid w:val="007F6276"/>
    <w:rsid w:val="00800E62"/>
    <w:rsid w:val="00801C02"/>
    <w:rsid w:val="00805B62"/>
    <w:rsid w:val="008079F2"/>
    <w:rsid w:val="00810878"/>
    <w:rsid w:val="008112F1"/>
    <w:rsid w:val="00813868"/>
    <w:rsid w:val="008147C2"/>
    <w:rsid w:val="0081608F"/>
    <w:rsid w:val="00816A3E"/>
    <w:rsid w:val="0082669E"/>
    <w:rsid w:val="00827695"/>
    <w:rsid w:val="0083090B"/>
    <w:rsid w:val="008325CF"/>
    <w:rsid w:val="00833EDA"/>
    <w:rsid w:val="0083508C"/>
    <w:rsid w:val="00835173"/>
    <w:rsid w:val="00835C52"/>
    <w:rsid w:val="00835CF8"/>
    <w:rsid w:val="008360AE"/>
    <w:rsid w:val="0084009F"/>
    <w:rsid w:val="00841281"/>
    <w:rsid w:val="00841764"/>
    <w:rsid w:val="00841DA5"/>
    <w:rsid w:val="008439FB"/>
    <w:rsid w:val="00845AFA"/>
    <w:rsid w:val="00846CF1"/>
    <w:rsid w:val="008567DC"/>
    <w:rsid w:val="00861C31"/>
    <w:rsid w:val="00862161"/>
    <w:rsid w:val="00862A51"/>
    <w:rsid w:val="00865819"/>
    <w:rsid w:val="008704CB"/>
    <w:rsid w:val="00870564"/>
    <w:rsid w:val="00871AC3"/>
    <w:rsid w:val="008830AF"/>
    <w:rsid w:val="0088353B"/>
    <w:rsid w:val="00883DBE"/>
    <w:rsid w:val="00891E4A"/>
    <w:rsid w:val="00892474"/>
    <w:rsid w:val="00893A51"/>
    <w:rsid w:val="00893B7D"/>
    <w:rsid w:val="00893BE4"/>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278C"/>
    <w:rsid w:val="008F321F"/>
    <w:rsid w:val="00904360"/>
    <w:rsid w:val="009046BB"/>
    <w:rsid w:val="00905A4E"/>
    <w:rsid w:val="00907E46"/>
    <w:rsid w:val="00910C92"/>
    <w:rsid w:val="00910DCA"/>
    <w:rsid w:val="0091516F"/>
    <w:rsid w:val="00920205"/>
    <w:rsid w:val="00924FBD"/>
    <w:rsid w:val="00925044"/>
    <w:rsid w:val="00930253"/>
    <w:rsid w:val="00930B56"/>
    <w:rsid w:val="0093196F"/>
    <w:rsid w:val="009321E7"/>
    <w:rsid w:val="009326F8"/>
    <w:rsid w:val="0093314E"/>
    <w:rsid w:val="0094001E"/>
    <w:rsid w:val="00940ED3"/>
    <w:rsid w:val="00941BFC"/>
    <w:rsid w:val="00946B86"/>
    <w:rsid w:val="00951D65"/>
    <w:rsid w:val="00953921"/>
    <w:rsid w:val="009543F7"/>
    <w:rsid w:val="00954B44"/>
    <w:rsid w:val="009558D2"/>
    <w:rsid w:val="009563F8"/>
    <w:rsid w:val="0096012A"/>
    <w:rsid w:val="009606EF"/>
    <w:rsid w:val="00960CAC"/>
    <w:rsid w:val="009644D5"/>
    <w:rsid w:val="0097028A"/>
    <w:rsid w:val="00970F4C"/>
    <w:rsid w:val="00971ABB"/>
    <w:rsid w:val="009745F6"/>
    <w:rsid w:val="00976AAA"/>
    <w:rsid w:val="009818BE"/>
    <w:rsid w:val="00981A19"/>
    <w:rsid w:val="00981B8D"/>
    <w:rsid w:val="00983718"/>
    <w:rsid w:val="00984D0B"/>
    <w:rsid w:val="0098763C"/>
    <w:rsid w:val="009879D0"/>
    <w:rsid w:val="00994889"/>
    <w:rsid w:val="009A02AA"/>
    <w:rsid w:val="009B5BBD"/>
    <w:rsid w:val="009C0C91"/>
    <w:rsid w:val="009C47E9"/>
    <w:rsid w:val="009C5478"/>
    <w:rsid w:val="009C7B92"/>
    <w:rsid w:val="009C7C71"/>
    <w:rsid w:val="009D09C0"/>
    <w:rsid w:val="009D11C4"/>
    <w:rsid w:val="009D1B83"/>
    <w:rsid w:val="009D20A1"/>
    <w:rsid w:val="009D5034"/>
    <w:rsid w:val="009E05E2"/>
    <w:rsid w:val="009E1E70"/>
    <w:rsid w:val="009E2967"/>
    <w:rsid w:val="009E333F"/>
    <w:rsid w:val="009E4C09"/>
    <w:rsid w:val="009E4D8C"/>
    <w:rsid w:val="009E555A"/>
    <w:rsid w:val="009F0B95"/>
    <w:rsid w:val="009F0BA6"/>
    <w:rsid w:val="009F1794"/>
    <w:rsid w:val="009F39DC"/>
    <w:rsid w:val="00A0233E"/>
    <w:rsid w:val="00A02A79"/>
    <w:rsid w:val="00A052AE"/>
    <w:rsid w:val="00A05E1E"/>
    <w:rsid w:val="00A15476"/>
    <w:rsid w:val="00A157AC"/>
    <w:rsid w:val="00A16138"/>
    <w:rsid w:val="00A22C2C"/>
    <w:rsid w:val="00A23351"/>
    <w:rsid w:val="00A252FA"/>
    <w:rsid w:val="00A33932"/>
    <w:rsid w:val="00A33AA9"/>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6129"/>
    <w:rsid w:val="00A87401"/>
    <w:rsid w:val="00A90C83"/>
    <w:rsid w:val="00AA0EA5"/>
    <w:rsid w:val="00AA2144"/>
    <w:rsid w:val="00AA33D1"/>
    <w:rsid w:val="00AA55C1"/>
    <w:rsid w:val="00AA5B9C"/>
    <w:rsid w:val="00AA5BA4"/>
    <w:rsid w:val="00AB05AE"/>
    <w:rsid w:val="00AB1614"/>
    <w:rsid w:val="00AB19FD"/>
    <w:rsid w:val="00AB1BB3"/>
    <w:rsid w:val="00AC05F4"/>
    <w:rsid w:val="00AC14DD"/>
    <w:rsid w:val="00AC5228"/>
    <w:rsid w:val="00AC5FB7"/>
    <w:rsid w:val="00AC7571"/>
    <w:rsid w:val="00AC77FF"/>
    <w:rsid w:val="00AC785D"/>
    <w:rsid w:val="00AD4B91"/>
    <w:rsid w:val="00AE0F9F"/>
    <w:rsid w:val="00AE2FDB"/>
    <w:rsid w:val="00AE5E40"/>
    <w:rsid w:val="00AF0C83"/>
    <w:rsid w:val="00AF4008"/>
    <w:rsid w:val="00AF561D"/>
    <w:rsid w:val="00AF66FF"/>
    <w:rsid w:val="00AF6B5F"/>
    <w:rsid w:val="00B00FDD"/>
    <w:rsid w:val="00B02B95"/>
    <w:rsid w:val="00B02BDD"/>
    <w:rsid w:val="00B03D22"/>
    <w:rsid w:val="00B05BF1"/>
    <w:rsid w:val="00B12405"/>
    <w:rsid w:val="00B126C6"/>
    <w:rsid w:val="00B12FD1"/>
    <w:rsid w:val="00B134BA"/>
    <w:rsid w:val="00B135B3"/>
    <w:rsid w:val="00B13B6B"/>
    <w:rsid w:val="00B13F8D"/>
    <w:rsid w:val="00B150E3"/>
    <w:rsid w:val="00B16AF6"/>
    <w:rsid w:val="00B175A9"/>
    <w:rsid w:val="00B17C57"/>
    <w:rsid w:val="00B17EF9"/>
    <w:rsid w:val="00B22656"/>
    <w:rsid w:val="00B226F9"/>
    <w:rsid w:val="00B22BC7"/>
    <w:rsid w:val="00B2386C"/>
    <w:rsid w:val="00B272DE"/>
    <w:rsid w:val="00B27B73"/>
    <w:rsid w:val="00B32A40"/>
    <w:rsid w:val="00B34881"/>
    <w:rsid w:val="00B35CEC"/>
    <w:rsid w:val="00B375D3"/>
    <w:rsid w:val="00B40AFE"/>
    <w:rsid w:val="00B41552"/>
    <w:rsid w:val="00B43AF2"/>
    <w:rsid w:val="00B445BB"/>
    <w:rsid w:val="00B45E9E"/>
    <w:rsid w:val="00B50046"/>
    <w:rsid w:val="00B50441"/>
    <w:rsid w:val="00B50E93"/>
    <w:rsid w:val="00B518D5"/>
    <w:rsid w:val="00B52404"/>
    <w:rsid w:val="00B52452"/>
    <w:rsid w:val="00B547C4"/>
    <w:rsid w:val="00B55BC4"/>
    <w:rsid w:val="00B57AA3"/>
    <w:rsid w:val="00B62273"/>
    <w:rsid w:val="00B63EF1"/>
    <w:rsid w:val="00B65C7D"/>
    <w:rsid w:val="00B66F4F"/>
    <w:rsid w:val="00B70AE0"/>
    <w:rsid w:val="00B711C0"/>
    <w:rsid w:val="00B75D68"/>
    <w:rsid w:val="00B81294"/>
    <w:rsid w:val="00B81587"/>
    <w:rsid w:val="00B82595"/>
    <w:rsid w:val="00B906E2"/>
    <w:rsid w:val="00B9189B"/>
    <w:rsid w:val="00B93097"/>
    <w:rsid w:val="00B93A2A"/>
    <w:rsid w:val="00BA6472"/>
    <w:rsid w:val="00BB1364"/>
    <w:rsid w:val="00BB2861"/>
    <w:rsid w:val="00BB349A"/>
    <w:rsid w:val="00BB5783"/>
    <w:rsid w:val="00BB626F"/>
    <w:rsid w:val="00BC276A"/>
    <w:rsid w:val="00BC7776"/>
    <w:rsid w:val="00BD3900"/>
    <w:rsid w:val="00BD41EB"/>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563C"/>
    <w:rsid w:val="00C37C28"/>
    <w:rsid w:val="00C40504"/>
    <w:rsid w:val="00C41CB5"/>
    <w:rsid w:val="00C440CB"/>
    <w:rsid w:val="00C457B2"/>
    <w:rsid w:val="00C500BC"/>
    <w:rsid w:val="00C50C69"/>
    <w:rsid w:val="00C53381"/>
    <w:rsid w:val="00C57729"/>
    <w:rsid w:val="00C611A1"/>
    <w:rsid w:val="00C6215F"/>
    <w:rsid w:val="00C65AA8"/>
    <w:rsid w:val="00C65E8C"/>
    <w:rsid w:val="00C72A6F"/>
    <w:rsid w:val="00C731FA"/>
    <w:rsid w:val="00C82FD1"/>
    <w:rsid w:val="00C87781"/>
    <w:rsid w:val="00C911A2"/>
    <w:rsid w:val="00C96172"/>
    <w:rsid w:val="00CA0FCD"/>
    <w:rsid w:val="00CA164B"/>
    <w:rsid w:val="00CA1B97"/>
    <w:rsid w:val="00CA2392"/>
    <w:rsid w:val="00CA31B0"/>
    <w:rsid w:val="00CA78F6"/>
    <w:rsid w:val="00CB02BF"/>
    <w:rsid w:val="00CB0410"/>
    <w:rsid w:val="00CB0535"/>
    <w:rsid w:val="00CB1158"/>
    <w:rsid w:val="00CB318D"/>
    <w:rsid w:val="00CC2EE6"/>
    <w:rsid w:val="00CC41A7"/>
    <w:rsid w:val="00CC4FBB"/>
    <w:rsid w:val="00CD0BC2"/>
    <w:rsid w:val="00CD1C98"/>
    <w:rsid w:val="00CD3945"/>
    <w:rsid w:val="00CD619E"/>
    <w:rsid w:val="00CD6CFB"/>
    <w:rsid w:val="00CD760D"/>
    <w:rsid w:val="00CE086F"/>
    <w:rsid w:val="00CE37D8"/>
    <w:rsid w:val="00CE75B2"/>
    <w:rsid w:val="00CF29C8"/>
    <w:rsid w:val="00CF2A57"/>
    <w:rsid w:val="00CF4414"/>
    <w:rsid w:val="00CF6229"/>
    <w:rsid w:val="00CF6775"/>
    <w:rsid w:val="00CF71CD"/>
    <w:rsid w:val="00D02DEB"/>
    <w:rsid w:val="00D03F42"/>
    <w:rsid w:val="00D0525A"/>
    <w:rsid w:val="00D127C9"/>
    <w:rsid w:val="00D22847"/>
    <w:rsid w:val="00D22CE9"/>
    <w:rsid w:val="00D2320F"/>
    <w:rsid w:val="00D269AB"/>
    <w:rsid w:val="00D3588D"/>
    <w:rsid w:val="00D35B0D"/>
    <w:rsid w:val="00D35B1C"/>
    <w:rsid w:val="00D36567"/>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13CB"/>
    <w:rsid w:val="00DF1629"/>
    <w:rsid w:val="00DF34B0"/>
    <w:rsid w:val="00DF3C2C"/>
    <w:rsid w:val="00DF6245"/>
    <w:rsid w:val="00E0154D"/>
    <w:rsid w:val="00E019FC"/>
    <w:rsid w:val="00E02B96"/>
    <w:rsid w:val="00E04705"/>
    <w:rsid w:val="00E0493B"/>
    <w:rsid w:val="00E07B64"/>
    <w:rsid w:val="00E13283"/>
    <w:rsid w:val="00E133CE"/>
    <w:rsid w:val="00E1357A"/>
    <w:rsid w:val="00E13B1C"/>
    <w:rsid w:val="00E13D0C"/>
    <w:rsid w:val="00E15D20"/>
    <w:rsid w:val="00E16397"/>
    <w:rsid w:val="00E2050F"/>
    <w:rsid w:val="00E2161D"/>
    <w:rsid w:val="00E265AE"/>
    <w:rsid w:val="00E30D1D"/>
    <w:rsid w:val="00E30F4E"/>
    <w:rsid w:val="00E31FAC"/>
    <w:rsid w:val="00E34216"/>
    <w:rsid w:val="00E36C11"/>
    <w:rsid w:val="00E4081C"/>
    <w:rsid w:val="00E4146F"/>
    <w:rsid w:val="00E42C1F"/>
    <w:rsid w:val="00E44783"/>
    <w:rsid w:val="00E504E5"/>
    <w:rsid w:val="00E56CD0"/>
    <w:rsid w:val="00E56EDF"/>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4B1"/>
    <w:rsid w:val="00EC7ACF"/>
    <w:rsid w:val="00ED0D18"/>
    <w:rsid w:val="00ED5455"/>
    <w:rsid w:val="00ED54CA"/>
    <w:rsid w:val="00ED6388"/>
    <w:rsid w:val="00EE0509"/>
    <w:rsid w:val="00EE172B"/>
    <w:rsid w:val="00EE34FA"/>
    <w:rsid w:val="00EE39EB"/>
    <w:rsid w:val="00EE4F1B"/>
    <w:rsid w:val="00EE5B1C"/>
    <w:rsid w:val="00EE61F8"/>
    <w:rsid w:val="00EE7703"/>
    <w:rsid w:val="00EF148E"/>
    <w:rsid w:val="00EF30C6"/>
    <w:rsid w:val="00EF3B31"/>
    <w:rsid w:val="00EF4AD3"/>
    <w:rsid w:val="00EF6021"/>
    <w:rsid w:val="00EF77AB"/>
    <w:rsid w:val="00F02650"/>
    <w:rsid w:val="00F03398"/>
    <w:rsid w:val="00F04D3A"/>
    <w:rsid w:val="00F06C58"/>
    <w:rsid w:val="00F07F00"/>
    <w:rsid w:val="00F11486"/>
    <w:rsid w:val="00F12B91"/>
    <w:rsid w:val="00F2018A"/>
    <w:rsid w:val="00F2290E"/>
    <w:rsid w:val="00F24F2C"/>
    <w:rsid w:val="00F25260"/>
    <w:rsid w:val="00F25631"/>
    <w:rsid w:val="00F31927"/>
    <w:rsid w:val="00F33E28"/>
    <w:rsid w:val="00F3413D"/>
    <w:rsid w:val="00F408A5"/>
    <w:rsid w:val="00F41974"/>
    <w:rsid w:val="00F47208"/>
    <w:rsid w:val="00F5146C"/>
    <w:rsid w:val="00F51484"/>
    <w:rsid w:val="00F54377"/>
    <w:rsid w:val="00F5772A"/>
    <w:rsid w:val="00F602A5"/>
    <w:rsid w:val="00F60870"/>
    <w:rsid w:val="00F615A1"/>
    <w:rsid w:val="00F72FB9"/>
    <w:rsid w:val="00F80BFB"/>
    <w:rsid w:val="00F84144"/>
    <w:rsid w:val="00F85FDF"/>
    <w:rsid w:val="00F95C04"/>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 w:val="00F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5897-A1D9-45C5-A742-0CC63D3E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540090"/>
    <w:pPr>
      <w:spacing w:after="120" w:line="480" w:lineRule="auto"/>
    </w:pPr>
  </w:style>
  <w:style w:type="paragraph" w:customStyle="1" w:styleId="2">
    <w:name w:val="Основной  текст 2"/>
    <w:basedOn w:val="a4"/>
    <w:qFormat/>
    <w:rsid w:val="00540090"/>
    <w:pPr>
      <w:spacing w:after="0"/>
      <w:jc w:val="both"/>
    </w:pPr>
    <w:rPr>
      <w:sz w:val="28"/>
      <w:szCs w:val="28"/>
    </w:rPr>
  </w:style>
  <w:style w:type="character" w:styleId="a5">
    <w:name w:val="Hyperlink"/>
    <w:basedOn w:val="a0"/>
    <w:uiPriority w:val="99"/>
    <w:semiHidden/>
    <w:unhideWhenUsed/>
    <w:rsid w:val="00540090"/>
    <w:rPr>
      <w:color w:val="0000FF"/>
      <w:u w:val="single"/>
    </w:rPr>
  </w:style>
  <w:style w:type="paragraph" w:styleId="a4">
    <w:name w:val="Body Text"/>
    <w:basedOn w:val="a"/>
    <w:link w:val="a6"/>
    <w:uiPriority w:val="99"/>
    <w:semiHidden/>
    <w:unhideWhenUsed/>
    <w:rsid w:val="00540090"/>
    <w:pPr>
      <w:spacing w:after="120"/>
    </w:pPr>
  </w:style>
  <w:style w:type="character" w:customStyle="1" w:styleId="a6">
    <w:name w:val="Основной текст Знак"/>
    <w:basedOn w:val="a0"/>
    <w:link w:val="a4"/>
    <w:uiPriority w:val="99"/>
    <w:semiHidden/>
    <w:rsid w:val="005400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83320">
      <w:bodyDiv w:val="1"/>
      <w:marLeft w:val="0"/>
      <w:marRight w:val="0"/>
      <w:marTop w:val="0"/>
      <w:marBottom w:val="0"/>
      <w:divBdr>
        <w:top w:val="none" w:sz="0" w:space="0" w:color="auto"/>
        <w:left w:val="none" w:sz="0" w:space="0" w:color="auto"/>
        <w:bottom w:val="none" w:sz="0" w:space="0" w:color="auto"/>
        <w:right w:val="none" w:sz="0" w:space="0" w:color="auto"/>
      </w:divBdr>
    </w:div>
    <w:div w:id="13800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s.stroyinf.ru/Index/58/5809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5851</Characters>
  <Application>Microsoft Office Word</Application>
  <DocSecurity>0</DocSecurity>
  <Lines>48</Lines>
  <Paragraphs>13</Paragraphs>
  <ScaleCrop>false</ScaleCrop>
  <Company>ФСС</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5</cp:revision>
  <dcterms:created xsi:type="dcterms:W3CDTF">2020-08-19T11:43:00Z</dcterms:created>
  <dcterms:modified xsi:type="dcterms:W3CDTF">2021-01-13T12:26:00Z</dcterms:modified>
</cp:coreProperties>
</file>