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1F5109" w:rsidRPr="001F5109" w:rsidRDefault="00EB1D8C" w:rsidP="00D26F10">
      <w:pPr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AD5" w:rsidRPr="00BC6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21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казание</w:t>
      </w:r>
      <w:r w:rsidR="001F5109" w:rsidRPr="001F5109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</w:t>
      </w:r>
      <w:r w:rsidR="00D26F10" w:rsidRPr="00D26F10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услуг в 2021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лечения: заболевания по Классу XIII МКБ-10 «Болезни костно-мышечной системы и соединительной ткани», Классу VI МК</w:t>
      </w:r>
      <w:r w:rsidR="00D26F10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Б-10 «Болезни нервной системы»</w:t>
      </w:r>
      <w:bookmarkStart w:id="0" w:name="_GoBack"/>
      <w:bookmarkEnd w:id="0"/>
      <w:r w:rsidR="00D26F10" w:rsidRPr="00D26F10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>.</w:t>
      </w:r>
    </w:p>
    <w:p w:rsidR="006542D0" w:rsidRPr="006542D0" w:rsidRDefault="006542D0" w:rsidP="006542D0">
      <w:pPr>
        <w:widowControl w:val="0"/>
        <w:shd w:val="clear" w:color="auto" w:fill="FFFFFF"/>
        <w:tabs>
          <w:tab w:val="left" w:pos="1051"/>
        </w:tabs>
        <w:autoSpaceDE w:val="0"/>
        <w:autoSpaceDN w:val="0"/>
        <w:snapToGrid w:val="0"/>
        <w:spacing w:before="280" w:after="0" w:line="240" w:lineRule="auto"/>
        <w:ind w:firstLine="601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6542D0" w:rsidRPr="006542D0" w:rsidRDefault="006542D0" w:rsidP="006542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6542D0" w:rsidRPr="006542D0" w:rsidRDefault="006542D0" w:rsidP="006542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1 Требования к качеству услуг</w:t>
      </w:r>
    </w:p>
    <w:p w:rsidR="006542D0" w:rsidRPr="006542D0" w:rsidRDefault="006542D0" w:rsidP="006542D0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6542D0" w:rsidRPr="006542D0" w:rsidRDefault="006542D0" w:rsidP="006542D0">
      <w:pPr>
        <w:suppressAutoHyphens/>
        <w:autoSpaceDE w:val="0"/>
        <w:autoSpaceDN w:val="0"/>
        <w:snapToGrid w:val="0"/>
        <w:spacing w:after="0" w:line="240" w:lineRule="auto"/>
        <w:ind w:firstLine="720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6542D0">
        <w:rPr>
          <w:rFonts w:ascii="Times New Roman" w:eastAsia="Arial" w:hAnsi="Times New Roman" w:cs="Times New Roman"/>
          <w:kern w:val="3"/>
          <w:sz w:val="24"/>
          <w:szCs w:val="24"/>
        </w:rPr>
        <w:t>Наличие у санаторно-курортной организации (учреждения) действующей лицензии на медицинскую деятельность при осуществлении санаторно - курортной помощи по профилю «</w:t>
      </w:r>
      <w:r w:rsidRPr="006542D0">
        <w:rPr>
          <w:rFonts w:ascii="Times New Roman" w:eastAsia="Arial" w:hAnsi="Times New Roman" w:cs="Times New Roman"/>
          <w:bCs/>
          <w:kern w:val="3"/>
          <w:sz w:val="24"/>
          <w:szCs w:val="24"/>
        </w:rPr>
        <w:t>Болезни костно-мышечной системы и соединительной ткани»</w:t>
      </w:r>
      <w:r w:rsidRPr="006542D0">
        <w:rPr>
          <w:rFonts w:ascii="Times New Roman" w:eastAsia="Arial" w:hAnsi="Times New Roman" w:cs="Times New Roman"/>
          <w:kern w:val="3"/>
          <w:sz w:val="24"/>
          <w:szCs w:val="24"/>
        </w:rPr>
        <w:t>,</w:t>
      </w:r>
      <w:r w:rsidRPr="006542D0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 «Болезни нервной системы», </w:t>
      </w:r>
      <w:r w:rsidRPr="006542D0">
        <w:rPr>
          <w:rFonts w:ascii="Times New Roman" w:eastAsia="Arial" w:hAnsi="Times New Roman" w:cs="Times New Roman"/>
          <w:kern w:val="3"/>
          <w:sz w:val="24"/>
          <w:szCs w:val="24"/>
        </w:rPr>
        <w:t>предоставленная лицензирующим органом в соответствии с Федеральным законом от 04.05.2011 №99 ФЗ (ред. От 31.07.2020г.) «О лицензировании отдельных видов деятельности», (за исключением указанной деятельности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291.</w:t>
      </w:r>
    </w:p>
    <w:p w:rsidR="006542D0" w:rsidRPr="006542D0" w:rsidRDefault="006542D0" w:rsidP="006542D0">
      <w:pPr>
        <w:suppressAutoHyphens/>
        <w:autoSpaceDE w:val="0"/>
        <w:autoSpaceDN w:val="0"/>
        <w:snapToGrid w:val="0"/>
        <w:spacing w:after="0" w:line="240" w:lineRule="auto"/>
        <w:ind w:firstLine="720"/>
        <w:rPr>
          <w:rFonts w:ascii="Arial" w:eastAsia="Arial" w:hAnsi="Arial" w:cs="Arial"/>
          <w:kern w:val="3"/>
          <w:sz w:val="20"/>
          <w:szCs w:val="20"/>
        </w:rPr>
      </w:pPr>
      <w:r w:rsidRPr="006542D0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6542D0">
        <w:rPr>
          <w:rFonts w:ascii="Times New Roman" w:eastAsia="Arial" w:hAnsi="Times New Roman" w:cs="Times New Roman"/>
          <w:kern w:val="3"/>
          <w:sz w:val="24"/>
          <w:szCs w:val="24"/>
        </w:rPr>
        <w:t>Услуги по медицинской реабилитации должны быть выполнены и оказаны:</w:t>
      </w:r>
    </w:p>
    <w:p w:rsidR="006542D0" w:rsidRPr="006542D0" w:rsidRDefault="006542D0" w:rsidP="006542D0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6542D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от 23.11.2004</w:t>
      </w:r>
      <w:r w:rsidRPr="006542D0">
        <w:rPr>
          <w:rFonts w:ascii="Times New Roman" w:eastAsia="Arial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 xml:space="preserve"> </w:t>
      </w:r>
      <w:r w:rsidRPr="006542D0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6542D0" w:rsidRPr="006542D0" w:rsidRDefault="006542D0" w:rsidP="006542D0">
      <w:pPr>
        <w:widowControl w:val="0"/>
        <w:suppressAutoHyphens/>
        <w:autoSpaceDN w:val="0"/>
        <w:spacing w:after="120" w:line="100" w:lineRule="atLeast"/>
        <w:ind w:firstLine="72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542D0" w:rsidRPr="006542D0" w:rsidRDefault="006542D0" w:rsidP="006542D0">
      <w:pPr>
        <w:widowControl w:val="0"/>
        <w:suppressAutoHyphens/>
        <w:autoSpaceDN w:val="0"/>
        <w:spacing w:after="120" w:line="100" w:lineRule="atLeast"/>
        <w:ind w:firstLine="72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6542D0" w:rsidRPr="006542D0" w:rsidRDefault="006542D0" w:rsidP="006542D0">
      <w:pPr>
        <w:widowControl w:val="0"/>
        <w:suppressAutoHyphens/>
        <w:autoSpaceDN w:val="0"/>
        <w:spacing w:after="120" w:line="100" w:lineRule="atLeast"/>
        <w:ind w:firstLine="709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2 Требования к техническим характеристикам услуг</w:t>
      </w:r>
    </w:p>
    <w:p w:rsidR="006542D0" w:rsidRPr="006542D0" w:rsidRDefault="006542D0" w:rsidP="006542D0">
      <w:pPr>
        <w:widowControl w:val="0"/>
        <w:autoSpaceDN w:val="0"/>
        <w:spacing w:before="280" w:after="0" w:line="240" w:lineRule="auto"/>
        <w:ind w:firstLine="539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6542D0" w:rsidRPr="006542D0" w:rsidRDefault="006542D0" w:rsidP="006542D0">
      <w:pPr>
        <w:widowControl w:val="0"/>
        <w:autoSpaceDN w:val="0"/>
        <w:spacing w:before="280" w:after="0" w:line="100" w:lineRule="atLeast"/>
        <w:ind w:firstLine="567"/>
        <w:contextualSpacing/>
        <w:jc w:val="both"/>
        <w:rPr>
          <w:rFonts w:ascii="Times New Roman" w:eastAsia="Arial Unicode MS" w:hAnsi="Times New Roman" w:cs="Mangal"/>
          <w:color w:val="000000"/>
          <w:kern w:val="3"/>
          <w:sz w:val="24"/>
          <w:szCs w:val="21"/>
          <w:lang w:bidi="en-US"/>
        </w:rPr>
      </w:pPr>
      <w:r w:rsidRPr="006542D0">
        <w:rPr>
          <w:rFonts w:ascii="Times New Roman" w:eastAsia="Arial Unicode MS" w:hAnsi="Times New Roman" w:cs="Mangal"/>
          <w:color w:val="000000"/>
          <w:kern w:val="3"/>
          <w:sz w:val="24"/>
          <w:szCs w:val="21"/>
          <w:lang w:eastAsia="ru-RU" w:bidi="en-US"/>
        </w:rPr>
        <w:lastRenderedPageBreak/>
        <w:t>2.2 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6542D0" w:rsidRPr="006542D0" w:rsidRDefault="006542D0" w:rsidP="006542D0">
      <w:pPr>
        <w:widowControl w:val="0"/>
        <w:autoSpaceDN w:val="0"/>
        <w:spacing w:before="280" w:after="0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6542D0" w:rsidRPr="006542D0" w:rsidRDefault="006542D0" w:rsidP="006542D0">
      <w:pPr>
        <w:widowControl w:val="0"/>
        <w:autoSpaceDN w:val="0"/>
        <w:spacing w:before="280" w:after="0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6542D0" w:rsidRPr="006542D0" w:rsidRDefault="006542D0" w:rsidP="006542D0">
      <w:pPr>
        <w:keepNext/>
        <w:widowControl w:val="0"/>
        <w:autoSpaceDN w:val="0"/>
        <w:spacing w:before="280" w:after="0" w:line="198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2.5 Размещение застрахованных лиц в одно- или двухместном номере со всеми удобствами (за исключением номеров повышенной комфортности) согласно ГОСТ П 51185-98,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2.7 Здания и сооружения в санаторно-курортных организациях должны быть оборудованы: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холодного и горячего водоснабжения;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для обеспечения пациентов питьевой водой круглосуточно;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2.8 Дополнительно предоставляемые услуги: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-наличие у организации закрытого бассейна,</w:t>
      </w:r>
    </w:p>
    <w:p w:rsidR="006542D0" w:rsidRPr="006542D0" w:rsidRDefault="006542D0" w:rsidP="006542D0">
      <w:pPr>
        <w:widowControl w:val="0"/>
        <w:autoSpaceDN w:val="0"/>
        <w:spacing w:before="280" w:after="119" w:line="100" w:lineRule="atLeast"/>
        <w:ind w:firstLine="690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служба приема (круглосуточный прием);</w:t>
      </w:r>
    </w:p>
    <w:p w:rsidR="006542D0" w:rsidRPr="006542D0" w:rsidRDefault="006542D0" w:rsidP="006542D0">
      <w:pPr>
        <w:widowControl w:val="0"/>
        <w:autoSpaceDN w:val="0"/>
        <w:spacing w:before="280" w:after="0" w:line="240" w:lineRule="auto"/>
        <w:ind w:firstLine="539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542D0" w:rsidRPr="006542D0" w:rsidRDefault="006542D0" w:rsidP="006542D0">
      <w:pPr>
        <w:widowControl w:val="0"/>
        <w:autoSpaceDN w:val="0"/>
        <w:spacing w:after="57" w:line="240" w:lineRule="auto"/>
        <w:rPr>
          <w:rFonts w:ascii="Times New Roman" w:eastAsia="Arial Unicode MS" w:hAnsi="Times New Roman" w:cs="Tahoma"/>
          <w:color w:val="000000"/>
          <w:kern w:val="3"/>
          <w:sz w:val="24"/>
          <w:szCs w:val="24"/>
          <w:u w:val="single"/>
          <w:lang w:eastAsia="ru-RU" w:bidi="en-US"/>
        </w:rPr>
      </w:pPr>
    </w:p>
    <w:p w:rsidR="006542D0" w:rsidRPr="006542D0" w:rsidRDefault="006542D0" w:rsidP="006542D0">
      <w:pPr>
        <w:widowControl w:val="0"/>
        <w:suppressAutoHyphens/>
        <w:autoSpaceDN w:val="0"/>
        <w:spacing w:after="120" w:line="100" w:lineRule="atLeast"/>
        <w:ind w:firstLine="709"/>
        <w:jc w:val="both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3 Требования к месту, условиям, объемам и срокам оказываемых услуг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6542D0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lastRenderedPageBreak/>
        <w:t>Место поставки товара, оказания услуг, выполнения работ:</w:t>
      </w:r>
      <w:r w:rsidRPr="006542D0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6542D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санаторно-курортные организации (учреждения), расположенные на территории Российской Федерации (Краснодарский край, Туапсинский район);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D0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65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 квартал 2021года - 210 койко-дней (дата начала заезда не ранее 14.03.2021 г.), март – 210 койко-дней.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2 квартал 2021 года - 840 койко-дней; апрель – 420 койко-дней, май – 210 койко-дней, июнь –210 койко-дней.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3 квартал 2021 года – 630 койко-дней;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июль – 210 койко-дней, август – 210 койко-дней; сентябрь – 210 койко-дней.</w:t>
      </w:r>
    </w:p>
    <w:p w:rsidR="006542D0" w:rsidRPr="006542D0" w:rsidRDefault="006542D0" w:rsidP="006542D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5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 квартал 2021 года - 210 койко-дней; (дата начала заезда не позднее 22.10.2021 г.).</w:t>
      </w:r>
    </w:p>
    <w:p w:rsidR="006542D0" w:rsidRPr="006542D0" w:rsidRDefault="006542D0" w:rsidP="006542D0">
      <w:pPr>
        <w:widowControl w:val="0"/>
        <w:suppressAutoHyphens/>
        <w:autoSpaceDN w:val="0"/>
        <w:spacing w:after="120" w:line="100" w:lineRule="atLeast"/>
        <w:ind w:firstLine="709"/>
        <w:jc w:val="both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6542D0" w:rsidRPr="006542D0" w:rsidRDefault="006542D0" w:rsidP="006542D0">
      <w:pPr>
        <w:widowControl w:val="0"/>
        <w:autoSpaceDN w:val="0"/>
        <w:spacing w:before="280" w:after="119" w:line="240" w:lineRule="auto"/>
        <w:ind w:left="510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542D0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ru-RU" w:bidi="en-US"/>
        </w:rPr>
        <w:t>Путевки предоставляются по адресу: 305029, г. Курск, ул. Никитская 16.</w:t>
      </w:r>
    </w:p>
    <w:p w:rsidR="00D547F0" w:rsidRDefault="00D547F0" w:rsidP="006542D0">
      <w:pPr>
        <w:widowControl w:val="0"/>
        <w:shd w:val="clear" w:color="auto" w:fill="FFFFFF"/>
        <w:tabs>
          <w:tab w:val="left" w:pos="1051"/>
        </w:tabs>
        <w:autoSpaceDE w:val="0"/>
        <w:autoSpaceDN w:val="0"/>
        <w:snapToGrid w:val="0"/>
        <w:spacing w:before="280" w:after="0" w:line="240" w:lineRule="auto"/>
        <w:ind w:firstLine="601"/>
        <w:jc w:val="both"/>
        <w:textAlignment w:val="baseline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5109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542D0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26F10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10</cp:revision>
  <dcterms:created xsi:type="dcterms:W3CDTF">2020-06-17T13:17:00Z</dcterms:created>
  <dcterms:modified xsi:type="dcterms:W3CDTF">2021-01-14T13:19:00Z</dcterms:modified>
</cp:coreProperties>
</file>