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78D" w:rsidRPr="009E7104" w:rsidRDefault="00B3078D" w:rsidP="00B307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E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6C4291" w:rsidRPr="009E7104" w:rsidRDefault="00B3078D" w:rsidP="00B3078D">
      <w:pPr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9E710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Поставк</w:t>
      </w:r>
      <w:r w:rsidR="00FE58B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а</w:t>
      </w:r>
      <w:r w:rsidRPr="009E710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proofErr w:type="spellStart"/>
      <w:r w:rsidRPr="009E710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противопролежневых</w:t>
      </w:r>
      <w:proofErr w:type="spellEnd"/>
      <w:r w:rsidRPr="009E710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матрацев в 2021 году</w:t>
      </w:r>
    </w:p>
    <w:p w:rsidR="00B3078D" w:rsidRPr="009E7104" w:rsidRDefault="00B3078D" w:rsidP="00B3078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и описание объекта закупки:</w:t>
      </w:r>
    </w:p>
    <w:p w:rsidR="00B3078D" w:rsidRPr="00B3078D" w:rsidRDefault="00B3078D" w:rsidP="00B307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07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Противопролежневые</w:t>
      </w:r>
      <w:proofErr w:type="spellEnd"/>
      <w:r w:rsidRPr="00B3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матрацы (далее – ТСР) предназначены для больных с повреждениями и заболеваниями опорно-двигательного аппарата и нервной системы в целях профилактики пролежней. </w:t>
      </w:r>
    </w:p>
    <w:p w:rsidR="00B3078D" w:rsidRPr="00B3078D" w:rsidRDefault="00B3078D" w:rsidP="00B3078D">
      <w:pPr>
        <w:widowControl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поставляемого товара – </w:t>
      </w:r>
      <w:r w:rsidRPr="00B30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350 шт</w:t>
      </w:r>
      <w:r w:rsidRPr="00B307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78D" w:rsidRPr="00B3078D" w:rsidRDefault="00B3078D" w:rsidP="00B307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30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Противопролежневый</w:t>
      </w:r>
      <w:proofErr w:type="spellEnd"/>
      <w:r w:rsidRPr="00B30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матрац полиуретановый, 75 шт.</w:t>
      </w:r>
    </w:p>
    <w:p w:rsidR="00532421" w:rsidRDefault="00B3078D" w:rsidP="00B307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матраца - верхняя поверхность матраца оформлена из отдельных квадратных ячеек; материал матраца - вязко-эластичный </w:t>
      </w:r>
      <w:proofErr w:type="spellStart"/>
      <w:r w:rsidRPr="00B30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пенополиуретан</w:t>
      </w:r>
      <w:proofErr w:type="spellEnd"/>
      <w:r w:rsidRPr="00B3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или/и полиуретан; размер ТСР: высота матраца не менее 80 мм и не более 110 мм, ширина матраца не менее 850 мм и не более 900 мм, длина матраца не менее 1900 мм и не более 2000 мм; матрац должен выдерживать нагрузку</w:t>
      </w:r>
      <w:r w:rsidRPr="00B30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07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</w:t>
      </w:r>
      <w:r w:rsidRPr="00B30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120 кг</w:t>
      </w:r>
      <w:r w:rsidRPr="00B3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чехол съемный из водонепроницаемой ткани на молнии; материал чехла нетоксичный, </w:t>
      </w:r>
      <w:proofErr w:type="spellStart"/>
      <w:r w:rsidRPr="00B3078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гипоаллергенный</w:t>
      </w:r>
      <w:proofErr w:type="spellEnd"/>
      <w:r w:rsidRPr="00B3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позволяет </w:t>
      </w:r>
      <w:r w:rsidR="005324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санитарную обработку.</w:t>
      </w:r>
    </w:p>
    <w:p w:rsidR="00B3078D" w:rsidRPr="00B3078D" w:rsidRDefault="00532421" w:rsidP="00B307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3078D" w:rsidRPr="00B3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омплект поставки ТСР: </w:t>
      </w:r>
      <w:proofErr w:type="spellStart"/>
      <w:r w:rsidR="00B3078D" w:rsidRPr="00B307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противопролежневый</w:t>
      </w:r>
      <w:proofErr w:type="spellEnd"/>
      <w:r w:rsidR="00B3078D" w:rsidRPr="00B3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матрац </w:t>
      </w:r>
      <w:proofErr w:type="gramStart"/>
      <w:r w:rsidR="00B3078D" w:rsidRPr="00B30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полиуретановый,  паспорт</w:t>
      </w:r>
      <w:proofErr w:type="gramEnd"/>
      <w:r w:rsidR="00B3078D" w:rsidRPr="00B3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ТСР с гарантийным талоном на сервисное обслуживание товара.</w:t>
      </w:r>
    </w:p>
    <w:p w:rsidR="00B3078D" w:rsidRPr="00B3078D" w:rsidRDefault="00B3078D" w:rsidP="00B307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30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Противопролежневый</w:t>
      </w:r>
      <w:proofErr w:type="spellEnd"/>
      <w:r w:rsidRPr="00B30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матрац </w:t>
      </w:r>
      <w:proofErr w:type="spellStart"/>
      <w:r w:rsidRPr="00B30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гелевый</w:t>
      </w:r>
      <w:proofErr w:type="spellEnd"/>
      <w:r w:rsidRPr="00B30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75 шт.</w:t>
      </w:r>
    </w:p>
    <w:p w:rsidR="00532421" w:rsidRDefault="00B3078D" w:rsidP="00B307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матраца</w:t>
      </w:r>
      <w:r w:rsidRPr="00B307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латекс</w:t>
      </w:r>
      <w:r w:rsidRPr="00B307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3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гелевые</w:t>
      </w:r>
      <w:proofErr w:type="spellEnd"/>
      <w:r w:rsidRPr="00B3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вставки (упруго перетекающие элементы) по всей площади матраца, находящихся в среднем слое матраца; р</w:t>
      </w:r>
      <w:r w:rsidRPr="00B30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азмер ТСР: в</w:t>
      </w:r>
      <w:r w:rsidRPr="00B3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ысота матраца не менее 70 мм и не более 110 мм, ширина матраца не менее 850 мм и не более 950 мм, длина матраца не менее 1900 мм и не более 2000 мм; </w:t>
      </w:r>
      <w:r w:rsidRPr="00B307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матрац должен выдерживать нагрузку</w:t>
      </w:r>
      <w:r w:rsidRPr="00B30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07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</w:t>
      </w:r>
      <w:r w:rsidRPr="00B30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120 </w:t>
      </w:r>
      <w:proofErr w:type="gramStart"/>
      <w:r w:rsidRPr="00B30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кг</w:t>
      </w:r>
      <w:r w:rsidRPr="00B3078D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  <w:r w:rsidRPr="00B3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чехол съемный; м</w:t>
      </w:r>
      <w:r w:rsidRPr="00B3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атериал чехла нетоксичный, </w:t>
      </w:r>
      <w:proofErr w:type="spellStart"/>
      <w:r w:rsidRPr="00B3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гипоаллергенный</w:t>
      </w:r>
      <w:proofErr w:type="spellEnd"/>
      <w:r w:rsidRPr="00B3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позволяет</w:t>
      </w:r>
      <w:r w:rsidR="00532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 санитарную обработку.</w:t>
      </w:r>
    </w:p>
    <w:p w:rsidR="00B3078D" w:rsidRPr="00B3078D" w:rsidRDefault="00532421" w:rsidP="00B307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3078D" w:rsidRPr="00B3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омплект поставки ТСР: </w:t>
      </w:r>
      <w:proofErr w:type="spellStart"/>
      <w:r w:rsidR="00B3078D" w:rsidRPr="00B3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противопролежневый</w:t>
      </w:r>
      <w:proofErr w:type="spellEnd"/>
      <w:r w:rsidR="00B3078D" w:rsidRPr="00B3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матрац </w:t>
      </w:r>
      <w:proofErr w:type="spellStart"/>
      <w:r w:rsidR="00B3078D" w:rsidRPr="00B3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гелевый</w:t>
      </w:r>
      <w:proofErr w:type="spellEnd"/>
      <w:r w:rsidR="00B3078D" w:rsidRPr="00B30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паспорт ТСР с гарантийным талоном на сервисное обслуживание товара.</w:t>
      </w:r>
    </w:p>
    <w:p w:rsidR="00B3078D" w:rsidRPr="00B3078D" w:rsidRDefault="00B3078D" w:rsidP="00B307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30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Противопролежневый</w:t>
      </w:r>
      <w:proofErr w:type="spellEnd"/>
      <w:r w:rsidRPr="00B30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матрац воздушный (с компрессором), 200 шт.</w:t>
      </w:r>
    </w:p>
    <w:p w:rsidR="00532421" w:rsidRDefault="00B3078D" w:rsidP="00B307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7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 внутреннего объема матраца – воздух; структура надувных камер - ячеистая или трубчатая с взаимосвязанными надувными ячейками, объединенными в секции; воздушный компрессор: непрерывно работающий, малошумный (уровень шума не более 10 дБ), питание 220В/50Гц; наличие регулятора давления (для создания оптимального давления в зависимости от веса пациента); размер ТСР: длина матраца не менее 1900 мм и не более 2050 мм, ширина матраца не менее 850 мм и не более 950 мм, высота матраца не менее 60 мм и не более 110 мм; допустимая нагрузка на ТСР - не менее 120 кг.</w:t>
      </w:r>
    </w:p>
    <w:p w:rsidR="00B3078D" w:rsidRPr="00B3078D" w:rsidRDefault="00532421" w:rsidP="00B307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3078D" w:rsidRPr="00B3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омплект поставки ТСР: </w:t>
      </w:r>
      <w:proofErr w:type="spellStart"/>
      <w:r w:rsidR="00B3078D" w:rsidRPr="00B307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противопролежневый</w:t>
      </w:r>
      <w:proofErr w:type="spellEnd"/>
      <w:r w:rsidR="00B3078D" w:rsidRPr="00B3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матрац воздушный, трубка соединительная, компрессор (насос воздушный), паспорт ТСР с гарантийным талоном на сервисное обслуживание товара.</w:t>
      </w:r>
    </w:p>
    <w:p w:rsidR="00B3078D" w:rsidRPr="009E7104" w:rsidRDefault="00B3078D" w:rsidP="00B3078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78D" w:rsidRPr="009E7104" w:rsidRDefault="00B3078D" w:rsidP="00B3078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 товара:</w:t>
      </w:r>
    </w:p>
    <w:p w:rsidR="00B3078D" w:rsidRPr="009E7104" w:rsidRDefault="00B3078D" w:rsidP="00B3078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получения от Заказчика реестра получателей Товара </w:t>
      </w:r>
      <w:r w:rsidRPr="009E710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до 10 сентября 2021 года</w:t>
      </w:r>
      <w:r w:rsidRPr="009E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Поставка товара Получателям </w:t>
      </w:r>
      <w:r w:rsidRPr="009E71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не должна превышать </w:t>
      </w:r>
      <w:r w:rsidRPr="009E710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30</w:t>
      </w:r>
      <w:r w:rsidRPr="009E71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календарных дней</w:t>
      </w:r>
      <w:r w:rsidRPr="009E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отношении Получателей из числа инвалидов, нуждающихся в оказании паллиативной медицинской помощи, </w:t>
      </w:r>
      <w:r w:rsidRPr="009E710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7</w:t>
      </w:r>
      <w:r w:rsidRPr="009E71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календарных дней </w:t>
      </w:r>
      <w:r w:rsidRPr="009E7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получения</w:t>
      </w:r>
      <w:r w:rsidRPr="009E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Поставщиком реестра получателей Товара.</w:t>
      </w:r>
    </w:p>
    <w:p w:rsidR="00B3078D" w:rsidRPr="009E7104" w:rsidRDefault="00B3078D" w:rsidP="00B3078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78D" w:rsidRPr="009E7104" w:rsidRDefault="00B3078D" w:rsidP="00B3078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</w:p>
    <w:p w:rsidR="00B3078D" w:rsidRPr="009E7104" w:rsidRDefault="00B3078D" w:rsidP="00B307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E71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Поставка товара осуществляется в пределах Омской области по месту жительства Получателя или в пунктах выдачи (по выбору Получателя).</w:t>
      </w:r>
    </w:p>
    <w:p w:rsidR="00B3078D" w:rsidRPr="009E7104" w:rsidRDefault="00B3078D" w:rsidP="00B307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выбора Получателем способа получения Товара через пункт выдачи Товара:</w:t>
      </w:r>
    </w:p>
    <w:p w:rsidR="00B3078D" w:rsidRPr="009E7104" w:rsidRDefault="00B3078D" w:rsidP="00B307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передачу Товара Получателям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в том числе с привлечением соисполнителей;</w:t>
      </w:r>
    </w:p>
    <w:p w:rsidR="00B3078D" w:rsidRPr="009E7104" w:rsidRDefault="00B3078D" w:rsidP="00B307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0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установить график работы пунктов выдачи Товара, включая работу в один из выходных дней.</w:t>
      </w:r>
    </w:p>
    <w:p w:rsidR="00B3078D" w:rsidRPr="009E7104" w:rsidRDefault="00B3078D" w:rsidP="00B3078D">
      <w:pPr>
        <w:widowControl w:val="0"/>
        <w:tabs>
          <w:tab w:val="left" w:pos="58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выдачи Товара и склад Поставщика должны быть оснащены видеокамерами.</w:t>
      </w:r>
    </w:p>
    <w:p w:rsidR="00E538DC" w:rsidRDefault="00E538DC" w:rsidP="00B3078D">
      <w:pPr>
        <w:autoSpaceDE w:val="0"/>
        <w:autoSpaceDN w:val="0"/>
        <w:adjustRightInd w:val="0"/>
        <w:spacing w:after="0" w:line="240" w:lineRule="auto"/>
        <w:ind w:left="-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78D" w:rsidRPr="00347565" w:rsidRDefault="00B3078D" w:rsidP="00B3078D">
      <w:pPr>
        <w:autoSpaceDE w:val="0"/>
        <w:autoSpaceDN w:val="0"/>
        <w:adjustRightInd w:val="0"/>
        <w:spacing w:after="0" w:line="240" w:lineRule="auto"/>
        <w:ind w:left="-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качеству, техническим, функциональным характеристикам</w:t>
      </w:r>
      <w:r w:rsidRPr="009E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3078D" w:rsidRPr="009E7104" w:rsidRDefault="00B3078D" w:rsidP="00B307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9E7104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ТСР должно иметь действующее </w:t>
      </w:r>
      <w:r w:rsidRPr="009E7104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  <w:t xml:space="preserve">регистрационное удостоверение, </w:t>
      </w:r>
      <w:r w:rsidRPr="009E7104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выданное Федеральной службой по надзору в сфере здравоохранения, выданное в соответствии со ст. 38 Федерального закона № 323-ФЗ от 21.11.2011.</w:t>
      </w:r>
    </w:p>
    <w:p w:rsidR="00B3078D" w:rsidRPr="00B3078D" w:rsidRDefault="00B3078D" w:rsidP="00B307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078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Противопролежневые</w:t>
      </w:r>
      <w:proofErr w:type="spellEnd"/>
      <w:r w:rsidRPr="00B3078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матрацы должны</w:t>
      </w:r>
      <w:r w:rsidRPr="00B3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соответствовать требованиям стандарта серии ГОСТ Р 57769-2017, «Матрацы и подушки </w:t>
      </w:r>
      <w:proofErr w:type="spellStart"/>
      <w:r w:rsidRPr="00B307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противопролежневые</w:t>
      </w:r>
      <w:proofErr w:type="spellEnd"/>
      <w:r w:rsidRPr="00B3078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Типы и основные параметры».</w:t>
      </w:r>
    </w:p>
    <w:p w:rsidR="00B3078D" w:rsidRPr="00B3078D" w:rsidRDefault="00B3078D" w:rsidP="00B307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должен быть новый (не бывший в употреблении), соответствовать указанным характеристикам и не иметь дефектов, связанных с оформлением, материалами и качеством изготовления. Не допускаются механические повреждения (разрыв края, разрезы и т.п.), загрязнения. </w:t>
      </w:r>
    </w:p>
    <w:p w:rsidR="00B3078D" w:rsidRPr="00B3078D" w:rsidRDefault="00B3078D" w:rsidP="00B307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78D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Сырье и материалы для изделий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B3078D" w:rsidRPr="009E7104" w:rsidRDefault="00B3078D" w:rsidP="00B3078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78D" w:rsidRPr="009E7104" w:rsidRDefault="00B3078D" w:rsidP="00B3078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комплектности, маркировке, упаковке ТСР:</w:t>
      </w:r>
    </w:p>
    <w:p w:rsidR="004B41C6" w:rsidRPr="004B41C6" w:rsidRDefault="004B41C6" w:rsidP="004B41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Упаковка </w:t>
      </w:r>
      <w:proofErr w:type="spellStart"/>
      <w:r w:rsidRPr="004B41C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противопролежневых</w:t>
      </w:r>
      <w:proofErr w:type="spellEnd"/>
      <w:r w:rsidRPr="004B41C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матрацев</w:t>
      </w:r>
      <w:r w:rsidRPr="004B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4B41C6" w:rsidRPr="004B41C6" w:rsidRDefault="004B41C6" w:rsidP="004B41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4B41C6" w:rsidRPr="004B41C6" w:rsidRDefault="004B41C6" w:rsidP="004B41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передаче изделия Поставщик обязан разъяснить Получателю условия и требования к эксплуатации изделия</w:t>
      </w:r>
      <w:r w:rsidRPr="009E7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4833" w:rsidRPr="009E7104" w:rsidRDefault="00024833" w:rsidP="000248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CYR" w:hAnsi="Times New Roman" w:cs="Times New Roman"/>
          <w:b/>
          <w:sz w:val="24"/>
          <w:szCs w:val="24"/>
          <w:lang w:eastAsia="ru-RU"/>
        </w:rPr>
      </w:pPr>
    </w:p>
    <w:p w:rsidR="00024833" w:rsidRPr="009E7104" w:rsidRDefault="00024833" w:rsidP="000248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CYR" w:hAnsi="Times New Roman" w:cs="Times New Roman"/>
          <w:b/>
          <w:sz w:val="24"/>
          <w:szCs w:val="24"/>
          <w:lang w:eastAsia="ru-RU"/>
        </w:rPr>
      </w:pPr>
      <w:r w:rsidRPr="009E7104">
        <w:rPr>
          <w:rFonts w:ascii="Times New Roman" w:eastAsia="Arial CYR" w:hAnsi="Times New Roman" w:cs="Times New Roman"/>
          <w:b/>
          <w:sz w:val="24"/>
          <w:szCs w:val="24"/>
          <w:lang w:eastAsia="ru-RU"/>
        </w:rPr>
        <w:t>Гарантии качества ТСР:</w:t>
      </w:r>
    </w:p>
    <w:p w:rsidR="00024833" w:rsidRPr="00E3330E" w:rsidRDefault="00024833" w:rsidP="000248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024833" w:rsidRPr="00E3330E" w:rsidRDefault="00024833" w:rsidP="000248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гарантирует, что поставляемый товар соответствует </w:t>
      </w:r>
      <w:proofErr w:type="gramStart"/>
      <w:r w:rsidRPr="00E333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стандартам  на</w:t>
      </w:r>
      <w:proofErr w:type="gramEnd"/>
      <w:r w:rsidRPr="00E3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виды товара, а также требованиям технического задания.</w:t>
      </w:r>
    </w:p>
    <w:p w:rsidR="00024833" w:rsidRPr="00E3330E" w:rsidRDefault="00024833" w:rsidP="000248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передаче товара Получателям поставщик предоставляет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024833" w:rsidRPr="00E3330E" w:rsidRDefault="00024833" w:rsidP="000248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Гарантийный срок товара составляет </w:t>
      </w:r>
      <w:r w:rsidRPr="00E3330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12 месяцев</w:t>
      </w:r>
      <w:r w:rsidRPr="00E3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подписания Получателем акта приема-передачи товара. Установленный срок не распространяется на случаи нарушения Получателем условий и требований к эксплуатации товара.</w:t>
      </w:r>
    </w:p>
    <w:p w:rsidR="00024833" w:rsidRPr="00E3330E" w:rsidRDefault="00024833" w:rsidP="000248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:rsidR="00024833" w:rsidRPr="00E3330E" w:rsidRDefault="00024833" w:rsidP="000248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0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гарантийного ремонта товара не должен превышать 5 рабочих дней со дня обращения Получателя (Заказчика).</w:t>
      </w:r>
    </w:p>
    <w:p w:rsidR="00024833" w:rsidRPr="00E3330E" w:rsidRDefault="00024833" w:rsidP="000248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0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осуществления замены товара не должен превышать 10 рабочих дней со дня обращения Получателя (Заказчика).</w:t>
      </w:r>
    </w:p>
    <w:p w:rsidR="00024833" w:rsidRPr="00E3330E" w:rsidRDefault="00024833" w:rsidP="000248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передаче Получателем товара на гарантийный ремонт или для замены поставщик выдает Получателю документ, подтверждающий получение данного товара поставщиком.</w:t>
      </w:r>
    </w:p>
    <w:p w:rsidR="00024833" w:rsidRPr="009E7104" w:rsidRDefault="00024833" w:rsidP="009E71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обеспечивает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sectPr w:rsidR="00024833" w:rsidRPr="009E7104" w:rsidSect="0057029D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24"/>
    <w:rsid w:val="00024833"/>
    <w:rsid w:val="004B41C6"/>
    <w:rsid w:val="00532421"/>
    <w:rsid w:val="0057029D"/>
    <w:rsid w:val="006C4291"/>
    <w:rsid w:val="009E7104"/>
    <w:rsid w:val="00B3078D"/>
    <w:rsid w:val="00E538DC"/>
    <w:rsid w:val="00F71024"/>
    <w:rsid w:val="00FE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4D547-329E-492A-B18B-785DC242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Ольга Сергеевна</dc:creator>
  <cp:keywords/>
  <dc:description/>
  <cp:lastModifiedBy>Симонова Ольга Сергеевна</cp:lastModifiedBy>
  <cp:revision>8</cp:revision>
  <cp:lastPrinted>2020-11-20T04:21:00Z</cp:lastPrinted>
  <dcterms:created xsi:type="dcterms:W3CDTF">2020-11-20T03:18:00Z</dcterms:created>
  <dcterms:modified xsi:type="dcterms:W3CDTF">2020-11-20T10:29:00Z</dcterms:modified>
</cp:coreProperties>
</file>