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C" w:rsidRPr="00A21B5E" w:rsidRDefault="00A21B5E" w:rsidP="00A21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5E">
        <w:rPr>
          <w:rFonts w:ascii="Times New Roman" w:hAnsi="Times New Roman" w:cs="Times New Roman"/>
          <w:b/>
          <w:sz w:val="24"/>
          <w:szCs w:val="24"/>
        </w:rPr>
        <w:t>Техническое задание на поставку специальных средств при нарушениях функций выделения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049"/>
        <w:gridCol w:w="1208"/>
      </w:tblGrid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изделия  </w:t>
            </w:r>
            <w:proofErr w:type="gramStart"/>
            <w:r w:rsidRPr="00F60302"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модель, шифр)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684" w:type="pct"/>
            <w:vAlign w:val="center"/>
          </w:tcPr>
          <w:p w:rsidR="00A21B5E" w:rsidRPr="00F60302" w:rsidRDefault="00A21B5E" w:rsidP="003336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Калоприемники однокомпонентные дренируемые со встроенной плоской пластиной</w:t>
            </w: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2007BD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Калоприемники - это устройства, носимые на себе, предназначенные для сбора кишечного содержимого и устранения их агрессивного воздействия на кожу.</w:t>
            </w:r>
          </w:p>
          <w:p w:rsidR="00A21B5E" w:rsidRPr="002007BD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 xml:space="preserve">Конструкция специальных средств при нарушениях функций выделения (калоприемников) обеспечивает пользователю удобство и простоту обращения с ними, легкость в уходе. Калоприемник </w:t>
            </w:r>
            <w:proofErr w:type="gramStart"/>
            <w:r w:rsidRPr="002007BD">
              <w:rPr>
                <w:rFonts w:ascii="Times New Roman" w:hAnsi="Times New Roman"/>
                <w:sz w:val="20"/>
                <w:szCs w:val="20"/>
              </w:rPr>
              <w:t>однокомпонентный  дренируемый</w:t>
            </w:r>
            <w:proofErr w:type="gramEnd"/>
            <w:r w:rsidRPr="002007BD">
              <w:rPr>
                <w:rFonts w:ascii="Times New Roman" w:hAnsi="Times New Roman"/>
                <w:sz w:val="20"/>
                <w:szCs w:val="20"/>
              </w:rPr>
              <w:t xml:space="preserve"> неразъемный:</w:t>
            </w:r>
          </w:p>
          <w:p w:rsidR="00A21B5E" w:rsidRPr="00F60302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 xml:space="preserve">Неразъемные, герметичные, опорожняемые через закрывающееся дренажное отверстие </w:t>
            </w:r>
            <w:proofErr w:type="spellStart"/>
            <w:r w:rsidRPr="002007BD">
              <w:rPr>
                <w:rFonts w:ascii="Times New Roman" w:hAnsi="Times New Roman"/>
                <w:sz w:val="20"/>
                <w:szCs w:val="20"/>
              </w:rPr>
              <w:t>стомные</w:t>
            </w:r>
            <w:proofErr w:type="spellEnd"/>
            <w:r w:rsidRPr="002007BD">
              <w:rPr>
                <w:rFonts w:ascii="Times New Roman" w:hAnsi="Times New Roman"/>
                <w:sz w:val="20"/>
                <w:szCs w:val="20"/>
              </w:rPr>
              <w:t xml:space="preserve"> мешки из непрозрачного,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фильтра, со встроенной плоской адгезивной пластиной. Изделие для одноразового использования.</w:t>
            </w: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Двухкомпонентные дренируемые калоприемники (адгезивная пластина +дренируемый мешок)</w:t>
            </w: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соединения: сменяемого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стомного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</w:t>
            </w:r>
          </w:p>
          <w:p w:rsidR="00A21B5E" w:rsidRPr="00F60302" w:rsidRDefault="00A21B5E" w:rsidP="0033362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60302">
              <w:rPr>
                <w:sz w:val="20"/>
                <w:szCs w:val="20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F60302">
              <w:rPr>
                <w:sz w:val="20"/>
                <w:szCs w:val="20"/>
              </w:rPr>
              <w:t>стомным</w:t>
            </w:r>
            <w:proofErr w:type="spellEnd"/>
            <w:r w:rsidRPr="00F60302">
              <w:rPr>
                <w:sz w:val="20"/>
                <w:szCs w:val="20"/>
              </w:rPr>
              <w:t xml:space="preserve"> мешком, с\без креплений для пояса, с защитным покрытием, с шаблоном для вырезания отверстий под </w:t>
            </w:r>
            <w:proofErr w:type="spellStart"/>
            <w:r w:rsidRPr="00F60302">
              <w:rPr>
                <w:sz w:val="20"/>
                <w:szCs w:val="20"/>
              </w:rPr>
              <w:t>стому</w:t>
            </w:r>
            <w:proofErr w:type="spellEnd"/>
            <w:r w:rsidRPr="00F60302">
              <w:rPr>
                <w:sz w:val="20"/>
                <w:szCs w:val="20"/>
              </w:rPr>
              <w:t xml:space="preserve">, с вырезаемым, готовым или моделируемым отверстием под </w:t>
            </w:r>
            <w:proofErr w:type="spellStart"/>
            <w:r w:rsidRPr="00F60302">
              <w:rPr>
                <w:sz w:val="20"/>
                <w:szCs w:val="20"/>
              </w:rPr>
              <w:t>стому</w:t>
            </w:r>
            <w:proofErr w:type="spellEnd"/>
            <w:r w:rsidRPr="00F60302">
              <w:rPr>
                <w:sz w:val="20"/>
                <w:szCs w:val="20"/>
              </w:rPr>
              <w:t>, с фланцем для крепления мешка, соответствующим фланцу мешка. Изделие одноразового использования.</w:t>
            </w:r>
          </w:p>
          <w:p w:rsidR="00A21B5E" w:rsidRPr="00F60302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мешок дренируемый. Разъемный, герметичный, опорожняемый через закрывающееся дренажное отверстие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мешок из непрозрачного,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</w:tc>
        <w:tc>
          <w:tcPr>
            <w:tcW w:w="684" w:type="pct"/>
          </w:tcPr>
          <w:p w:rsidR="00A21B5E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1 020</w:t>
            </w: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3 060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стом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(адгезивная пластина </w:t>
            </w:r>
            <w:proofErr w:type="spellStart"/>
            <w:proofErr w:type="gramStart"/>
            <w:r w:rsidRPr="00F60302">
              <w:rPr>
                <w:rFonts w:ascii="Times New Roman" w:hAnsi="Times New Roman"/>
                <w:sz w:val="20"/>
                <w:szCs w:val="20"/>
              </w:rPr>
              <w:t>конвексная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 +</w:t>
            </w:r>
            <w:proofErr w:type="gramEnd"/>
            <w:r w:rsidRPr="00F60302">
              <w:rPr>
                <w:rFonts w:ascii="Times New Roman" w:hAnsi="Times New Roman"/>
                <w:sz w:val="20"/>
                <w:szCs w:val="20"/>
              </w:rPr>
              <w:t>дренируемый мешок)</w:t>
            </w:r>
          </w:p>
          <w:p w:rsidR="00A21B5E" w:rsidRPr="00F60302" w:rsidRDefault="00A21B5E" w:rsidP="0033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Адгезивная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гипоаллергенная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гидроколлоидная пластина с защитным покрытием, с вырезаемым отверстием под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>, с фланцем для крепления мешка, соответствующим фланцу мешка.</w:t>
            </w:r>
          </w:p>
          <w:p w:rsidR="00A21B5E" w:rsidRPr="00F60302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Мешок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дренируемый из многослойного, не пропускающего запах полиэтилена, с мягкой нетканой подложкой, с фланцем для крепления мешка к пластине, соответствующим фланцу пластины.</w:t>
            </w:r>
          </w:p>
          <w:p w:rsidR="00A21B5E" w:rsidRPr="00F60302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F6030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F60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уроприемников</w:t>
            </w:r>
            <w:proofErr w:type="spellEnd"/>
          </w:p>
          <w:p w:rsidR="00A21B5E" w:rsidRPr="00F60302" w:rsidRDefault="00A21B5E" w:rsidP="0033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0302">
              <w:rPr>
                <w:sz w:val="20"/>
                <w:szCs w:val="20"/>
              </w:rPr>
              <w:t xml:space="preserve">Устройства, эластичные ремни, обеспечивающие дополнительную надежность крепления калоприемников и </w:t>
            </w:r>
            <w:proofErr w:type="spellStart"/>
            <w:r w:rsidRPr="00F60302">
              <w:rPr>
                <w:sz w:val="20"/>
                <w:szCs w:val="20"/>
              </w:rPr>
              <w:t>уроприемников</w:t>
            </w:r>
            <w:proofErr w:type="spellEnd"/>
            <w:r w:rsidRPr="00F60302">
              <w:rPr>
                <w:sz w:val="20"/>
                <w:szCs w:val="20"/>
              </w:rPr>
              <w:t xml:space="preserve"> на теле.</w:t>
            </w:r>
          </w:p>
          <w:p w:rsidR="00A21B5E" w:rsidRPr="00F60302" w:rsidRDefault="00A21B5E" w:rsidP="0033362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0302">
              <w:rPr>
                <w:sz w:val="20"/>
                <w:szCs w:val="20"/>
              </w:rPr>
              <w:t xml:space="preserve">Нестерильный эластичный пояс для дополнительной фиксации калоприемников и </w:t>
            </w:r>
            <w:proofErr w:type="spellStart"/>
            <w:r w:rsidRPr="00F60302">
              <w:rPr>
                <w:sz w:val="20"/>
                <w:szCs w:val="20"/>
              </w:rPr>
              <w:t>уроприемников</w:t>
            </w:r>
            <w:proofErr w:type="spellEnd"/>
            <w:r w:rsidRPr="00F60302">
              <w:rPr>
                <w:sz w:val="20"/>
                <w:szCs w:val="20"/>
              </w:rPr>
              <w:t>, регулируемый по длине, со специальными крепежами для крепления к пластине или мешку калоприемника (</w:t>
            </w:r>
            <w:proofErr w:type="spellStart"/>
            <w:r w:rsidRPr="00F60302">
              <w:rPr>
                <w:sz w:val="20"/>
                <w:szCs w:val="20"/>
              </w:rPr>
              <w:t>уроприемника</w:t>
            </w:r>
            <w:proofErr w:type="spellEnd"/>
            <w:r w:rsidRPr="00F6030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Абсорбирующие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желирующие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пакетики для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стомных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мешков</w:t>
            </w:r>
          </w:p>
          <w:p w:rsidR="00A21B5E" w:rsidRPr="00F60302" w:rsidRDefault="00A21B5E" w:rsidP="0033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tabs>
                <w:tab w:val="left" w:pos="33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Средство, превращающее жидкое содержимое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кало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уроприемника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в густой гель, дезодорирующее неприятный запах, абсорбирующие газы.</w:t>
            </w: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Крем защитный в тубе, не менее 60 мл.</w:t>
            </w: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F60302">
              <w:rPr>
                <w:sz w:val="20"/>
                <w:szCs w:val="20"/>
              </w:rPr>
              <w:t>Защитое</w:t>
            </w:r>
            <w:proofErr w:type="spellEnd"/>
            <w:r w:rsidRPr="00F60302">
              <w:rPr>
                <w:sz w:val="20"/>
                <w:szCs w:val="20"/>
              </w:rPr>
              <w:t xml:space="preserve"> увлажняющее или восстанавливающее средство для ухода за кожей вокруг </w:t>
            </w:r>
            <w:proofErr w:type="spellStart"/>
            <w:r w:rsidRPr="00F60302">
              <w:rPr>
                <w:sz w:val="20"/>
                <w:szCs w:val="20"/>
              </w:rPr>
              <w:t>стомы</w:t>
            </w:r>
            <w:proofErr w:type="spellEnd"/>
            <w:r w:rsidRPr="00F60302">
              <w:rPr>
                <w:sz w:val="20"/>
                <w:szCs w:val="20"/>
              </w:rPr>
              <w:t xml:space="preserve"> или промежности.</w:t>
            </w:r>
          </w:p>
          <w:p w:rsidR="00A21B5E" w:rsidRPr="00F60302" w:rsidRDefault="00A21B5E" w:rsidP="0033362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60302">
              <w:rPr>
                <w:sz w:val="20"/>
                <w:szCs w:val="20"/>
              </w:rPr>
              <w:t>По свойствам: увлажняющий, влагоотталкивающий, для сухой кожи, для мокнущей кожи.</w:t>
            </w:r>
          </w:p>
          <w:p w:rsidR="00A21B5E" w:rsidRPr="00F60302" w:rsidRDefault="00A21B5E" w:rsidP="0033362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 xml:space="preserve">Пудра (порошок) абсорбирующая в тубе, не менее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F60302">
                <w:rPr>
                  <w:rFonts w:ascii="Times New Roman" w:hAnsi="Times New Roman"/>
                  <w:bCs/>
                  <w:sz w:val="20"/>
                  <w:szCs w:val="20"/>
                </w:rPr>
                <w:t>25 г</w:t>
              </w:r>
            </w:smartTag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стомы</w:t>
            </w:r>
            <w:proofErr w:type="spellEnd"/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 Изделие для одноразового использования.</w:t>
            </w: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Очиститель для кожи во флаконе, не менее 180 мл.</w:t>
            </w:r>
          </w:p>
          <w:p w:rsidR="00A21B5E" w:rsidRPr="00F60302" w:rsidRDefault="00A21B5E" w:rsidP="00333629">
            <w:pPr>
              <w:pStyle w:val="a6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Нестерильное средство в виде спрея на силиконовой/спиртовой основе для безболезненного и легкого отклеивания адгезивных пластин калоприемников (</w:t>
            </w:r>
            <w:proofErr w:type="spellStart"/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), а также для удаления остатков </w:t>
            </w:r>
            <w:proofErr w:type="spellStart"/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Очиститель для кожи в форме салфеток, не менее 30 шт.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Нестерильный жидкий очиститель для удаления </w:t>
            </w:r>
            <w:proofErr w:type="spellStart"/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 на силиконовой/спиртовой основе, нанесенный на нетканые салфетки, для безболезненного и легкого отклеивания адгезивных пластин калоприемников (</w:t>
            </w:r>
            <w:proofErr w:type="spellStart"/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уроприемников</w:t>
            </w:r>
            <w:proofErr w:type="spellEnd"/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 xml:space="preserve">), а также для удаления остатков </w:t>
            </w:r>
            <w:proofErr w:type="spellStart"/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10 260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 xml:space="preserve">Паста – герметик для защиты и выравнивания кожи вокруг </w:t>
            </w:r>
            <w:proofErr w:type="spellStart"/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стомы</w:t>
            </w:r>
            <w:proofErr w:type="spellEnd"/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gramStart"/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тубе,  не</w:t>
            </w:r>
            <w:proofErr w:type="gramEnd"/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 xml:space="preserve"> менее 60 гр.</w:t>
            </w: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60302">
              <w:rPr>
                <w:sz w:val="20"/>
                <w:szCs w:val="20"/>
              </w:rPr>
              <w:t xml:space="preserve">Моделируемая паста полужидкой консистенции, уплотняющаяся при нанесении на кожу или пластину, для защиты кожи, герметизации пластины калоприемника или </w:t>
            </w:r>
            <w:proofErr w:type="spellStart"/>
            <w:r w:rsidRPr="00F60302">
              <w:rPr>
                <w:sz w:val="20"/>
                <w:szCs w:val="20"/>
              </w:rPr>
              <w:t>уроприемника</w:t>
            </w:r>
            <w:proofErr w:type="spellEnd"/>
            <w:r w:rsidRPr="00F60302">
              <w:rPr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F60302">
              <w:rPr>
                <w:sz w:val="20"/>
                <w:szCs w:val="20"/>
              </w:rPr>
              <w:t>стомы</w:t>
            </w:r>
            <w:proofErr w:type="spellEnd"/>
            <w:r w:rsidRPr="00F60302">
              <w:rPr>
                <w:sz w:val="20"/>
                <w:szCs w:val="20"/>
              </w:rPr>
              <w:t>.</w:t>
            </w:r>
          </w:p>
          <w:p w:rsidR="00A21B5E" w:rsidRPr="00F60302" w:rsidRDefault="00A21B5E" w:rsidP="00333629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Защитная пленка в форме салфеток, не менее 30 шт.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Вещество для защиты кожи вокруг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адгезивов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2 700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tabs>
                <w:tab w:val="left" w:pos="33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Защитная пленка во флаконе, не менее 50 мл</w:t>
            </w: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Вещество для защиты кожи вокруг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адгезивов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tabs>
                <w:tab w:val="left" w:pos="33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Анальные тампоны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Тампон в форме анальной свечи из вспененного полиуретана, покрытый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влагорастворимой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кишки.</w:t>
            </w:r>
          </w:p>
          <w:p w:rsidR="00A21B5E" w:rsidRPr="00F60302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Защитные кольца</w:t>
            </w: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Кольца для защиты кожи, выравнивания шрамов и складок на коже вокруг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уроприемников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>, обеспечивающие длительную защиту от протекания кишечного отделяемого или мочи.</w:t>
            </w: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6030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стомы</w:t>
            </w:r>
            <w:proofErr w:type="spellEnd"/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 xml:space="preserve"> в полосках, не менее 60 г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0302">
              <w:rPr>
                <w:rFonts w:ascii="Times New Roman" w:hAnsi="Times New Roman"/>
                <w:sz w:val="20"/>
                <w:szCs w:val="20"/>
              </w:rPr>
              <w:t>Паста</w:t>
            </w:r>
            <w:proofErr w:type="gram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герметизирующая к уро- и калоприемнику в полосках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>, в упаковке не менее 10 полосок в индивидуальной упаковке. Объем упаковки не менее 60 г.</w:t>
            </w:r>
          </w:p>
          <w:p w:rsidR="00A21B5E" w:rsidRPr="00F60302" w:rsidRDefault="00A21B5E" w:rsidP="00333629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</w:pP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21B5E" w:rsidRPr="00F60302" w:rsidTr="00333629">
        <w:tc>
          <w:tcPr>
            <w:tcW w:w="5000" w:type="pct"/>
            <w:gridSpan w:val="3"/>
            <w:shd w:val="clear" w:color="auto" w:fill="auto"/>
            <w:vAlign w:val="center"/>
          </w:tcPr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 xml:space="preserve">Соответствие ГОСТ </w:t>
            </w:r>
            <w:proofErr w:type="gramStart"/>
            <w:r w:rsidRPr="002007BD">
              <w:rPr>
                <w:rFonts w:ascii="Times New Roman" w:hAnsi="Times New Roman"/>
                <w:sz w:val="20"/>
                <w:szCs w:val="20"/>
              </w:rPr>
              <w:t>Р  58237</w:t>
            </w:r>
            <w:proofErr w:type="gramEnd"/>
            <w:r w:rsidRPr="002007BD">
              <w:rPr>
                <w:rFonts w:ascii="Times New Roman" w:hAnsi="Times New Roman"/>
                <w:sz w:val="20"/>
                <w:szCs w:val="20"/>
              </w:rPr>
              <w:t xml:space="preserve">-2018 «Средства ухода за кишечными </w:t>
            </w:r>
            <w:proofErr w:type="spellStart"/>
            <w:r w:rsidRPr="002007BD">
              <w:rPr>
                <w:rFonts w:ascii="Times New Roman" w:hAnsi="Times New Roman"/>
                <w:sz w:val="20"/>
                <w:szCs w:val="20"/>
              </w:rPr>
              <w:t>стомами</w:t>
            </w:r>
            <w:proofErr w:type="spellEnd"/>
            <w:r w:rsidRPr="002007BD">
              <w:rPr>
                <w:rFonts w:ascii="Times New Roman" w:hAnsi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2007BD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2007BD">
              <w:rPr>
                <w:rFonts w:ascii="Times New Roman" w:hAnsi="Times New Roman"/>
                <w:sz w:val="20"/>
                <w:szCs w:val="20"/>
              </w:rPr>
              <w:t>. Характеристики и основные требования. Методы испытаний».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Требования к упаковке и маркировке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Вся информация на упаковке должна быть представлена на русском языке.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 xml:space="preserve">На упаковке изделий средств ухода за кишечной </w:t>
            </w:r>
            <w:proofErr w:type="spellStart"/>
            <w:r w:rsidRPr="002007BD">
              <w:rPr>
                <w:rFonts w:ascii="Times New Roman" w:hAnsi="Times New Roman"/>
                <w:sz w:val="20"/>
                <w:szCs w:val="20"/>
              </w:rPr>
              <w:t>стомой</w:t>
            </w:r>
            <w:proofErr w:type="spellEnd"/>
            <w:r w:rsidRPr="002007BD">
              <w:rPr>
                <w:rFonts w:ascii="Times New Roman" w:hAnsi="Times New Roman"/>
                <w:sz w:val="20"/>
                <w:szCs w:val="20"/>
              </w:rPr>
              <w:t xml:space="preserve"> (однокомпонентных калоприемников, пластин двухкомпонентных калоприемников, защитных колец, полуколец, пасты в полоске, адгезивной пластины - кожного барьера) условия хранения/транспортирования изложены следующим образом: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"Хранить горизонтально при комнатной температуре в сухом месте.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Избегать воздействия прямых солнечных лучей, не подвергать нагреванию и замораживанию".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lastRenderedPageBreak/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Информация в обязательном порядке должна содержать: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- наименование товара;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- сведения об основных потребительских свойствах товара;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A21B5E" w:rsidRPr="002007BD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- не допускается применение изделий, если нарушена упаковка;</w:t>
            </w:r>
          </w:p>
          <w:p w:rsidR="00A21B5E" w:rsidRPr="00F60302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-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Однокомпонентный дренируемый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Неразъемный герметичный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нетканым покрытием, с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антирефлюксным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и сливным клапанами; со встроенной плоской адгезивной пластиной для фиксации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уроприемника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на передней брюшной стенке.</w:t>
            </w:r>
          </w:p>
          <w:p w:rsidR="00A21B5E" w:rsidRPr="00F60302" w:rsidRDefault="00A21B5E" w:rsidP="0033362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proofErr w:type="gramStart"/>
            <w:r w:rsidRPr="00F60302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F60302">
              <w:rPr>
                <w:rFonts w:ascii="Times New Roman" w:hAnsi="Times New Roman"/>
                <w:sz w:val="20"/>
                <w:szCs w:val="20"/>
              </w:rPr>
              <w:t>адгезиваная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пластина плоская +дренируемый мешок)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 xml:space="preserve">Разъемное устройство, состоящее из двух отдельных компонентов: дренируемого </w:t>
            </w:r>
            <w:proofErr w:type="spellStart"/>
            <w:r w:rsidRPr="00F60302">
              <w:rPr>
                <w:rFonts w:ascii="Times New Roman" w:hAnsi="Times New Roman" w:cs="Times New Roman"/>
              </w:rPr>
              <w:t>уростомного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мешка и плоской адгезивной (клеевой) пластины для фиксации </w:t>
            </w:r>
            <w:proofErr w:type="spellStart"/>
            <w:r w:rsidRPr="00F60302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на передней брюшной стенке; пластина и мешок соединяются между собой с помощью механического или адгезивного фланцевого соединения.</w:t>
            </w:r>
          </w:p>
          <w:p w:rsidR="00A21B5E" w:rsidRPr="00F60302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60302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proofErr w:type="gramStart"/>
            <w:r w:rsidRPr="00F60302">
              <w:rPr>
                <w:rFonts w:ascii="Times New Roman" w:hAnsi="Times New Roman"/>
                <w:sz w:val="20"/>
                <w:szCs w:val="20"/>
              </w:rPr>
              <w:t>уроприемник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F60302">
              <w:rPr>
                <w:rFonts w:ascii="Times New Roman" w:hAnsi="Times New Roman"/>
                <w:sz w:val="20"/>
                <w:szCs w:val="20"/>
              </w:rPr>
              <w:t>адгезиваная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пластина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конвексная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+дренируемый мешок)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 xml:space="preserve">Разъемное устройство, состоящее из двух отдельных компонентов: дренируемого </w:t>
            </w:r>
            <w:proofErr w:type="spellStart"/>
            <w:r w:rsidRPr="00F60302">
              <w:rPr>
                <w:rFonts w:ascii="Times New Roman" w:hAnsi="Times New Roman" w:cs="Times New Roman"/>
              </w:rPr>
              <w:t>уростомного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мешка </w:t>
            </w:r>
            <w:proofErr w:type="spellStart"/>
            <w:r w:rsidRPr="00F60302">
              <w:rPr>
                <w:rFonts w:ascii="Times New Roman" w:hAnsi="Times New Roman" w:cs="Times New Roman"/>
              </w:rPr>
              <w:t>конвексной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адгезивной (клеевой) пластины для фиксации </w:t>
            </w:r>
            <w:proofErr w:type="spellStart"/>
            <w:r w:rsidRPr="00F60302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на передней брюшной стенке; пластина и мешок соединяются между собой с помощью механического или адгезивного фланцевого соединения.</w:t>
            </w:r>
          </w:p>
          <w:p w:rsidR="00A21B5E" w:rsidRPr="00F60302" w:rsidRDefault="00A21B5E" w:rsidP="00333629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6030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F603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Мочеприемник ножной (дневной)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F60302">
              <w:rPr>
                <w:rFonts w:ascii="Times New Roman" w:hAnsi="Times New Roman" w:cs="Times New Roman"/>
              </w:rPr>
              <w:t>уропрезервативом</w:t>
            </w:r>
            <w:proofErr w:type="spellEnd"/>
            <w:r w:rsidRPr="00F60302">
              <w:rPr>
                <w:rFonts w:ascii="Times New Roman" w:hAnsi="Times New Roman" w:cs="Times New Roman"/>
              </w:rPr>
              <w:t>, носимый на теле и фиксирующийся к ноге с помощью специальных парных ремешков или на штативе, кровати, кресле-коляске и т.п. с помощью специального приспособления (держателя), используемый для сбора небольших объемов мочи в течение активного времени суток.</w:t>
            </w:r>
          </w:p>
          <w:p w:rsidR="00A21B5E" w:rsidRPr="00F60302" w:rsidRDefault="00A21B5E" w:rsidP="00333629">
            <w:pPr>
              <w:tabs>
                <w:tab w:val="left" w:pos="33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Мочеприемник прикроватный (ночной)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F60302">
              <w:rPr>
                <w:rFonts w:ascii="Times New Roman" w:hAnsi="Times New Roman" w:cs="Times New Roman"/>
              </w:rPr>
              <w:t>уропрезервативом</w:t>
            </w:r>
            <w:proofErr w:type="spellEnd"/>
            <w:r w:rsidRPr="00F60302">
              <w:rPr>
                <w:rFonts w:ascii="Times New Roman" w:hAnsi="Times New Roman" w:cs="Times New Roman"/>
              </w:rPr>
              <w:t>, фиксирующийся на штативе, кровати, кресле-коляске и т.п. с помощью специального приспособления (держателя), а также носимый на теле и фиксирующийся на ноге с помощью специальных парных ремешков, используемый для сбора большого объема мочи, как правило, в ночное время.</w:t>
            </w:r>
          </w:p>
          <w:p w:rsidR="00A21B5E" w:rsidRPr="00F60302" w:rsidRDefault="00A21B5E" w:rsidP="00333629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4 800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Пара ремешков для крепления мочеприемников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Парные эластичные ремешки для крепления мочеприемников на ноге, регулируемые по длине.</w:t>
            </w: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 (пар)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Уропрезерватив</w:t>
            </w:r>
            <w:proofErr w:type="spellEnd"/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 xml:space="preserve"> с пластырем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A21B5E" w:rsidRPr="00F60302" w:rsidRDefault="00A21B5E" w:rsidP="00333629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a6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F60302">
              <w:rPr>
                <w:rFonts w:cs="Times New Roman"/>
                <w:bCs/>
                <w:sz w:val="20"/>
                <w:szCs w:val="20"/>
              </w:rPr>
              <w:t>Уропрезерватив</w:t>
            </w:r>
            <w:proofErr w:type="spellEnd"/>
            <w:r w:rsidRPr="00F60302">
              <w:rPr>
                <w:rFonts w:cs="Times New Roman"/>
                <w:bCs/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A21B5E" w:rsidRPr="00F60302" w:rsidRDefault="00A21B5E" w:rsidP="00333629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 xml:space="preserve">Катетер </w:t>
            </w:r>
            <w:proofErr w:type="spellStart"/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0302">
              <w:rPr>
                <w:rFonts w:ascii="Times New Roman" w:hAnsi="Times New Roman" w:cs="Times New Roman"/>
              </w:rPr>
              <w:t>Одноходовый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302">
              <w:rPr>
                <w:rFonts w:ascii="Times New Roman" w:hAnsi="Times New Roman" w:cs="Times New Roman"/>
              </w:rPr>
              <w:t>безбаллонный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урологический катетер, покрытый снаружи гидрофильным </w:t>
            </w:r>
            <w:proofErr w:type="spellStart"/>
            <w:r w:rsidRPr="00F60302">
              <w:rPr>
                <w:rFonts w:ascii="Times New Roman" w:hAnsi="Times New Roman" w:cs="Times New Roman"/>
              </w:rPr>
              <w:t>лубрикантом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, с гладким </w:t>
            </w:r>
            <w:proofErr w:type="spellStart"/>
            <w:r w:rsidRPr="00F60302">
              <w:rPr>
                <w:rFonts w:ascii="Times New Roman" w:hAnsi="Times New Roman" w:cs="Times New Roman"/>
              </w:rPr>
              <w:t>атравматичным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наконечником, </w:t>
            </w:r>
            <w:proofErr w:type="gramStart"/>
            <w:r w:rsidRPr="00F60302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F60302">
              <w:rPr>
                <w:rFonts w:ascii="Times New Roman" w:hAnsi="Times New Roman" w:cs="Times New Roman"/>
              </w:rPr>
              <w:t xml:space="preserve"> прямым типа </w:t>
            </w:r>
            <w:proofErr w:type="spellStart"/>
            <w:r w:rsidRPr="00F60302">
              <w:rPr>
                <w:rFonts w:ascii="Times New Roman" w:hAnsi="Times New Roman" w:cs="Times New Roman"/>
              </w:rPr>
              <w:t>Нелатон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, изогнутым типа </w:t>
            </w:r>
            <w:proofErr w:type="spellStart"/>
            <w:r w:rsidRPr="00F60302">
              <w:rPr>
                <w:rFonts w:ascii="Times New Roman" w:hAnsi="Times New Roman" w:cs="Times New Roman"/>
              </w:rPr>
              <w:t>Тиманн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или другого типа, с двумя или более боковыми отверстиями, с воронкообразным коннектором для соединения с мочеприемником.</w:t>
            </w:r>
          </w:p>
          <w:p w:rsidR="00A21B5E" w:rsidRPr="00F60302" w:rsidRDefault="00A21B5E" w:rsidP="00333629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</w:tcPr>
          <w:p w:rsidR="00A21B5E" w:rsidRPr="00F60302" w:rsidRDefault="00A21B5E" w:rsidP="00333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3 120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Катетер для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эпицистостомы</w:t>
            </w:r>
            <w:proofErr w:type="spellEnd"/>
          </w:p>
          <w:p w:rsidR="00A21B5E" w:rsidRPr="00F60302" w:rsidRDefault="00A21B5E" w:rsidP="003336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 xml:space="preserve">Двухходовый (с одним ходом для раздувания баллона, вторым - для присоединения к мешку-мочеприемнику) </w:t>
            </w:r>
            <w:proofErr w:type="spellStart"/>
            <w:r w:rsidRPr="00F60302">
              <w:rPr>
                <w:rFonts w:ascii="Times New Roman" w:hAnsi="Times New Roman" w:cs="Times New Roman"/>
              </w:rPr>
              <w:t>балонный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катетер (баллон служит для удержания катетера внутри мочевого пузыря) для </w:t>
            </w:r>
            <w:proofErr w:type="spellStart"/>
            <w:r w:rsidRPr="00F60302">
              <w:rPr>
                <w:rFonts w:ascii="Times New Roman" w:hAnsi="Times New Roman" w:cs="Times New Roman"/>
              </w:rPr>
              <w:t>эпицистостом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или катетер </w:t>
            </w:r>
            <w:proofErr w:type="spellStart"/>
            <w:r w:rsidRPr="00F60302">
              <w:rPr>
                <w:rFonts w:ascii="Times New Roman" w:hAnsi="Times New Roman" w:cs="Times New Roman"/>
              </w:rPr>
              <w:t>Пеццера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60302">
              <w:rPr>
                <w:rFonts w:ascii="Times New Roman" w:hAnsi="Times New Roman" w:cs="Times New Roman"/>
              </w:rPr>
              <w:t>эпицистостом</w:t>
            </w:r>
            <w:proofErr w:type="spellEnd"/>
            <w:r w:rsidRPr="00F60302">
              <w:rPr>
                <w:rFonts w:ascii="Times New Roman" w:hAnsi="Times New Roman" w:cs="Times New Roman"/>
              </w:rPr>
              <w:t>.</w:t>
            </w:r>
          </w:p>
          <w:p w:rsidR="00A21B5E" w:rsidRPr="00F60302" w:rsidRDefault="00A21B5E" w:rsidP="00333629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 xml:space="preserve">размер 14мм, 16мм, 18мм, 20мм, 22мм, 24мм, 26мм, 28мм, 30мм,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60302">
                <w:rPr>
                  <w:rFonts w:ascii="Times New Roman" w:hAnsi="Times New Roman" w:cs="Times New Roman"/>
                </w:rPr>
                <w:t>32 мм</w:t>
              </w:r>
            </w:smartTag>
            <w:r w:rsidRPr="00F60302">
              <w:rPr>
                <w:rFonts w:ascii="Times New Roman" w:hAnsi="Times New Roman" w:cs="Times New Roman"/>
              </w:rPr>
              <w:t>. (в ассортименте)</w:t>
            </w:r>
          </w:p>
        </w:tc>
        <w:tc>
          <w:tcPr>
            <w:tcW w:w="684" w:type="pct"/>
          </w:tcPr>
          <w:p w:rsidR="00A21B5E" w:rsidRPr="00F60302" w:rsidRDefault="00A21B5E" w:rsidP="003336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уретерокутанеостомы</w:t>
            </w:r>
            <w:proofErr w:type="spellEnd"/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0302">
              <w:rPr>
                <w:rFonts w:ascii="Times New Roman" w:hAnsi="Times New Roman" w:cs="Times New Roman"/>
              </w:rPr>
              <w:t>Одноходовый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302">
              <w:rPr>
                <w:rFonts w:ascii="Times New Roman" w:hAnsi="Times New Roman" w:cs="Times New Roman"/>
              </w:rPr>
              <w:t>безбаллонный</w:t>
            </w:r>
            <w:proofErr w:type="spellEnd"/>
            <w:r w:rsidRPr="00F60302">
              <w:rPr>
                <w:rFonts w:ascii="Times New Roman" w:hAnsi="Times New Roman" w:cs="Times New Roman"/>
              </w:rPr>
              <w:t xml:space="preserve"> урологический катетер с коннектором для соединения с мочеприемником</w:t>
            </w:r>
          </w:p>
        </w:tc>
        <w:tc>
          <w:tcPr>
            <w:tcW w:w="684" w:type="pct"/>
          </w:tcPr>
          <w:p w:rsidR="00A21B5E" w:rsidRPr="00F60302" w:rsidRDefault="00A21B5E" w:rsidP="003336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F60302" w:rsidRDefault="00A21B5E" w:rsidP="003336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Катетер уретральный длительного пользования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двухходовой, цилиндрический наконечник, тип </w:t>
            </w:r>
            <w:proofErr w:type="spellStart"/>
            <w:r w:rsidRPr="00F60302">
              <w:rPr>
                <w:rFonts w:ascii="Times New Roman" w:hAnsi="Times New Roman"/>
                <w:sz w:val="20"/>
                <w:szCs w:val="20"/>
              </w:rPr>
              <w:t>Нелатон</w:t>
            </w:r>
            <w:proofErr w:type="spell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, 2 боковых отверстия, баллон 15 мл, </w:t>
            </w:r>
            <w:proofErr w:type="gramStart"/>
            <w:r w:rsidRPr="00F60302">
              <w:rPr>
                <w:rFonts w:ascii="Times New Roman" w:hAnsi="Times New Roman"/>
                <w:sz w:val="20"/>
                <w:szCs w:val="20"/>
              </w:rPr>
              <w:t>длина  42</w:t>
            </w:r>
            <w:proofErr w:type="gramEnd"/>
            <w:r w:rsidRPr="00F60302">
              <w:rPr>
                <w:rFonts w:ascii="Times New Roman" w:hAnsi="Times New Roman"/>
                <w:sz w:val="20"/>
                <w:szCs w:val="20"/>
              </w:rPr>
              <w:t xml:space="preserve"> см.</w:t>
            </w:r>
          </w:p>
          <w:p w:rsidR="00A21B5E" w:rsidRPr="00F60302" w:rsidRDefault="00A21B5E" w:rsidP="003336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Материал - мягкий латекс, срок имплантации до 7 дней, предназначен для длительного дренирования мочевого пузыря через естественную уретру</w:t>
            </w:r>
          </w:p>
          <w:p w:rsidR="00A21B5E" w:rsidRPr="002007BD" w:rsidRDefault="00A21B5E" w:rsidP="003336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07BD">
              <w:rPr>
                <w:rFonts w:ascii="Times New Roman" w:hAnsi="Times New Roman"/>
                <w:sz w:val="20"/>
                <w:szCs w:val="20"/>
              </w:rPr>
              <w:t>Соответствие  ГОСТ</w:t>
            </w:r>
            <w:proofErr w:type="gramEnd"/>
            <w:r w:rsidRPr="002007BD">
              <w:rPr>
                <w:rFonts w:ascii="Times New Roman" w:hAnsi="Times New Roman"/>
                <w:sz w:val="20"/>
                <w:szCs w:val="20"/>
              </w:rPr>
              <w:t xml:space="preserve"> ISO 10993-1-2011, ГОСТ  ISO 10993-5-2011, ГОСТ ISO 10993-10-2011, ГОСТ Р 51632-2014.</w:t>
            </w:r>
          </w:p>
          <w:p w:rsidR="00A21B5E" w:rsidRPr="00F60302" w:rsidRDefault="00A21B5E" w:rsidP="00333629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7BD">
              <w:rPr>
                <w:rFonts w:ascii="Times New Roman" w:hAnsi="Times New Roman"/>
                <w:sz w:val="20"/>
                <w:szCs w:val="20"/>
              </w:rPr>
              <w:t>Срок пользования - 24 часа.</w:t>
            </w:r>
          </w:p>
        </w:tc>
        <w:tc>
          <w:tcPr>
            <w:tcW w:w="684" w:type="pct"/>
          </w:tcPr>
          <w:p w:rsidR="00A21B5E" w:rsidRPr="00F60302" w:rsidRDefault="00A21B5E" w:rsidP="003336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A21B5E" w:rsidRPr="00F60302" w:rsidTr="00333629">
        <w:tc>
          <w:tcPr>
            <w:tcW w:w="1042" w:type="pct"/>
            <w:shd w:val="clear" w:color="auto" w:fill="auto"/>
          </w:tcPr>
          <w:p w:rsidR="00A21B5E" w:rsidRPr="00E5657A" w:rsidRDefault="00A21B5E" w:rsidP="0033362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A21B5E" w:rsidRPr="00E5657A" w:rsidRDefault="00A21B5E" w:rsidP="00333629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57A">
              <w:rPr>
                <w:rFonts w:ascii="Times New Roman" w:hAnsi="Times New Roman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E5657A">
              <w:rPr>
                <w:rFonts w:ascii="Times New Roman" w:hAnsi="Times New Roman"/>
                <w:sz w:val="20"/>
                <w:szCs w:val="20"/>
              </w:rPr>
              <w:t>самокатетеризации</w:t>
            </w:r>
            <w:proofErr w:type="spellEnd"/>
            <w:r w:rsidRPr="00E5657A">
              <w:rPr>
                <w:rFonts w:ascii="Times New Roman" w:hAnsi="Times New Roman"/>
                <w:sz w:val="20"/>
                <w:szCs w:val="20"/>
              </w:rPr>
              <w:t xml:space="preserve">: мешок-мочеприемник, катетер </w:t>
            </w:r>
            <w:proofErr w:type="spellStart"/>
            <w:proofErr w:type="gramStart"/>
            <w:r w:rsidRPr="00E5657A">
              <w:rPr>
                <w:rFonts w:ascii="Times New Roman" w:hAnsi="Times New Roman"/>
                <w:sz w:val="20"/>
                <w:szCs w:val="20"/>
              </w:rPr>
              <w:t>лубрицированный</w:t>
            </w:r>
            <w:proofErr w:type="spellEnd"/>
            <w:r w:rsidRPr="00E5657A">
              <w:rPr>
                <w:rFonts w:ascii="Times New Roman" w:hAnsi="Times New Roman"/>
                <w:sz w:val="20"/>
                <w:szCs w:val="20"/>
              </w:rPr>
              <w:t xml:space="preserve">  для</w:t>
            </w:r>
            <w:proofErr w:type="gramEnd"/>
            <w:r w:rsidRPr="00E56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657A">
              <w:rPr>
                <w:rFonts w:ascii="Times New Roman" w:hAnsi="Times New Roman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3274" w:type="pct"/>
            <w:shd w:val="clear" w:color="auto" w:fill="auto"/>
          </w:tcPr>
          <w:p w:rsidR="00A21B5E" w:rsidRDefault="00A21B5E" w:rsidP="0033362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E5657A">
              <w:rPr>
                <w:rFonts w:ascii="Times New Roman" w:hAnsi="Times New Roman"/>
                <w:sz w:val="20"/>
                <w:szCs w:val="20"/>
              </w:rPr>
              <w:t xml:space="preserve">Набор-мочеприемник для </w:t>
            </w:r>
            <w:proofErr w:type="spellStart"/>
            <w:r w:rsidRPr="00E5657A">
              <w:rPr>
                <w:rFonts w:ascii="Times New Roman" w:hAnsi="Times New Roman"/>
                <w:sz w:val="20"/>
                <w:szCs w:val="20"/>
              </w:rPr>
              <w:t>самокатетеризации</w:t>
            </w:r>
            <w:proofErr w:type="spellEnd"/>
            <w:r w:rsidRPr="00E56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657A">
              <w:rPr>
                <w:rFonts w:ascii="Times New Roman" w:hAnsi="Times New Roman"/>
                <w:sz w:val="20"/>
                <w:szCs w:val="20"/>
              </w:rPr>
              <w:t>лубрицированный</w:t>
            </w:r>
            <w:proofErr w:type="spellEnd"/>
            <w:r w:rsidRPr="00E5657A">
              <w:rPr>
                <w:rFonts w:ascii="Times New Roman" w:hAnsi="Times New Roman"/>
                <w:sz w:val="20"/>
                <w:szCs w:val="20"/>
              </w:rPr>
              <w:t xml:space="preserve"> состоит из мочеприемника, объединенного с </w:t>
            </w:r>
            <w:proofErr w:type="spellStart"/>
            <w:r w:rsidRPr="00E5657A">
              <w:rPr>
                <w:rFonts w:ascii="Times New Roman" w:hAnsi="Times New Roman"/>
                <w:sz w:val="20"/>
                <w:szCs w:val="20"/>
              </w:rPr>
              <w:t>лубрицированным</w:t>
            </w:r>
            <w:proofErr w:type="spellEnd"/>
            <w:r w:rsidRPr="00E5657A">
              <w:rPr>
                <w:rFonts w:ascii="Times New Roman" w:hAnsi="Times New Roman"/>
                <w:sz w:val="20"/>
                <w:szCs w:val="20"/>
              </w:rPr>
              <w:t xml:space="preserve"> катетером для </w:t>
            </w:r>
            <w:proofErr w:type="spellStart"/>
            <w:r w:rsidRPr="00E5657A">
              <w:rPr>
                <w:rFonts w:ascii="Times New Roman" w:hAnsi="Times New Roman"/>
                <w:sz w:val="20"/>
                <w:szCs w:val="20"/>
              </w:rPr>
              <w:t>самокатетеризации</w:t>
            </w:r>
            <w:proofErr w:type="spellEnd"/>
            <w:r w:rsidRPr="00E5657A">
              <w:rPr>
                <w:rFonts w:ascii="Times New Roman" w:hAnsi="Times New Roman"/>
                <w:sz w:val="20"/>
                <w:szCs w:val="20"/>
              </w:rPr>
              <w:t xml:space="preserve">: мочеприемник объемом 700 мл. изготовлен из прочного полиэтилена. </w:t>
            </w:r>
            <w:proofErr w:type="spellStart"/>
            <w:r w:rsidRPr="00E5657A">
              <w:rPr>
                <w:rFonts w:ascii="Times New Roman" w:hAnsi="Times New Roman"/>
                <w:sz w:val="20"/>
                <w:szCs w:val="20"/>
              </w:rPr>
              <w:t>Лубрицированный</w:t>
            </w:r>
            <w:proofErr w:type="spellEnd"/>
            <w:r w:rsidRPr="00E5657A">
              <w:rPr>
                <w:rFonts w:ascii="Times New Roman" w:hAnsi="Times New Roman"/>
                <w:sz w:val="20"/>
                <w:szCs w:val="20"/>
              </w:rPr>
              <w:t xml:space="preserve"> катетер имеет длину 40 см, размер по </w:t>
            </w:r>
            <w:proofErr w:type="spellStart"/>
            <w:r w:rsidRPr="00E5657A">
              <w:rPr>
                <w:rFonts w:ascii="Times New Roman" w:hAnsi="Times New Roman"/>
                <w:sz w:val="20"/>
                <w:szCs w:val="20"/>
              </w:rPr>
              <w:t>Шарьеру</w:t>
            </w:r>
            <w:proofErr w:type="spellEnd"/>
            <w:r w:rsidRPr="00E5657A">
              <w:rPr>
                <w:rFonts w:ascii="Times New Roman" w:hAnsi="Times New Roman"/>
                <w:sz w:val="20"/>
                <w:szCs w:val="20"/>
              </w:rPr>
              <w:t xml:space="preserve">, прямой цилиндрический наконечник с двумя боковыми отверстиями типа </w:t>
            </w:r>
            <w:proofErr w:type="spellStart"/>
            <w:r w:rsidRPr="00E5657A">
              <w:rPr>
                <w:rFonts w:ascii="Times New Roman" w:hAnsi="Times New Roman"/>
                <w:sz w:val="20"/>
                <w:szCs w:val="20"/>
              </w:rPr>
              <w:t>Нелатон</w:t>
            </w:r>
            <w:proofErr w:type="spellEnd"/>
            <w:r w:rsidRPr="00E5657A">
              <w:rPr>
                <w:rFonts w:ascii="Times New Roman" w:hAnsi="Times New Roman"/>
                <w:sz w:val="20"/>
                <w:szCs w:val="20"/>
              </w:rPr>
              <w:t xml:space="preserve">. Набор-мочеприемник стерилен, находится в индивидуальной упаковке и предназначен для однократного </w:t>
            </w:r>
            <w:proofErr w:type="spellStart"/>
            <w:r w:rsidRPr="00E5657A">
              <w:rPr>
                <w:rFonts w:ascii="Times New Roman" w:hAnsi="Times New Roman"/>
                <w:sz w:val="20"/>
                <w:szCs w:val="20"/>
              </w:rPr>
              <w:t>применения.Срок</w:t>
            </w:r>
            <w:proofErr w:type="spellEnd"/>
            <w:r w:rsidRPr="00E5657A">
              <w:rPr>
                <w:rFonts w:ascii="Times New Roman" w:hAnsi="Times New Roman"/>
                <w:sz w:val="20"/>
                <w:szCs w:val="20"/>
              </w:rPr>
              <w:t xml:space="preserve"> пользования - 4 часа.</w:t>
            </w:r>
          </w:p>
          <w:p w:rsidR="00A21B5E" w:rsidRPr="00E5657A" w:rsidRDefault="00A21B5E" w:rsidP="0033362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657A">
              <w:rPr>
                <w:rFonts w:ascii="Times New Roman" w:hAnsi="Times New Roman"/>
                <w:sz w:val="20"/>
                <w:szCs w:val="20"/>
              </w:rPr>
              <w:t>Соответствие  ГОСТ</w:t>
            </w:r>
            <w:proofErr w:type="gramEnd"/>
            <w:r w:rsidRPr="00E5657A">
              <w:rPr>
                <w:rFonts w:ascii="Times New Roman" w:hAnsi="Times New Roman"/>
                <w:sz w:val="20"/>
                <w:szCs w:val="20"/>
              </w:rPr>
              <w:t xml:space="preserve"> ISO 10993-1-2011, ГОСТ  ISO 10993-5-2011, ГОСТ ISO 10993-10-2011, ГОСТ Р 51632-2014.</w:t>
            </w:r>
          </w:p>
        </w:tc>
        <w:tc>
          <w:tcPr>
            <w:tcW w:w="684" w:type="pct"/>
          </w:tcPr>
          <w:p w:rsidR="00A21B5E" w:rsidRPr="00E5657A" w:rsidRDefault="00A21B5E" w:rsidP="003336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57A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</w:tbl>
    <w:p w:rsidR="00A21B5E" w:rsidRPr="00E5657A" w:rsidRDefault="00A21B5E" w:rsidP="00A21B5E">
      <w:pPr>
        <w:keepNext/>
        <w:keepLines/>
        <w:contextualSpacing/>
        <w:rPr>
          <w:rFonts w:ascii="Times New Roman" w:hAnsi="Times New Roman"/>
          <w:sz w:val="20"/>
          <w:szCs w:val="20"/>
        </w:rPr>
      </w:pPr>
      <w:r w:rsidRPr="00E5657A">
        <w:rPr>
          <w:rFonts w:ascii="Times New Roman" w:hAnsi="Times New Roman"/>
          <w:sz w:val="20"/>
          <w:szCs w:val="20"/>
        </w:rPr>
        <w:t xml:space="preserve">Соответствие ГОСТ Р 58235-2018 «Специальные средства при нарушении функций выделения. Термины и </w:t>
      </w:r>
      <w:proofErr w:type="spellStart"/>
      <w:r w:rsidRPr="00E5657A">
        <w:rPr>
          <w:rFonts w:ascii="Times New Roman" w:hAnsi="Times New Roman"/>
          <w:sz w:val="20"/>
          <w:szCs w:val="20"/>
        </w:rPr>
        <w:t>определения.Классификация</w:t>
      </w:r>
      <w:proofErr w:type="spellEnd"/>
      <w:r w:rsidRPr="00E5657A">
        <w:rPr>
          <w:rFonts w:ascii="Times New Roman" w:hAnsi="Times New Roman"/>
          <w:sz w:val="20"/>
          <w:szCs w:val="20"/>
        </w:rPr>
        <w:t>»</w:t>
      </w:r>
    </w:p>
    <w:p w:rsidR="00A21B5E" w:rsidRPr="00E5657A" w:rsidRDefault="00A21B5E" w:rsidP="00A21B5E">
      <w:pPr>
        <w:pStyle w:val="a3"/>
        <w:keepNext/>
        <w:keepLines/>
        <w:widowControl w:val="0"/>
        <w:ind w:right="176"/>
        <w:contextualSpacing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E5657A">
        <w:rPr>
          <w:rFonts w:ascii="Times New Roman" w:hAnsi="Times New Roman" w:cs="Times New Roman"/>
          <w:i w:val="0"/>
          <w:sz w:val="20"/>
          <w:szCs w:val="20"/>
        </w:rPr>
        <w:t xml:space="preserve">Технические средства </w:t>
      </w:r>
      <w:proofErr w:type="gramStart"/>
      <w:r w:rsidRPr="00E5657A">
        <w:rPr>
          <w:rFonts w:ascii="Times New Roman" w:hAnsi="Times New Roman" w:cs="Times New Roman"/>
          <w:i w:val="0"/>
          <w:sz w:val="20"/>
          <w:szCs w:val="20"/>
        </w:rPr>
        <w:t>реабилитации  должны</w:t>
      </w:r>
      <w:proofErr w:type="gramEnd"/>
      <w:r w:rsidRPr="00E5657A">
        <w:rPr>
          <w:rFonts w:ascii="Times New Roman" w:hAnsi="Times New Roman" w:cs="Times New Roman"/>
          <w:i w:val="0"/>
          <w:sz w:val="20"/>
          <w:szCs w:val="20"/>
        </w:rPr>
        <w:t xml:space="preserve">  быть новыми (ранее неиспользованным), не иметь дефектов, связанных с конструкцией, материалами или функционированием при штатном использовании, изготовлено в соответствии действующими требованиями Государственного стандарта Российской Федерации  (ГОСТ Р ИСО 9999-2014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5657A">
        <w:rPr>
          <w:rFonts w:ascii="Times New Roman" w:hAnsi="Times New Roman" w:cs="Times New Roman"/>
          <w:i w:val="0"/>
          <w:sz w:val="20"/>
          <w:szCs w:val="20"/>
        </w:rPr>
        <w:t>цитотоксичность</w:t>
      </w:r>
      <w:proofErr w:type="spellEnd"/>
      <w:r w:rsidRPr="00E5657A">
        <w:rPr>
          <w:rFonts w:ascii="Times New Roman" w:hAnsi="Times New Roman" w:cs="Times New Roman"/>
          <w:i w:val="0"/>
          <w:sz w:val="20"/>
          <w:szCs w:val="20"/>
        </w:rPr>
        <w:t xml:space="preserve">: методы </w:t>
      </w:r>
      <w:proofErr w:type="spellStart"/>
      <w:r w:rsidRPr="00E5657A">
        <w:rPr>
          <w:rFonts w:ascii="Times New Roman" w:hAnsi="Times New Roman" w:cs="Times New Roman"/>
          <w:i w:val="0"/>
          <w:sz w:val="20"/>
          <w:szCs w:val="20"/>
        </w:rPr>
        <w:t>in</w:t>
      </w:r>
      <w:proofErr w:type="spellEnd"/>
      <w:r w:rsidRPr="00E5657A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E5657A">
        <w:rPr>
          <w:rFonts w:ascii="Times New Roman" w:hAnsi="Times New Roman" w:cs="Times New Roman"/>
          <w:i w:val="0"/>
          <w:sz w:val="20"/>
          <w:szCs w:val="20"/>
        </w:rPr>
        <w:t>vitro</w:t>
      </w:r>
      <w:proofErr w:type="spellEnd"/>
      <w:r w:rsidRPr="00E5657A">
        <w:rPr>
          <w:rFonts w:ascii="Times New Roman" w:hAnsi="Times New Roman" w:cs="Times New Roman"/>
          <w:i w:val="0"/>
          <w:sz w:val="20"/>
          <w:szCs w:val="20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испытаний»).</w:t>
      </w:r>
    </w:p>
    <w:p w:rsidR="00A21B5E" w:rsidRPr="00E5657A" w:rsidRDefault="00A21B5E" w:rsidP="00A21B5E">
      <w:pPr>
        <w:keepNext/>
        <w:keepLines/>
        <w:widowControl w:val="0"/>
        <w:tabs>
          <w:tab w:val="left" w:pos="180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E5657A">
        <w:rPr>
          <w:rFonts w:ascii="Times New Roman" w:hAnsi="Times New Roman"/>
          <w:sz w:val="20"/>
          <w:szCs w:val="20"/>
        </w:rPr>
        <w:t xml:space="preserve">Технические средства </w:t>
      </w:r>
      <w:proofErr w:type="gramStart"/>
      <w:r w:rsidRPr="00E5657A">
        <w:rPr>
          <w:rFonts w:ascii="Times New Roman" w:hAnsi="Times New Roman"/>
          <w:sz w:val="20"/>
          <w:szCs w:val="20"/>
        </w:rPr>
        <w:t>реабилитации  не</w:t>
      </w:r>
      <w:proofErr w:type="gramEnd"/>
      <w:r w:rsidRPr="00E5657A">
        <w:rPr>
          <w:rFonts w:ascii="Times New Roman" w:hAnsi="Times New Roman"/>
          <w:sz w:val="20"/>
          <w:szCs w:val="20"/>
        </w:rPr>
        <w:t xml:space="preserve"> должны выделять при эксплуатации токсичных и агрессивных веществ. </w:t>
      </w:r>
    </w:p>
    <w:p w:rsidR="00A21B5E" w:rsidRPr="00E5657A" w:rsidRDefault="00A21B5E" w:rsidP="008910EB">
      <w:pPr>
        <w:keepNext/>
        <w:keepLines/>
        <w:widowControl w:val="0"/>
        <w:contextualSpacing/>
        <w:jc w:val="both"/>
        <w:rPr>
          <w:rFonts w:ascii="Times New Roman" w:hAnsi="Times New Roman"/>
          <w:sz w:val="20"/>
          <w:szCs w:val="20"/>
        </w:rPr>
      </w:pPr>
      <w:r w:rsidRPr="00E5657A">
        <w:rPr>
          <w:rFonts w:ascii="Times New Roman" w:hAnsi="Times New Roman"/>
          <w:sz w:val="20"/>
          <w:szCs w:val="20"/>
        </w:rPr>
        <w:t xml:space="preserve">Технические средства реабилитации должны соответствовать требованиям безопасности для здоровья человека и санитарно-гигиеническим требованиям, предъявляемым к данному техническому средству реабилитации. </w:t>
      </w:r>
    </w:p>
    <w:p w:rsidR="00A21B5E" w:rsidRPr="00E5657A" w:rsidRDefault="00A21B5E" w:rsidP="008910EB">
      <w:pPr>
        <w:keepNext/>
        <w:keepLines/>
        <w:widowControl w:val="0"/>
        <w:tabs>
          <w:tab w:val="left" w:pos="180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E5657A">
        <w:rPr>
          <w:rFonts w:ascii="Times New Roman" w:hAnsi="Times New Roman"/>
          <w:sz w:val="20"/>
          <w:szCs w:val="20"/>
        </w:rPr>
        <w:t>Сырье и материалы, из которых изготавливается Оборудование,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21B5E" w:rsidRPr="008910EB" w:rsidRDefault="00A21B5E" w:rsidP="008910EB">
      <w:pPr>
        <w:pStyle w:val="3"/>
        <w:keepNext/>
        <w:spacing w:line="216" w:lineRule="auto"/>
        <w:ind w:left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0EB">
        <w:rPr>
          <w:rFonts w:ascii="Times New Roman" w:hAnsi="Times New Roman" w:cs="Times New Roman"/>
          <w:b/>
          <w:bCs/>
          <w:sz w:val="20"/>
          <w:szCs w:val="20"/>
        </w:rPr>
        <w:t>Место поставки товара:</w:t>
      </w:r>
      <w:r w:rsidRPr="008910EB">
        <w:rPr>
          <w:rFonts w:ascii="Times New Roman" w:hAnsi="Times New Roman" w:cs="Times New Roman"/>
          <w:bCs/>
          <w:sz w:val="20"/>
          <w:szCs w:val="20"/>
        </w:rPr>
        <w:t xml:space="preserve"> Способы выдачи технических средств реабилитации получателям (способ доставки): выдача технических средств реабилитации получателям осуществляется по выбору Получателя, а именно:</w:t>
      </w:r>
    </w:p>
    <w:p w:rsidR="00A21B5E" w:rsidRPr="008910EB" w:rsidRDefault="00A21B5E" w:rsidP="008910EB">
      <w:pPr>
        <w:pStyle w:val="3"/>
        <w:keepNext/>
        <w:spacing w:line="216" w:lineRule="auto"/>
        <w:ind w:left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0EB">
        <w:rPr>
          <w:rFonts w:ascii="Times New Roman" w:hAnsi="Times New Roman" w:cs="Times New Roman"/>
          <w:bCs/>
          <w:sz w:val="20"/>
          <w:szCs w:val="20"/>
        </w:rPr>
        <w:lastRenderedPageBreak/>
        <w:t>- по месту жительства Получателя;</w:t>
      </w:r>
    </w:p>
    <w:p w:rsidR="00A21B5E" w:rsidRPr="008910EB" w:rsidRDefault="00A21B5E" w:rsidP="008910EB">
      <w:pPr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0EB">
        <w:rPr>
          <w:rFonts w:ascii="Times New Roman" w:hAnsi="Times New Roman" w:cs="Times New Roman"/>
          <w:bCs/>
          <w:sz w:val="20"/>
          <w:szCs w:val="20"/>
        </w:rPr>
        <w:t>- в пунктах выдачи технических средств реабилитации.</w:t>
      </w:r>
    </w:p>
    <w:p w:rsidR="00A21B5E" w:rsidRPr="008910EB" w:rsidRDefault="00A21B5E" w:rsidP="008910EB">
      <w:pPr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910EB">
        <w:rPr>
          <w:rFonts w:ascii="Times New Roman" w:hAnsi="Times New Roman" w:cs="Times New Roman"/>
          <w:b/>
          <w:iCs/>
          <w:sz w:val="20"/>
          <w:szCs w:val="20"/>
        </w:rPr>
        <w:t>Срок поставки товара</w:t>
      </w:r>
      <w:r w:rsidRPr="008910EB">
        <w:rPr>
          <w:rFonts w:ascii="Times New Roman" w:hAnsi="Times New Roman" w:cs="Times New Roman"/>
          <w:iCs/>
          <w:sz w:val="20"/>
          <w:szCs w:val="20"/>
        </w:rPr>
        <w:t>: с даты получения от Заказчика реестра получателей Товара до 20 августа 202</w:t>
      </w:r>
      <w:r w:rsidR="0068572D">
        <w:rPr>
          <w:rFonts w:ascii="Times New Roman" w:hAnsi="Times New Roman" w:cs="Times New Roman"/>
          <w:iCs/>
          <w:sz w:val="20"/>
          <w:szCs w:val="20"/>
        </w:rPr>
        <w:t xml:space="preserve">1 </w:t>
      </w:r>
      <w:bookmarkStart w:id="0" w:name="_GoBack"/>
      <w:bookmarkEnd w:id="0"/>
      <w:r w:rsidRPr="008910EB">
        <w:rPr>
          <w:rFonts w:ascii="Times New Roman" w:hAnsi="Times New Roman" w:cs="Times New Roman"/>
          <w:iCs/>
          <w:sz w:val="20"/>
          <w:szCs w:val="20"/>
        </w:rPr>
        <w:t>года.</w:t>
      </w:r>
    </w:p>
    <w:p w:rsidR="00A21B5E" w:rsidRDefault="00A21B5E" w:rsidP="00A21B5E"/>
    <w:sectPr w:rsidR="00A2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56"/>
    <w:rsid w:val="0017225C"/>
    <w:rsid w:val="00265A56"/>
    <w:rsid w:val="0068572D"/>
    <w:rsid w:val="008910EB"/>
    <w:rsid w:val="00A2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FB59D-3751-4893-886A-5A55238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21B5E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A21B5E"/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8">
    <w:name w:val="Знак Знак18"/>
    <w:basedOn w:val="a"/>
    <w:rsid w:val="00A21B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A21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"/>
    <w:basedOn w:val="a7"/>
    <w:rsid w:val="00A21B5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8">
    <w:name w:val="Normal (Web)"/>
    <w:aliases w:val="Обычный (Web)"/>
    <w:basedOn w:val="a"/>
    <w:qFormat/>
    <w:rsid w:val="00A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1B5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next w:val="a"/>
    <w:link w:val="a9"/>
    <w:uiPriority w:val="11"/>
    <w:qFormat/>
    <w:rsid w:val="00A21B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A21B5E"/>
    <w:rPr>
      <w:rFonts w:eastAsiaTheme="minorEastAsia"/>
      <w:color w:val="5A5A5A" w:themeColor="text1" w:themeTint="A5"/>
      <w:spacing w:val="15"/>
    </w:rPr>
  </w:style>
  <w:style w:type="paragraph" w:styleId="a7">
    <w:name w:val="Body Text"/>
    <w:basedOn w:val="a"/>
    <w:link w:val="aa"/>
    <w:uiPriority w:val="99"/>
    <w:semiHidden/>
    <w:unhideWhenUsed/>
    <w:rsid w:val="00A21B5E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A21B5E"/>
  </w:style>
  <w:style w:type="paragraph" w:styleId="3">
    <w:name w:val="Body Text Indent 3"/>
    <w:basedOn w:val="a"/>
    <w:link w:val="30"/>
    <w:uiPriority w:val="99"/>
    <w:semiHidden/>
    <w:unhideWhenUsed/>
    <w:rsid w:val="00A21B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1B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3</cp:revision>
  <dcterms:created xsi:type="dcterms:W3CDTF">2020-11-24T08:42:00Z</dcterms:created>
  <dcterms:modified xsi:type="dcterms:W3CDTF">2020-11-24T09:45:00Z</dcterms:modified>
</cp:coreProperties>
</file>