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1C" w:rsidRPr="00275A9C" w:rsidRDefault="008D1C1C" w:rsidP="008D1C1C">
      <w:pPr>
        <w:jc w:val="center"/>
        <w:rPr>
          <w:b/>
          <w:sz w:val="18"/>
          <w:szCs w:val="18"/>
        </w:rPr>
      </w:pPr>
      <w:bookmarkStart w:id="0" w:name="_GoBack"/>
      <w:r w:rsidRPr="00275A9C">
        <w:rPr>
          <w:b/>
          <w:sz w:val="18"/>
          <w:szCs w:val="18"/>
        </w:rPr>
        <w:t>Техническое задание</w:t>
      </w:r>
    </w:p>
    <w:bookmarkEnd w:id="0"/>
    <w:p w:rsidR="008D1C1C" w:rsidRDefault="008D1C1C" w:rsidP="008D1C1C">
      <w:pPr>
        <w:jc w:val="center"/>
        <w:rPr>
          <w:b/>
          <w:sz w:val="18"/>
          <w:szCs w:val="18"/>
        </w:rPr>
      </w:pPr>
    </w:p>
    <w:tbl>
      <w:tblPr>
        <w:tblW w:w="1035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1628"/>
        <w:gridCol w:w="7230"/>
        <w:gridCol w:w="993"/>
      </w:tblGrid>
      <w:tr w:rsidR="008D1C1C" w:rsidRPr="00153AEE" w:rsidTr="008D1C1C">
        <w:tc>
          <w:tcPr>
            <w:tcW w:w="499" w:type="dxa"/>
          </w:tcPr>
          <w:p w:rsidR="008D1C1C" w:rsidRPr="008B3AC5" w:rsidRDefault="008D1C1C" w:rsidP="00184C1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B3AC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628" w:type="dxa"/>
          </w:tcPr>
          <w:p w:rsidR="008D1C1C" w:rsidRPr="008B3AC5" w:rsidRDefault="008D1C1C" w:rsidP="00184C1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B3AC5">
              <w:rPr>
                <w:b/>
                <w:sz w:val="16"/>
                <w:szCs w:val="16"/>
              </w:rPr>
              <w:t>Наименование изделия</w:t>
            </w:r>
          </w:p>
        </w:tc>
        <w:tc>
          <w:tcPr>
            <w:tcW w:w="7230" w:type="dxa"/>
          </w:tcPr>
          <w:p w:rsidR="008D1C1C" w:rsidRPr="008B3AC5" w:rsidRDefault="008D1C1C" w:rsidP="00184C1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B3AC5">
              <w:rPr>
                <w:b/>
                <w:sz w:val="16"/>
                <w:szCs w:val="16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993" w:type="dxa"/>
          </w:tcPr>
          <w:p w:rsidR="008D1C1C" w:rsidRPr="008B3AC5" w:rsidRDefault="008D1C1C" w:rsidP="00184C1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B3AC5">
              <w:rPr>
                <w:b/>
                <w:sz w:val="16"/>
                <w:szCs w:val="16"/>
              </w:rPr>
              <w:t>Количество</w:t>
            </w:r>
          </w:p>
          <w:p w:rsidR="008D1C1C" w:rsidRPr="008B3AC5" w:rsidRDefault="008D1C1C" w:rsidP="00184C1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B3AC5">
              <w:rPr>
                <w:b/>
                <w:sz w:val="16"/>
                <w:szCs w:val="16"/>
              </w:rPr>
              <w:t>шт.</w:t>
            </w:r>
          </w:p>
        </w:tc>
      </w:tr>
      <w:tr w:rsidR="008D1C1C" w:rsidRPr="007270B8" w:rsidTr="008D1C1C">
        <w:trPr>
          <w:trHeight w:val="1668"/>
        </w:trPr>
        <w:tc>
          <w:tcPr>
            <w:tcW w:w="499" w:type="dxa"/>
          </w:tcPr>
          <w:p w:rsidR="008D1C1C" w:rsidRPr="007270B8" w:rsidRDefault="008D1C1C" w:rsidP="00184C1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7270B8">
              <w:rPr>
                <w:bCs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628" w:type="dxa"/>
          </w:tcPr>
          <w:p w:rsidR="008D1C1C" w:rsidRPr="00284E85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284E85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Слуховой аппарат цифровой заушный средней мощности</w:t>
            </w:r>
          </w:p>
          <w:p w:rsidR="008D1C1C" w:rsidRPr="00411208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sz w:val="18"/>
                <w:szCs w:val="18"/>
                <w:shd w:val="clear" w:color="auto" w:fill="FFFFFF"/>
              </w:rPr>
            </w:pPr>
            <w:r w:rsidRPr="00284E85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17-01-07</w:t>
            </w:r>
          </w:p>
        </w:tc>
        <w:tc>
          <w:tcPr>
            <w:tcW w:w="7230" w:type="dxa"/>
          </w:tcPr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Слуховой аппарат цифровой заушный средней мощности воспроизводит и усиливает акустический сигнал в диапазоне частот не уже 0,2- 6,0 кГц, а также имеет в наличие следующие технические характеристики: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Максимальный ВУЗД 90: не менее 123 дБ; 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Максимальное акустическое усиление: не более 65 дБ;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Индукционную катушку;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Кнопку переключения программ прослушивания.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Функциональные характеристики и потребительские свойства: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Обрабатывает акустический сигнал цифровым способом с разбиением входного акустического сигнала на не менее чем 6 каналов; 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Количество акустических программ прослушивания: - не менее 3;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Постоянная чувствительность микрофона вне зависимости от направления прихода звуковой волны;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регулирует интенсивные звуки во всём частотном диапазоне по выходу слухового аппарата;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Подавляет сигнал обратной акустической связи при его возникновении;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Изменяет интенсивность подавления шума в зависимости от уровня и типа шумового звука;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Подавляет шумы низкого уровня;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Информирует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D1C1C" w:rsidRPr="007270B8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spacing w:val="3"/>
                <w:sz w:val="16"/>
                <w:szCs w:val="16"/>
                <w:shd w:val="clear" w:color="auto" w:fill="FFFFFF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Регистрирует данные о пользовательских режимах эксплуатации слухового аппарата.</w:t>
            </w:r>
          </w:p>
        </w:tc>
        <w:tc>
          <w:tcPr>
            <w:tcW w:w="993" w:type="dxa"/>
            <w:vAlign w:val="center"/>
          </w:tcPr>
          <w:p w:rsidR="008D1C1C" w:rsidRPr="007270B8" w:rsidRDefault="008D1C1C" w:rsidP="00184C1B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16"/>
                <w:szCs w:val="16"/>
              </w:rPr>
            </w:pPr>
            <w:r>
              <w:rPr>
                <w:rFonts w:cs="Times New Roman"/>
                <w:i w:val="0"/>
                <w:iCs w:val="0"/>
                <w:sz w:val="16"/>
                <w:szCs w:val="16"/>
              </w:rPr>
              <w:t>140</w:t>
            </w:r>
          </w:p>
        </w:tc>
      </w:tr>
      <w:tr w:rsidR="008D1C1C" w:rsidRPr="00153AEE" w:rsidTr="008D1C1C">
        <w:trPr>
          <w:trHeight w:val="3530"/>
        </w:trPr>
        <w:tc>
          <w:tcPr>
            <w:tcW w:w="499" w:type="dxa"/>
          </w:tcPr>
          <w:p w:rsidR="008D1C1C" w:rsidRPr="00507253" w:rsidRDefault="008D1C1C" w:rsidP="00184C1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628" w:type="dxa"/>
          </w:tcPr>
          <w:p w:rsidR="008D1C1C" w:rsidRPr="00284E85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284E85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Слуховой аппарат цифровой заушный средней мощности</w:t>
            </w:r>
          </w:p>
          <w:p w:rsidR="008D1C1C" w:rsidRPr="00284E85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284E85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17-01-07</w:t>
            </w:r>
          </w:p>
          <w:p w:rsidR="008D1C1C" w:rsidRPr="00507253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30" w:type="dxa"/>
          </w:tcPr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Слуховой аппарат цифровой заушный средней мощности высокотехнологичный воспроизводит и усиливает акустический сигнал в диапазоне частот не уже 0,2- 5,5 кГц, а также имеет в наличие следующие технические характеристики: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Максимальный ВУЗД 90: не менее 122 дБ; 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Максимальное акустическое усиление: не более 66 дБ;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Индукционную катушку;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Кнопку переключения программ прослушивания.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Функциональные характеристики и потребительские свойства: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бесканальной</w:t>
            </w:r>
            <w:proofErr w:type="spellEnd"/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proofErr w:type="gramStart"/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технологии(</w:t>
            </w:r>
            <w:proofErr w:type="spellStart"/>
            <w:proofErr w:type="gramEnd"/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ChannelFree</w:t>
            </w:r>
            <w:proofErr w:type="spellEnd"/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™ или эквивалент);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Количество акустических программ прослушивания: - не менее 3;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Изменять интенсивность подавления шума в зависимости от уровня и типа шумового звука;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Подавлять шумы низкого уровня;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Адаптивно подавлять сигнал обратной акустической связи при его возникновении; 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Беспроводным способом синхронно изменять усиление и программы прослушивания в случае регулировки пользователем при бинауральном </w:t>
            </w:r>
            <w:proofErr w:type="spellStart"/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слухопротезировании</w:t>
            </w:r>
            <w:proofErr w:type="spellEnd"/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переключаться на режим работы с телефонным аппаратом;</w:t>
            </w:r>
          </w:p>
          <w:p w:rsidR="008D1C1C" w:rsidRPr="00507253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993" w:type="dxa"/>
            <w:vAlign w:val="center"/>
          </w:tcPr>
          <w:p w:rsidR="008D1C1C" w:rsidRPr="00507253" w:rsidRDefault="008D1C1C" w:rsidP="00184C1B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16"/>
                <w:szCs w:val="16"/>
              </w:rPr>
            </w:pPr>
            <w:r>
              <w:rPr>
                <w:rFonts w:cs="Times New Roman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8D1C1C" w:rsidRPr="00153AEE" w:rsidTr="008D1C1C">
        <w:trPr>
          <w:trHeight w:val="3125"/>
        </w:trPr>
        <w:tc>
          <w:tcPr>
            <w:tcW w:w="499" w:type="dxa"/>
          </w:tcPr>
          <w:p w:rsidR="008D1C1C" w:rsidRPr="00507253" w:rsidRDefault="008D1C1C" w:rsidP="00184C1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628" w:type="dxa"/>
          </w:tcPr>
          <w:p w:rsidR="008D1C1C" w:rsidRPr="00284E85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284E85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Слуховой </w:t>
            </w:r>
            <w:proofErr w:type="gramStart"/>
            <w:r w:rsidRPr="00284E85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аппарат  цифровой</w:t>
            </w:r>
            <w:proofErr w:type="gramEnd"/>
            <w:r w:rsidRPr="00284E85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заушный мощный</w:t>
            </w:r>
          </w:p>
          <w:p w:rsidR="008D1C1C" w:rsidRPr="00284E85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284E85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17-01-06</w:t>
            </w:r>
          </w:p>
          <w:p w:rsidR="008D1C1C" w:rsidRPr="00507253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30" w:type="dxa"/>
          </w:tcPr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Слуховой аппарат цифровой заушный мощный воспроизводит и усиливает акустический сигнал в диапазоне частот не уже 0,2-5,5 кГц, а также имеет в наличие следующие технические характеристики: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Максимальный ВУЗД 90: не менее 130 дБ; 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Максимальное акустическое усиление: не менее 60 дБ;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Индукционную катушку;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Кнопку переключения программ прослушивания.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Функциональные характеристики и потребительские свойства: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Обрабатывает акустический сигнал цифровым способом с разбиением входного акустического сигнала на не менее чем 6 каналов; 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Количество акустических программ прослушивания: - не менее 3;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Постоянная чувствительность микрофона вне зависимости от направления прихода звуковой волны;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регулирует интенсивные звуки во всём частотном диапазоне по выходу слухового аппарата;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Подавляет сигнал обратной акустической связи при его возникновении;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Изменяет интенсивность подавления шума в зависимости от уровня и типа шумового звука;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Подавляет шумы низкого уровня;</w:t>
            </w:r>
          </w:p>
          <w:p w:rsidR="008D1C1C" w:rsidRPr="00284E85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Информирует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D1C1C" w:rsidRPr="00507253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284E85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Регистрирует данные о пользовательских режимах эксплуатации слухового аппарата.</w:t>
            </w:r>
          </w:p>
        </w:tc>
        <w:tc>
          <w:tcPr>
            <w:tcW w:w="993" w:type="dxa"/>
            <w:vAlign w:val="center"/>
          </w:tcPr>
          <w:p w:rsidR="008D1C1C" w:rsidRPr="00507253" w:rsidRDefault="008D1C1C" w:rsidP="00184C1B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16"/>
                <w:szCs w:val="16"/>
              </w:rPr>
            </w:pPr>
            <w:r>
              <w:rPr>
                <w:rFonts w:cs="Times New Roman"/>
                <w:i w:val="0"/>
                <w:iCs w:val="0"/>
                <w:sz w:val="16"/>
                <w:szCs w:val="16"/>
              </w:rPr>
              <w:t>180</w:t>
            </w:r>
          </w:p>
        </w:tc>
      </w:tr>
      <w:tr w:rsidR="008D1C1C" w:rsidRPr="00153AEE" w:rsidTr="008D1C1C">
        <w:trPr>
          <w:trHeight w:val="2293"/>
        </w:trPr>
        <w:tc>
          <w:tcPr>
            <w:tcW w:w="499" w:type="dxa"/>
          </w:tcPr>
          <w:p w:rsidR="008D1C1C" w:rsidRPr="00507253" w:rsidRDefault="008D1C1C" w:rsidP="00184C1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lastRenderedPageBreak/>
              <w:t>4</w:t>
            </w:r>
          </w:p>
        </w:tc>
        <w:tc>
          <w:tcPr>
            <w:tcW w:w="1628" w:type="dxa"/>
          </w:tcPr>
          <w:p w:rsidR="008D1C1C" w:rsidRPr="00956BBC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956BBC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Слуховой </w:t>
            </w:r>
            <w:proofErr w:type="gramStart"/>
            <w:r w:rsidRPr="00956BBC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аппарат  цифровой</w:t>
            </w:r>
            <w:proofErr w:type="gramEnd"/>
            <w:r w:rsidRPr="00956BBC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заушный мощный</w:t>
            </w:r>
          </w:p>
          <w:p w:rsidR="008D1C1C" w:rsidRPr="00956BBC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956BBC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17-01-06</w:t>
            </w:r>
          </w:p>
          <w:p w:rsidR="008D1C1C" w:rsidRPr="00507253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30" w:type="dxa"/>
          </w:tcPr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Слуховой аппарат цифровой зауш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ный мощный высокотехнологичный </w:t>
            </w: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воспроизводит и усиливает акустический сигнал в диапазоне частот не уже 0,2-5,5 кГц, а также имеет в наличие следующие технические характеристики: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Максимальный ВУЗД 90: не менее 130 дБ;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Максимальное акустическое усиление: не менее 66 дБ;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Индукционную катушку;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Кнопку переключения программ прослушивания.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Функциональные характеристики и потребительские свойства: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Обрабатывать акустический сигнал цифровым образом с применением </w:t>
            </w:r>
            <w:proofErr w:type="gramStart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многоканальной(</w:t>
            </w:r>
            <w:proofErr w:type="gramEnd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не менее 17 каналов цифровой обработки) или </w:t>
            </w:r>
            <w:proofErr w:type="spellStart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бесканальной</w:t>
            </w:r>
            <w:proofErr w:type="spellEnd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 технологии(</w:t>
            </w:r>
            <w:proofErr w:type="spellStart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ChannelFree</w:t>
            </w:r>
            <w:proofErr w:type="spellEnd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™ или эквивалент);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Количество акустических программ прослушивания: - не менее 3;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Изменять интенсивность подавления шума в зависимости от уровня и типа шумового звука;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Подавлять шумы низкого уровня;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Адаптивно подавлять сигнал обратной акустической связи при его возникновении;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Беспроводным способом синхронно изменять усиление и программы прослушивания в случае регулировки пользователем при бинауральном </w:t>
            </w:r>
            <w:proofErr w:type="spellStart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слухопротезировании</w:t>
            </w:r>
            <w:proofErr w:type="spellEnd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переключаться на режим работы с телефонным аппаратом;</w:t>
            </w:r>
          </w:p>
          <w:p w:rsidR="008D1C1C" w:rsidRPr="00507253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993" w:type="dxa"/>
            <w:vAlign w:val="center"/>
          </w:tcPr>
          <w:p w:rsidR="008D1C1C" w:rsidRPr="00507253" w:rsidRDefault="008D1C1C" w:rsidP="00184C1B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16"/>
                <w:szCs w:val="16"/>
              </w:rPr>
            </w:pPr>
            <w:r>
              <w:rPr>
                <w:rFonts w:cs="Times New Roman"/>
                <w:i w:val="0"/>
                <w:iCs w:val="0"/>
                <w:sz w:val="16"/>
                <w:szCs w:val="16"/>
              </w:rPr>
              <w:t>26</w:t>
            </w:r>
          </w:p>
        </w:tc>
      </w:tr>
      <w:tr w:rsidR="008D1C1C" w:rsidRPr="00153AEE" w:rsidTr="008D1C1C">
        <w:trPr>
          <w:trHeight w:val="513"/>
        </w:trPr>
        <w:tc>
          <w:tcPr>
            <w:tcW w:w="499" w:type="dxa"/>
          </w:tcPr>
          <w:p w:rsidR="008D1C1C" w:rsidRPr="00507253" w:rsidRDefault="008D1C1C" w:rsidP="00184C1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628" w:type="dxa"/>
          </w:tcPr>
          <w:p w:rsidR="008D1C1C" w:rsidRPr="00956BBC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956BBC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Слуховой аппарат цифровой заушный сверхмощный </w:t>
            </w:r>
          </w:p>
          <w:p w:rsidR="008D1C1C" w:rsidRPr="00507253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956BBC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17-01-05</w:t>
            </w:r>
          </w:p>
        </w:tc>
        <w:tc>
          <w:tcPr>
            <w:tcW w:w="7230" w:type="dxa"/>
          </w:tcPr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Слуховой аппарат цифровой заушный сверхмощный с возможностью компьютерной и </w:t>
            </w:r>
            <w:proofErr w:type="spellStart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триммерной</w:t>
            </w:r>
            <w:proofErr w:type="spellEnd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 настройки воспроизводит и усиливает акустический сигнал в диапазоне частот не уже 0,2-6,0 кГц, а также имеет в наличие следующие технические характеристики: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Максимальный ВУЗД 90: не менее 140 дБ; 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Максимальное акустическое усиление: не менее 80 дБ;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Регулятор усиления;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Кнопку переключения программ прослушивания.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Функциональные характеристики и потребительские свойства: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Возможность программной и/или </w:t>
            </w:r>
            <w:proofErr w:type="spellStart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триммерной</w:t>
            </w:r>
            <w:proofErr w:type="spellEnd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 настройки частотных и усилительных характеристик;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Обработка акустического сигнала цифровым способом с возможностью выделения не менее 4 (включительно) частотных каналов; 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Количество акустических программ прослушивания: - не менее 3;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Фиксированная чувствительность вне зависимости от направления прихода звуковой волны;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Возможность регулировки тембра низких частот;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Возможность регулировки тембра высоких частот;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Возможность регулировки ширины частотных каналов;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Возможность ограничения выходного уровня звукового сигнала;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</w:t>
            </w:r>
            <w:proofErr w:type="spellStart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Поканальная</w:t>
            </w:r>
            <w:proofErr w:type="spellEnd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 цифровая компрессия динамического диапазона;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Подавление сигнала обратной акустической связи при его возникновении;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Подавление шумов низкого уровня;</w:t>
            </w:r>
          </w:p>
          <w:p w:rsidR="008D1C1C" w:rsidRPr="003F2BF3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993" w:type="dxa"/>
            <w:vAlign w:val="center"/>
          </w:tcPr>
          <w:p w:rsidR="008D1C1C" w:rsidRDefault="008D1C1C" w:rsidP="00184C1B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16"/>
                <w:szCs w:val="16"/>
              </w:rPr>
            </w:pPr>
            <w:r>
              <w:rPr>
                <w:rFonts w:cs="Times New Roman"/>
                <w:i w:val="0"/>
                <w:iCs w:val="0"/>
                <w:sz w:val="16"/>
                <w:szCs w:val="16"/>
              </w:rPr>
              <w:t>84</w:t>
            </w:r>
          </w:p>
        </w:tc>
      </w:tr>
      <w:tr w:rsidR="008D1C1C" w:rsidRPr="00153AEE" w:rsidTr="008D1C1C">
        <w:trPr>
          <w:trHeight w:val="3530"/>
        </w:trPr>
        <w:tc>
          <w:tcPr>
            <w:tcW w:w="499" w:type="dxa"/>
          </w:tcPr>
          <w:p w:rsidR="008D1C1C" w:rsidRPr="00507253" w:rsidRDefault="008D1C1C" w:rsidP="00184C1B">
            <w:pPr>
              <w:snapToGrid w:val="0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628" w:type="dxa"/>
          </w:tcPr>
          <w:p w:rsidR="008D1C1C" w:rsidRPr="00956BBC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956BBC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Слуховой аппарат цифровой заушный сверхмощный</w:t>
            </w:r>
          </w:p>
          <w:p w:rsidR="008D1C1C" w:rsidRPr="00507253" w:rsidRDefault="008D1C1C" w:rsidP="00184C1B">
            <w:pPr>
              <w:pStyle w:val="4"/>
              <w:keepNext w:val="0"/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</w:pPr>
            <w:r w:rsidRPr="00956BBC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17-01-05</w:t>
            </w:r>
          </w:p>
        </w:tc>
        <w:tc>
          <w:tcPr>
            <w:tcW w:w="7230" w:type="dxa"/>
          </w:tcPr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Слуховой аппарат цифровой заушный сверхмощный высокотехнологичный воспроизводит и усиливает акустический сигнал в диапазоне частот не уже 0,2-4,8 кГц, а также имеет в наличие следующие технические характеристики: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Максимальный ВУЗД 90: не менее 140 дБ;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Максимальное акустическое усиление: не менее 80 дБ;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Индукционную катушку;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Кнопку переключения программ прослушивания.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Функциональные характеристики и потребительские свойства: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Обрабатывает акустический сигнал цифровым способом с разбиением входного акустического сигнала на не менее чем 6 каналов; 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Количество акустических программ прослушивания: - не менее 3;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Изменяет чувствительность микрофона в зависимости от направления прихода звуковой волны;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устанавливает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формирует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Подавляет сигнал обратной акустической связи при его возникновении;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Изменяет интенсивность подавления шума в зависимости от уровня и типа шумового звука;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Подавляет шум ветра в случае его возникновения;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Обнаруживает и ослабляет импульсные звуки без снижения разборчивости речи;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Понижает высокочастотный состав входящей звуковой волны до воспринимаемой низкочастотной области слуха;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 xml:space="preserve">- Беспроводным способом синхронно изменяет усиление и программы прослушивания в случае регулировки пользователем при бинауральном </w:t>
            </w:r>
            <w:proofErr w:type="spellStart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слухопротезировании</w:t>
            </w:r>
            <w:proofErr w:type="spellEnd"/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Информирует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D1C1C" w:rsidRPr="00956BBC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Автоматически переключается на режим работы с телефонным аппаратом;</w:t>
            </w:r>
          </w:p>
          <w:p w:rsidR="008D1C1C" w:rsidRPr="00507253" w:rsidRDefault="008D1C1C" w:rsidP="00184C1B">
            <w:pPr>
              <w:pStyle w:val="4"/>
              <w:keepLines/>
              <w:widowControl w:val="0"/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</w:pPr>
            <w:r w:rsidRPr="00956BBC">
              <w:rPr>
                <w:rFonts w:ascii="Times New Roman" w:hAnsi="Times New Roman"/>
                <w:b w:val="0"/>
                <w:bCs w:val="0"/>
                <w:sz w:val="16"/>
                <w:szCs w:val="16"/>
                <w:shd w:val="clear" w:color="auto" w:fill="FFFFFF"/>
                <w:lang w:eastAsia="ar-SA"/>
              </w:rPr>
              <w:t>- Регистрирует данные о пользовательских режимах эксплуатации слухового аппарата.</w:t>
            </w:r>
          </w:p>
        </w:tc>
        <w:tc>
          <w:tcPr>
            <w:tcW w:w="993" w:type="dxa"/>
            <w:vAlign w:val="center"/>
          </w:tcPr>
          <w:p w:rsidR="008D1C1C" w:rsidRPr="00507253" w:rsidRDefault="008D1C1C" w:rsidP="00184C1B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i w:val="0"/>
                <w:iCs w:val="0"/>
                <w:sz w:val="16"/>
                <w:szCs w:val="16"/>
              </w:rPr>
            </w:pPr>
            <w:r>
              <w:rPr>
                <w:rFonts w:cs="Times New Roman"/>
                <w:i w:val="0"/>
                <w:iCs w:val="0"/>
                <w:sz w:val="16"/>
                <w:szCs w:val="16"/>
              </w:rPr>
              <w:t>94</w:t>
            </w:r>
          </w:p>
        </w:tc>
      </w:tr>
      <w:tr w:rsidR="008D1C1C" w:rsidRPr="00153AEE" w:rsidTr="008D1C1C">
        <w:trPr>
          <w:cantSplit/>
          <w:trHeight w:val="306"/>
        </w:trPr>
        <w:tc>
          <w:tcPr>
            <w:tcW w:w="9357" w:type="dxa"/>
            <w:gridSpan w:val="3"/>
            <w:vAlign w:val="center"/>
          </w:tcPr>
          <w:p w:rsidR="008D1C1C" w:rsidRPr="008B3AC5" w:rsidRDefault="008D1C1C" w:rsidP="00184C1B">
            <w:pPr>
              <w:pStyle w:val="3"/>
              <w:jc w:val="right"/>
              <w:rPr>
                <w:b/>
                <w:bCs/>
              </w:rPr>
            </w:pPr>
            <w:r w:rsidRPr="008B3AC5">
              <w:rPr>
                <w:b/>
                <w:bCs/>
              </w:rPr>
              <w:t>Итого:</w:t>
            </w:r>
          </w:p>
        </w:tc>
        <w:tc>
          <w:tcPr>
            <w:tcW w:w="993" w:type="dxa"/>
            <w:vAlign w:val="center"/>
          </w:tcPr>
          <w:p w:rsidR="008D1C1C" w:rsidRPr="008B3AC5" w:rsidRDefault="008D1C1C" w:rsidP="00184C1B">
            <w:pPr>
              <w:pStyle w:val="1"/>
              <w:suppressLineNumbers w:val="0"/>
              <w:suppressAutoHyphens w:val="0"/>
              <w:snapToGrid w:val="0"/>
              <w:jc w:val="center"/>
              <w:rPr>
                <w:rFonts w:cs="Times New Roman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cs="Times New Roman"/>
                <w:b/>
                <w:bCs/>
                <w:i w:val="0"/>
                <w:iCs w:val="0"/>
                <w:sz w:val="16"/>
                <w:szCs w:val="16"/>
              </w:rPr>
              <w:t>530</w:t>
            </w:r>
          </w:p>
        </w:tc>
      </w:tr>
    </w:tbl>
    <w:p w:rsidR="008D1C1C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20"/>
          <w:szCs w:val="20"/>
          <w:lang w:eastAsia="ar-SA"/>
        </w:rPr>
      </w:pPr>
    </w:p>
    <w:p w:rsidR="008D1C1C" w:rsidRPr="008B3AC5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lastRenderedPageBreak/>
        <w:t>Слуховые аппараты должны соответствовать требованиям межгосударственного стандарта ГОСТ ISO 10993-2011 «Изделия медицинские. Оценка биологического действия медицинских изделий. 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действия», межгосударственного стандарта ГОСТ Р 50444-92 (Разд. 3, 4) «Приборы, аппараты и оборудование медицинские. Общие технические условия», национальному стандарту ГОСТ Р 51024-2012 «Аппараты слуховые электронные реабилитационные. Технические требования и методы испытаний», а также государственному стандарту Российской Федерации ГОСТ Р МЭК 60118-14-2003 "Аппараты слуховые программируемые. Технические требования к устройствам цифрового интерфейса. Размеры электрических соединителей".</w:t>
      </w:r>
    </w:p>
    <w:p w:rsidR="008D1C1C" w:rsidRPr="008B3AC5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>Сырье и материалы, применяемые для изготовления слуховых аппаратов,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компонентов.</w:t>
      </w:r>
    </w:p>
    <w:p w:rsidR="008D1C1C" w:rsidRPr="008B3AC5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>Слуховые аппараты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8D1C1C" w:rsidRPr="008B3AC5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транспортирования. 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D1C1C" w:rsidRPr="008B3AC5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 xml:space="preserve">Поставка слуховых аппаратов должна быть осуществлена в полном объёме в установленные контрактом сроки. </w:t>
      </w:r>
    </w:p>
    <w:p w:rsidR="008D1C1C" w:rsidRPr="00BC0966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BC0966">
        <w:rPr>
          <w:sz w:val="18"/>
          <w:szCs w:val="18"/>
          <w:lang w:eastAsia="ar-SA"/>
        </w:rPr>
        <w:t>Поставка слуховых аппаратов должна осуществляться по месту нахождения организации, выдающей слуховы</w:t>
      </w:r>
      <w:r>
        <w:rPr>
          <w:sz w:val="18"/>
          <w:szCs w:val="18"/>
          <w:lang w:eastAsia="ar-SA"/>
        </w:rPr>
        <w:t>е аппараты, расположенной в г. Красноярске.</w:t>
      </w:r>
    </w:p>
    <w:p w:rsidR="008D1C1C" w:rsidRPr="00BC0966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BC0966">
        <w:rPr>
          <w:sz w:val="18"/>
          <w:szCs w:val="18"/>
          <w:lang w:eastAsia="ar-SA"/>
        </w:rPr>
        <w:t xml:space="preserve">Срок обеспечения Получателя слуховым аппаратом – не превышает 30 (тридцати) календарных дней, а в отношении Получателя из числа инвалидов, нуждающихся в оказании паллиативной медицинской помощи в течение 7 (семи) календарных дней, с даты предъявления Получателем паспорта и Направления, выдаваемого Заказчиком, </w:t>
      </w:r>
      <w:r w:rsidRPr="005F3AF2">
        <w:rPr>
          <w:sz w:val="18"/>
          <w:szCs w:val="18"/>
          <w:lang w:eastAsia="ar-SA"/>
        </w:rPr>
        <w:t>но не позднее «</w:t>
      </w:r>
      <w:r>
        <w:rPr>
          <w:sz w:val="18"/>
          <w:szCs w:val="18"/>
          <w:lang w:eastAsia="ar-SA"/>
        </w:rPr>
        <w:t>01</w:t>
      </w:r>
      <w:r w:rsidRPr="005F3AF2">
        <w:rPr>
          <w:sz w:val="18"/>
          <w:szCs w:val="18"/>
          <w:lang w:eastAsia="ar-SA"/>
        </w:rPr>
        <w:t>»</w:t>
      </w:r>
      <w:r>
        <w:rPr>
          <w:sz w:val="18"/>
          <w:szCs w:val="18"/>
          <w:lang w:eastAsia="ar-SA"/>
        </w:rPr>
        <w:t xml:space="preserve"> сентября</w:t>
      </w:r>
      <w:r w:rsidRPr="005F3AF2">
        <w:rPr>
          <w:sz w:val="18"/>
          <w:szCs w:val="18"/>
          <w:lang w:eastAsia="ar-SA"/>
        </w:rPr>
        <w:t xml:space="preserve"> 202</w:t>
      </w:r>
      <w:r>
        <w:rPr>
          <w:sz w:val="18"/>
          <w:szCs w:val="18"/>
          <w:lang w:eastAsia="ar-SA"/>
        </w:rPr>
        <w:t>1</w:t>
      </w:r>
      <w:r w:rsidRPr="005F3AF2">
        <w:rPr>
          <w:sz w:val="18"/>
          <w:szCs w:val="18"/>
          <w:lang w:eastAsia="ar-SA"/>
        </w:rPr>
        <w:t xml:space="preserve"> года.</w:t>
      </w:r>
    </w:p>
    <w:p w:rsidR="008D1C1C" w:rsidRPr="008B3AC5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 xml:space="preserve">При передаче инвалидам слуховых аппаратов должна производиться их настройка. Настройка слуховых аппаратов должна осуществляться </w:t>
      </w:r>
      <w:proofErr w:type="gramStart"/>
      <w:r w:rsidRPr="008B3AC5">
        <w:rPr>
          <w:sz w:val="18"/>
          <w:szCs w:val="18"/>
          <w:lang w:eastAsia="ar-SA"/>
        </w:rPr>
        <w:t>организацией</w:t>
      </w:r>
      <w:proofErr w:type="gramEnd"/>
      <w:r w:rsidRPr="008B3AC5">
        <w:rPr>
          <w:sz w:val="18"/>
          <w:szCs w:val="18"/>
          <w:lang w:eastAsia="ar-SA"/>
        </w:rPr>
        <w:t xml:space="preserve"> имеющей лицензию на осуществление медицинской деятельности по профилю «</w:t>
      </w:r>
      <w:proofErr w:type="spellStart"/>
      <w:r w:rsidRPr="008B3AC5">
        <w:rPr>
          <w:sz w:val="18"/>
          <w:szCs w:val="18"/>
          <w:lang w:eastAsia="ar-SA"/>
        </w:rPr>
        <w:t>сурдология</w:t>
      </w:r>
      <w:proofErr w:type="spellEnd"/>
      <w:r w:rsidRPr="008B3AC5">
        <w:rPr>
          <w:sz w:val="18"/>
          <w:szCs w:val="18"/>
          <w:lang w:eastAsia="ar-SA"/>
        </w:rPr>
        <w:t>-оториноларингология» (возможно привлечение Соисполнителя, имеющего лицензию на данный вид деятельности). Копия лицензии должна быть предоставлена к моменту заключения контракта.</w:t>
      </w:r>
    </w:p>
    <w:p w:rsidR="008D1C1C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>В течении всего срока действия контракта должна проводиться дополнительная индивидуальная настройка слуховых аппаратов (при необходимости).</w:t>
      </w:r>
    </w:p>
    <w:p w:rsidR="008D1C1C" w:rsidRDefault="008D1C1C" w:rsidP="008D1C1C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E05691">
        <w:rPr>
          <w:sz w:val="18"/>
          <w:szCs w:val="18"/>
        </w:rPr>
        <w:t xml:space="preserve">Предоставление документов на оплату, в течение действия государственного контракта, </w:t>
      </w:r>
      <w:r w:rsidRPr="005F3AF2">
        <w:rPr>
          <w:sz w:val="18"/>
          <w:szCs w:val="18"/>
        </w:rPr>
        <w:t>но не позднее «</w:t>
      </w:r>
      <w:r>
        <w:rPr>
          <w:sz w:val="18"/>
          <w:szCs w:val="18"/>
        </w:rPr>
        <w:t>06</w:t>
      </w:r>
      <w:r w:rsidRPr="005F3AF2">
        <w:rPr>
          <w:sz w:val="18"/>
          <w:szCs w:val="18"/>
        </w:rPr>
        <w:t xml:space="preserve">» </w:t>
      </w:r>
      <w:r>
        <w:rPr>
          <w:sz w:val="18"/>
          <w:szCs w:val="18"/>
        </w:rPr>
        <w:t>сентября</w:t>
      </w:r>
      <w:r w:rsidRPr="005F3AF2">
        <w:rPr>
          <w:sz w:val="18"/>
          <w:szCs w:val="18"/>
        </w:rPr>
        <w:t xml:space="preserve"> 202</w:t>
      </w:r>
      <w:r>
        <w:rPr>
          <w:sz w:val="18"/>
          <w:szCs w:val="18"/>
        </w:rPr>
        <w:t>1</w:t>
      </w:r>
      <w:r w:rsidRPr="005F3AF2">
        <w:rPr>
          <w:sz w:val="18"/>
          <w:szCs w:val="18"/>
        </w:rPr>
        <w:t xml:space="preserve"> года.</w:t>
      </w:r>
    </w:p>
    <w:p w:rsidR="008D1C1C" w:rsidRPr="008B3AC5" w:rsidRDefault="008D1C1C" w:rsidP="008D1C1C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8B3AC5">
        <w:rPr>
          <w:sz w:val="18"/>
          <w:szCs w:val="18"/>
        </w:rPr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 - гарантийного ремонта изделий, а также для устранения возможных неисправностей в течение срока эксплуатации ТСР. </w:t>
      </w:r>
    </w:p>
    <w:p w:rsidR="008D1C1C" w:rsidRPr="008B3AC5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8B3AC5">
        <w:rPr>
          <w:sz w:val="18"/>
          <w:szCs w:val="18"/>
          <w:lang w:eastAsia="ar-SA"/>
        </w:rPr>
        <w:t>Срок предоставления гарантии качества на слуховые аппараты составля</w:t>
      </w:r>
      <w:r>
        <w:rPr>
          <w:sz w:val="18"/>
          <w:szCs w:val="18"/>
          <w:lang w:eastAsia="ar-SA"/>
        </w:rPr>
        <w:t>е</w:t>
      </w:r>
      <w:r w:rsidRPr="008B3AC5">
        <w:rPr>
          <w:sz w:val="18"/>
          <w:szCs w:val="18"/>
          <w:lang w:eastAsia="ar-SA"/>
        </w:rPr>
        <w:t>т</w:t>
      </w:r>
      <w:r>
        <w:rPr>
          <w:sz w:val="18"/>
          <w:szCs w:val="18"/>
          <w:lang w:eastAsia="ar-SA"/>
        </w:rPr>
        <w:t xml:space="preserve"> </w:t>
      </w:r>
      <w:r w:rsidRPr="008B3AC5">
        <w:rPr>
          <w:sz w:val="18"/>
          <w:szCs w:val="18"/>
          <w:lang w:eastAsia="ar-SA"/>
        </w:rPr>
        <w:t xml:space="preserve">не менее </w:t>
      </w:r>
      <w:r>
        <w:rPr>
          <w:sz w:val="18"/>
          <w:szCs w:val="18"/>
          <w:lang w:eastAsia="ar-SA"/>
        </w:rPr>
        <w:t>48</w:t>
      </w:r>
      <w:r w:rsidRPr="008B3AC5">
        <w:rPr>
          <w:sz w:val="18"/>
          <w:szCs w:val="18"/>
          <w:lang w:eastAsia="ar-SA"/>
        </w:rPr>
        <w:t xml:space="preserve"> месяцев.</w:t>
      </w:r>
      <w:r>
        <w:rPr>
          <w:sz w:val="18"/>
          <w:szCs w:val="18"/>
          <w:lang w:eastAsia="ar-SA"/>
        </w:rPr>
        <w:t xml:space="preserve"> Срок гарантийного ремонта со дня обращения инвалида не превышает 30 рабочих дней.</w:t>
      </w:r>
    </w:p>
    <w:p w:rsidR="008D1C1C" w:rsidRPr="008B3AC5" w:rsidRDefault="008D1C1C" w:rsidP="008D1C1C">
      <w:pPr>
        <w:pStyle w:val="2"/>
        <w:suppressAutoHyphens/>
        <w:spacing w:after="0" w:line="240" w:lineRule="auto"/>
        <w:ind w:left="0" w:firstLine="720"/>
        <w:jc w:val="both"/>
        <w:rPr>
          <w:sz w:val="18"/>
          <w:szCs w:val="18"/>
          <w:lang w:eastAsia="ar-SA"/>
        </w:rPr>
      </w:pPr>
      <w:r w:rsidRPr="008D1C1C">
        <w:rPr>
          <w:sz w:val="18"/>
          <w:szCs w:val="18"/>
          <w:highlight w:val="yellow"/>
          <w:lang w:eastAsia="ar-SA"/>
        </w:rPr>
        <w:t>Не позднее чем через 5 рабочих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  <w:r w:rsidRPr="008B3AC5">
        <w:rPr>
          <w:sz w:val="18"/>
          <w:szCs w:val="18"/>
          <w:lang w:eastAsia="ar-SA"/>
        </w:rPr>
        <w:t xml:space="preserve"> </w:t>
      </w:r>
    </w:p>
    <w:p w:rsidR="000030E5" w:rsidRDefault="000030E5"/>
    <w:sectPr w:rsidR="000030E5" w:rsidSect="008D1C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1C"/>
    <w:rsid w:val="000030E5"/>
    <w:rsid w:val="000301D4"/>
    <w:rsid w:val="000E4DAF"/>
    <w:rsid w:val="000F4034"/>
    <w:rsid w:val="00122C6A"/>
    <w:rsid w:val="00125632"/>
    <w:rsid w:val="00137849"/>
    <w:rsid w:val="001A750F"/>
    <w:rsid w:val="001E0686"/>
    <w:rsid w:val="00210C3A"/>
    <w:rsid w:val="00386D06"/>
    <w:rsid w:val="003B4EB2"/>
    <w:rsid w:val="003C09FA"/>
    <w:rsid w:val="003C6833"/>
    <w:rsid w:val="003E77EC"/>
    <w:rsid w:val="003F4609"/>
    <w:rsid w:val="004409EB"/>
    <w:rsid w:val="0047020E"/>
    <w:rsid w:val="004F167D"/>
    <w:rsid w:val="00504EE5"/>
    <w:rsid w:val="00574146"/>
    <w:rsid w:val="005B1A38"/>
    <w:rsid w:val="005F1B29"/>
    <w:rsid w:val="005F2D2D"/>
    <w:rsid w:val="00711095"/>
    <w:rsid w:val="00770835"/>
    <w:rsid w:val="007D01E7"/>
    <w:rsid w:val="007E38D1"/>
    <w:rsid w:val="00841B70"/>
    <w:rsid w:val="00895DFF"/>
    <w:rsid w:val="008D1C1C"/>
    <w:rsid w:val="009C039E"/>
    <w:rsid w:val="009D29E9"/>
    <w:rsid w:val="009E6E45"/>
    <w:rsid w:val="00A73C07"/>
    <w:rsid w:val="00B413F8"/>
    <w:rsid w:val="00B94707"/>
    <w:rsid w:val="00BC075B"/>
    <w:rsid w:val="00C01708"/>
    <w:rsid w:val="00C06942"/>
    <w:rsid w:val="00C51424"/>
    <w:rsid w:val="00C74354"/>
    <w:rsid w:val="00C77A53"/>
    <w:rsid w:val="00D166EE"/>
    <w:rsid w:val="00D36798"/>
    <w:rsid w:val="00D81EE1"/>
    <w:rsid w:val="00DB6E09"/>
    <w:rsid w:val="00E141FD"/>
    <w:rsid w:val="00E3515F"/>
    <w:rsid w:val="00E501C7"/>
    <w:rsid w:val="00F00C7D"/>
    <w:rsid w:val="00F11B13"/>
    <w:rsid w:val="00F4256E"/>
    <w:rsid w:val="00F978E5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4439E-2278-4320-B121-ACAE2EC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D1C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1C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1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1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8D1C1C"/>
    <w:pPr>
      <w:suppressAutoHyphens/>
      <w:spacing w:after="60"/>
      <w:jc w:val="both"/>
    </w:pPr>
    <w:rPr>
      <w:lang w:eastAsia="ar-SA"/>
    </w:rPr>
  </w:style>
  <w:style w:type="paragraph" w:customStyle="1" w:styleId="1">
    <w:name w:val="Название1"/>
    <w:basedOn w:val="a"/>
    <w:rsid w:val="008D1C1C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styleId="3">
    <w:name w:val="Body Text 3"/>
    <w:basedOn w:val="a"/>
    <w:link w:val="30"/>
    <w:unhideWhenUsed/>
    <w:rsid w:val="008D1C1C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D1C1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Елена Генадьевна</dc:creator>
  <cp:keywords/>
  <dc:description/>
  <cp:lastModifiedBy>Писаренко Елена Генадьевна</cp:lastModifiedBy>
  <cp:revision>1</cp:revision>
  <dcterms:created xsi:type="dcterms:W3CDTF">2020-11-19T07:22:00Z</dcterms:created>
  <dcterms:modified xsi:type="dcterms:W3CDTF">2020-11-19T07:23:00Z</dcterms:modified>
</cp:coreProperties>
</file>