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59" w:rsidRDefault="007C2459" w:rsidP="00657421">
      <w:pPr>
        <w:jc w:val="center"/>
        <w:rPr>
          <w:rFonts w:ascii="Times New Roman" w:hAnsi="Times New Roman"/>
          <w:sz w:val="24"/>
          <w:szCs w:val="24"/>
        </w:rPr>
      </w:pPr>
      <w:r w:rsidRPr="009173CF">
        <w:rPr>
          <w:rFonts w:ascii="Times New Roman" w:hAnsi="Times New Roman"/>
          <w:sz w:val="24"/>
          <w:szCs w:val="24"/>
        </w:rPr>
        <w:t>Техническое задание</w:t>
      </w:r>
    </w:p>
    <w:p w:rsidR="009159F3" w:rsidRPr="009173CF" w:rsidRDefault="00F91C24" w:rsidP="00657421">
      <w:pPr>
        <w:jc w:val="center"/>
        <w:rPr>
          <w:rFonts w:ascii="Times New Roman" w:hAnsi="Times New Roman"/>
          <w:sz w:val="24"/>
          <w:szCs w:val="24"/>
        </w:rPr>
      </w:pPr>
      <w:r w:rsidRPr="00F91C24">
        <w:rPr>
          <w:rFonts w:ascii="Times New Roman" w:hAnsi="Times New Roman"/>
          <w:sz w:val="24"/>
          <w:szCs w:val="24"/>
        </w:rPr>
        <w:t>Поставка инвалидам на территории Республики Коми цифровых слуховых аппаратов</w:t>
      </w:r>
    </w:p>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(Функциональные, качественные, технические характеристики объекта закупки)</w:t>
      </w:r>
    </w:p>
    <w:p w:rsidR="00657421" w:rsidRPr="00693A60"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693A60">
        <w:rPr>
          <w:rFonts w:eastAsia="Lucida Sans Unicode"/>
          <w:color w:val="auto"/>
          <w:sz w:val="22"/>
          <w:szCs w:val="22"/>
          <w:lang w:bidi="en-US"/>
        </w:rPr>
        <w:t xml:space="preserve">Срок </w:t>
      </w:r>
      <w:r w:rsidR="003761FB" w:rsidRPr="00693A60">
        <w:rPr>
          <w:rFonts w:eastAsia="Lucida Sans Unicode"/>
          <w:sz w:val="22"/>
          <w:szCs w:val="22"/>
          <w:lang w:bidi="en-US"/>
        </w:rPr>
        <w:t>поставки</w:t>
      </w:r>
      <w:r w:rsidR="00657421" w:rsidRPr="00693A60">
        <w:rPr>
          <w:rFonts w:cs="Times New Roman"/>
          <w:color w:val="auto"/>
          <w:sz w:val="22"/>
          <w:szCs w:val="22"/>
        </w:rPr>
        <w:t xml:space="preserve">: до </w:t>
      </w:r>
      <w:r w:rsidR="00B20787" w:rsidRPr="00693A60">
        <w:rPr>
          <w:rFonts w:cs="Times New Roman"/>
          <w:color w:val="auto"/>
          <w:sz w:val="22"/>
          <w:szCs w:val="22"/>
        </w:rPr>
        <w:t>3</w:t>
      </w:r>
      <w:r w:rsidR="00803C6F">
        <w:rPr>
          <w:rFonts w:cs="Times New Roman"/>
          <w:color w:val="auto"/>
          <w:sz w:val="22"/>
          <w:szCs w:val="22"/>
        </w:rPr>
        <w:t>1</w:t>
      </w:r>
      <w:r w:rsidR="00B20787" w:rsidRPr="00693A60">
        <w:rPr>
          <w:rFonts w:cs="Times New Roman"/>
          <w:color w:val="auto"/>
          <w:sz w:val="22"/>
          <w:szCs w:val="22"/>
        </w:rPr>
        <w:t>.08.2021</w:t>
      </w:r>
      <w:r w:rsidR="00657421" w:rsidRPr="00693A60">
        <w:rPr>
          <w:rFonts w:cs="Times New Roman"/>
          <w:color w:val="auto"/>
          <w:sz w:val="22"/>
          <w:szCs w:val="22"/>
        </w:rPr>
        <w:t xml:space="preserve"> года</w:t>
      </w:r>
    </w:p>
    <w:p w:rsidR="006D25ED" w:rsidRPr="00693A60" w:rsidRDefault="006D25ED" w:rsidP="006D25ED">
      <w:pPr>
        <w:pStyle w:val="a7"/>
        <w:keepNext w:val="0"/>
        <w:widowControl w:val="0"/>
        <w:tabs>
          <w:tab w:val="left" w:pos="8160"/>
        </w:tabs>
        <w:overflowPunct/>
        <w:autoSpaceDE/>
        <w:autoSpaceDN w:val="0"/>
        <w:spacing w:line="240" w:lineRule="auto"/>
        <w:rPr>
          <w:rFonts w:cs="Times New Roman"/>
          <w:color w:val="auto"/>
          <w:sz w:val="22"/>
          <w:szCs w:val="22"/>
        </w:rPr>
      </w:pPr>
      <w:r w:rsidRPr="00693A60">
        <w:rPr>
          <w:sz w:val="22"/>
          <w:szCs w:val="22"/>
        </w:rPr>
        <w:t xml:space="preserve">Место поставки: </w:t>
      </w:r>
      <w:r w:rsidRPr="00693A60">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D733EC" w:rsidRPr="00D733EC" w:rsidRDefault="00751CC3" w:rsidP="00D733EC">
      <w:pPr>
        <w:spacing w:after="0" w:line="240" w:lineRule="auto"/>
        <w:jc w:val="both"/>
        <w:rPr>
          <w:rFonts w:ascii="Times New Roman" w:eastAsia="Times New Roman" w:hAnsi="Times New Roman"/>
          <w:b/>
          <w:bCs/>
          <w:color w:val="000000"/>
          <w:sz w:val="24"/>
          <w:szCs w:val="24"/>
          <w:lang w:eastAsia="ru-RU"/>
        </w:rPr>
      </w:pPr>
      <w:r w:rsidRPr="00693A60">
        <w:rPr>
          <w:rFonts w:ascii="Times New Roman" w:hAnsi="Times New Roman"/>
        </w:rPr>
        <w:t>Начальная (максимальная) цена контракта</w:t>
      </w:r>
      <w:r w:rsidR="00657421" w:rsidRPr="00693A60">
        <w:rPr>
          <w:rFonts w:ascii="Times New Roman" w:hAnsi="Times New Roman"/>
        </w:rPr>
        <w:t xml:space="preserve">: </w:t>
      </w:r>
      <w:r w:rsidR="008D78A3" w:rsidRPr="00297F48">
        <w:rPr>
          <w:rFonts w:ascii="Times New Roman" w:hAnsi="Times New Roman"/>
          <w:b/>
          <w:bCs/>
          <w:color w:val="000000"/>
        </w:rPr>
        <w:t>1880666 руб. 80 коп.</w:t>
      </w:r>
    </w:p>
    <w:p w:rsidR="00A26F46" w:rsidRPr="00693A60" w:rsidRDefault="00A26F46" w:rsidP="005155CF">
      <w:pPr>
        <w:keepNext/>
        <w:tabs>
          <w:tab w:val="left" w:pos="708"/>
        </w:tabs>
        <w:spacing w:after="0" w:line="240" w:lineRule="auto"/>
        <w:rPr>
          <w:rFonts w:ascii="Times New Roman" w:eastAsia="Times New Roman" w:hAnsi="Times New Roman"/>
          <w:color w:val="0000FF"/>
          <w:lang w:eastAsia="ru-RU"/>
        </w:rPr>
      </w:pPr>
      <w:r w:rsidRPr="00693A60">
        <w:rPr>
          <w:rFonts w:ascii="Times New Roman" w:hAnsi="Times New Roman"/>
          <w:lang w:eastAsia="ru-RU"/>
        </w:rPr>
        <w:t>ОКПД</w:t>
      </w:r>
      <w:proofErr w:type="gramStart"/>
      <w:r w:rsidRPr="00693A60">
        <w:rPr>
          <w:rFonts w:ascii="Times New Roman" w:hAnsi="Times New Roman"/>
          <w:lang w:eastAsia="ru-RU"/>
        </w:rPr>
        <w:t>2</w:t>
      </w:r>
      <w:proofErr w:type="gramEnd"/>
      <w:r w:rsidRPr="00693A60">
        <w:rPr>
          <w:rFonts w:ascii="Times New Roman" w:hAnsi="Times New Roman"/>
          <w:lang w:eastAsia="ru-RU"/>
        </w:rPr>
        <w:t xml:space="preserve">: </w:t>
      </w:r>
      <w:r w:rsidR="00046C85">
        <w:rPr>
          <w:rFonts w:ascii="Times New Roman" w:hAnsi="Times New Roman"/>
          <w:sz w:val="24"/>
          <w:szCs w:val="24"/>
        </w:rPr>
        <w:t>26.60.14.120</w:t>
      </w:r>
    </w:p>
    <w:p w:rsidR="00BF273E" w:rsidRPr="00693A60" w:rsidRDefault="00BF273E" w:rsidP="00E5393E">
      <w:pPr>
        <w:autoSpaceDE w:val="0"/>
        <w:autoSpaceDN w:val="0"/>
        <w:adjustRightInd w:val="0"/>
        <w:spacing w:after="0" w:line="240" w:lineRule="auto"/>
        <w:ind w:firstLine="539"/>
        <w:jc w:val="both"/>
        <w:rPr>
          <w:rFonts w:ascii="Times New Roman" w:eastAsia="Times New Roman" w:hAnsi="Times New Roman"/>
          <w:lang w:eastAsia="ar-SA"/>
        </w:rPr>
      </w:pPr>
      <w:bookmarkStart w:id="0" w:name="_GoBack"/>
      <w:bookmarkEnd w:id="0"/>
    </w:p>
    <w:p w:rsidR="00AE7DF3" w:rsidRPr="00AE7DF3" w:rsidRDefault="00AE7DF3" w:rsidP="00AE7DF3">
      <w:pPr>
        <w:widowControl w:val="0"/>
        <w:spacing w:after="0" w:line="240" w:lineRule="auto"/>
        <w:ind w:firstLine="567"/>
        <w:jc w:val="both"/>
        <w:rPr>
          <w:rFonts w:ascii="Times New Roman" w:eastAsia="Lucida Sans Unicode" w:hAnsi="Times New Roman"/>
          <w:kern w:val="2"/>
        </w:rPr>
      </w:pPr>
      <w:r w:rsidRPr="00AE7DF3">
        <w:rPr>
          <w:rFonts w:ascii="Times New Roman" w:eastAsia="Lucida Sans Unicode" w:hAnsi="Times New Roman"/>
          <w:kern w:val="2"/>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AE7DF3" w:rsidRPr="00AE7DF3" w:rsidRDefault="00AE7DF3" w:rsidP="00AE7DF3">
      <w:pPr>
        <w:widowControl w:val="0"/>
        <w:spacing w:after="0" w:line="240" w:lineRule="auto"/>
        <w:ind w:firstLine="567"/>
        <w:jc w:val="both"/>
        <w:rPr>
          <w:rFonts w:ascii="Times New Roman" w:eastAsia="Lucida Sans Unicode" w:hAnsi="Times New Roman"/>
          <w:kern w:val="2"/>
        </w:rPr>
      </w:pPr>
      <w:r w:rsidRPr="00AE7DF3">
        <w:rPr>
          <w:rFonts w:ascii="Times New Roman" w:eastAsia="Lucida Sans Unicode" w:hAnsi="Times New Roman"/>
          <w:kern w:val="2"/>
        </w:rPr>
        <w:t xml:space="preserve">Товар должен соответствовать требованиям стандарта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AE7DF3">
        <w:rPr>
          <w:rFonts w:ascii="Times New Roman" w:eastAsia="Lucida Sans Unicode" w:hAnsi="Times New Roman"/>
          <w:kern w:val="2"/>
        </w:rPr>
        <w:t>пирогенность</w:t>
      </w:r>
      <w:proofErr w:type="spellEnd"/>
      <w:r w:rsidRPr="00AE7DF3">
        <w:rPr>
          <w:rFonts w:ascii="Times New Roman" w:eastAsia="Lucida Sans Unicode" w:hAnsi="Times New Roman"/>
          <w:kern w:val="2"/>
        </w:rPr>
        <w:t>».</w:t>
      </w:r>
    </w:p>
    <w:p w:rsidR="00AE7DF3" w:rsidRPr="00AE7DF3" w:rsidRDefault="00AE7DF3" w:rsidP="00AE7DF3">
      <w:pPr>
        <w:widowControl w:val="0"/>
        <w:spacing w:after="0" w:line="240" w:lineRule="auto"/>
        <w:ind w:firstLine="567"/>
        <w:jc w:val="both"/>
        <w:rPr>
          <w:rFonts w:ascii="Times New Roman" w:eastAsia="Lucida Sans Unicode" w:hAnsi="Times New Roman"/>
          <w:kern w:val="2"/>
        </w:rPr>
      </w:pPr>
      <w:r w:rsidRPr="00AE7DF3">
        <w:rPr>
          <w:rFonts w:ascii="Times New Roman" w:eastAsia="Lucida Sans Unicode" w:hAnsi="Times New Roman"/>
          <w:kern w:val="2"/>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ГОСТ </w:t>
      </w:r>
      <w:proofErr w:type="gramStart"/>
      <w:r w:rsidRPr="00AE7DF3">
        <w:rPr>
          <w:rFonts w:ascii="Times New Roman" w:eastAsia="Lucida Sans Unicode" w:hAnsi="Times New Roman"/>
          <w:kern w:val="2"/>
        </w:rPr>
        <w:t>Р</w:t>
      </w:r>
      <w:proofErr w:type="gramEnd"/>
      <w:r w:rsidRPr="00AE7DF3">
        <w:rPr>
          <w:rFonts w:ascii="Times New Roman" w:eastAsia="Lucida Sans Unicode" w:hAnsi="Times New Roman"/>
          <w:kern w:val="2"/>
        </w:rPr>
        <w:t xml:space="preserve"> 52770-2016.</w:t>
      </w:r>
    </w:p>
    <w:p w:rsidR="00AE7DF3" w:rsidRPr="00AE7DF3" w:rsidRDefault="00AE7DF3" w:rsidP="00AE7DF3">
      <w:pPr>
        <w:widowControl w:val="0"/>
        <w:spacing w:after="0" w:line="240" w:lineRule="auto"/>
        <w:ind w:firstLine="567"/>
        <w:jc w:val="both"/>
        <w:rPr>
          <w:rFonts w:ascii="Times New Roman" w:eastAsia="Lucida Sans Unicode" w:hAnsi="Times New Roman"/>
          <w:kern w:val="2"/>
        </w:rPr>
      </w:pPr>
      <w:r w:rsidRPr="00AE7DF3">
        <w:rPr>
          <w:rFonts w:ascii="Times New Roman" w:eastAsia="Lucida Sans Unicode" w:hAnsi="Times New Roman"/>
          <w:kern w:val="2"/>
        </w:rPr>
        <w:t>Товар должен соответствовать требованиям стандарта серии ГОСТ ISO 10993-1-2011 «Оценка биологического действия медицинских изделий».</w:t>
      </w:r>
    </w:p>
    <w:p w:rsidR="00AE7DF3" w:rsidRPr="00AE7DF3" w:rsidRDefault="00AE7DF3" w:rsidP="00AE7DF3">
      <w:pPr>
        <w:widowControl w:val="0"/>
        <w:spacing w:after="0" w:line="240" w:lineRule="auto"/>
        <w:ind w:firstLine="567"/>
        <w:jc w:val="both"/>
        <w:rPr>
          <w:rFonts w:ascii="Times New Roman" w:eastAsia="Lucida Sans Unicode" w:hAnsi="Times New Roman"/>
          <w:kern w:val="2"/>
        </w:rPr>
      </w:pPr>
      <w:r w:rsidRPr="00AE7DF3">
        <w:rPr>
          <w:rFonts w:ascii="Times New Roman" w:eastAsia="Lucida Sans Unicode" w:hAnsi="Times New Roman"/>
          <w:kern w:val="2"/>
        </w:rPr>
        <w:t>Товар должен соответствовать требованиям стандарта серии ГОСТ ISO 10993-5-2011 «Оценка биологического действия медицинских изделий».</w:t>
      </w:r>
    </w:p>
    <w:p w:rsidR="00AE7DF3" w:rsidRPr="00AE7DF3" w:rsidRDefault="00AE7DF3" w:rsidP="00AE7DF3">
      <w:pPr>
        <w:widowControl w:val="0"/>
        <w:spacing w:after="0" w:line="240" w:lineRule="auto"/>
        <w:ind w:firstLine="567"/>
        <w:jc w:val="both"/>
        <w:rPr>
          <w:rFonts w:ascii="Times New Roman" w:eastAsia="Lucida Sans Unicode" w:hAnsi="Times New Roman"/>
          <w:kern w:val="2"/>
        </w:rPr>
      </w:pPr>
      <w:r w:rsidRPr="00AE7DF3">
        <w:rPr>
          <w:rFonts w:ascii="Times New Roman" w:eastAsia="Lucida Sans Unicode" w:hAnsi="Times New Roman"/>
          <w:kern w:val="2"/>
        </w:rPr>
        <w:t>Товар должен соответствовать требованиям стандарта серии ГОСТ ISO 10993-10-2011 «Оценка биологического действия медицинских изделий».</w:t>
      </w:r>
    </w:p>
    <w:p w:rsidR="00AE7DF3" w:rsidRPr="00AE7DF3" w:rsidRDefault="00AE7DF3" w:rsidP="00AE7DF3">
      <w:pPr>
        <w:autoSpaceDE w:val="0"/>
        <w:autoSpaceDN w:val="0"/>
        <w:adjustRightInd w:val="0"/>
        <w:spacing w:after="0" w:line="240" w:lineRule="auto"/>
        <w:ind w:firstLine="567"/>
        <w:jc w:val="both"/>
        <w:rPr>
          <w:rFonts w:ascii="Times New Roman" w:hAnsi="Times New Roman"/>
          <w:lang w:eastAsia="ru-RU"/>
        </w:rPr>
      </w:pPr>
      <w:r w:rsidRPr="00AE7DF3">
        <w:rPr>
          <w:rFonts w:ascii="Times New Roman" w:hAnsi="Times New Roman"/>
          <w:lang w:eastAsia="ru-RU"/>
        </w:rPr>
        <w:t xml:space="preserve">Товар </w:t>
      </w:r>
      <w:r w:rsidRPr="00AE7DF3">
        <w:rPr>
          <w:rFonts w:ascii="Times New Roman" w:eastAsia="Lucida Sans Unicode" w:hAnsi="Times New Roman"/>
          <w:kern w:val="2"/>
        </w:rPr>
        <w:t>должен соответствовать</w:t>
      </w:r>
      <w:r w:rsidRPr="00AE7DF3">
        <w:rPr>
          <w:rFonts w:ascii="Times New Roman" w:hAnsi="Times New Roman"/>
          <w:lang w:eastAsia="ru-RU"/>
        </w:rPr>
        <w:t xml:space="preserve"> требованиям стандарта серии </w:t>
      </w:r>
      <w:proofErr w:type="gramStart"/>
      <w:r w:rsidRPr="00AE7DF3">
        <w:rPr>
          <w:rFonts w:ascii="Times New Roman" w:hAnsi="Times New Roman"/>
          <w:lang w:eastAsia="ru-RU"/>
        </w:rPr>
        <w:t>Р</w:t>
      </w:r>
      <w:proofErr w:type="gramEnd"/>
      <w:r w:rsidRPr="00AE7DF3">
        <w:rPr>
          <w:rFonts w:ascii="Times New Roman" w:hAnsi="Times New Roman"/>
          <w:lang w:eastAsia="ru-RU"/>
        </w:rPr>
        <w:t xml:space="preserve"> 50444-92 «Межгосударственный стандарт. Приборы, аппараты и оборудование медицинские. Общие технические условия"». Разделы 3 и 4.</w:t>
      </w:r>
    </w:p>
    <w:p w:rsidR="00AE7DF3" w:rsidRPr="00AE7DF3" w:rsidRDefault="00AE7DF3" w:rsidP="00AE7DF3">
      <w:pPr>
        <w:autoSpaceDE w:val="0"/>
        <w:autoSpaceDN w:val="0"/>
        <w:adjustRightInd w:val="0"/>
        <w:spacing w:after="0" w:line="240" w:lineRule="auto"/>
        <w:ind w:firstLine="567"/>
        <w:jc w:val="both"/>
        <w:rPr>
          <w:rFonts w:ascii="Times New Roman" w:hAnsi="Times New Roman"/>
          <w:lang w:eastAsia="ru-RU"/>
        </w:rPr>
      </w:pPr>
      <w:r w:rsidRPr="00AE7DF3">
        <w:rPr>
          <w:rFonts w:ascii="Times New Roman" w:hAnsi="Times New Roman"/>
          <w:lang w:eastAsia="ru-RU"/>
        </w:rPr>
        <w:t xml:space="preserve">Товар </w:t>
      </w:r>
      <w:r w:rsidRPr="00AE7DF3">
        <w:rPr>
          <w:rFonts w:ascii="Times New Roman" w:eastAsia="Lucida Sans Unicode" w:hAnsi="Times New Roman"/>
          <w:kern w:val="2"/>
        </w:rPr>
        <w:t>должен соответствовать</w:t>
      </w:r>
      <w:r w:rsidRPr="00AE7DF3">
        <w:rPr>
          <w:rFonts w:ascii="Times New Roman" w:hAnsi="Times New Roman"/>
          <w:lang w:eastAsia="ru-RU"/>
        </w:rPr>
        <w:t xml:space="preserve"> требованиям стандарта серии "ГОСТ </w:t>
      </w:r>
      <w:proofErr w:type="gramStart"/>
      <w:r w:rsidRPr="00AE7DF3">
        <w:rPr>
          <w:rFonts w:ascii="Times New Roman" w:hAnsi="Times New Roman"/>
          <w:lang w:eastAsia="ru-RU"/>
        </w:rPr>
        <w:t>Р</w:t>
      </w:r>
      <w:proofErr w:type="gramEnd"/>
      <w:r w:rsidRPr="00AE7DF3">
        <w:rPr>
          <w:rFonts w:ascii="Times New Roman" w:hAnsi="Times New Roman"/>
          <w:lang w:eastAsia="ru-RU"/>
        </w:rPr>
        <w:t xml:space="preserve"> 51024-2012. Национальный стандарт Российской Федерации. Аппараты слуховые электронные реабилитационные. Технические требования и методы испытаний".</w:t>
      </w:r>
    </w:p>
    <w:p w:rsidR="00AE7DF3" w:rsidRPr="00AE7DF3" w:rsidRDefault="00AE7DF3" w:rsidP="00AE7DF3">
      <w:pPr>
        <w:widowControl w:val="0"/>
        <w:spacing w:after="0" w:line="240" w:lineRule="auto"/>
        <w:ind w:firstLine="567"/>
        <w:jc w:val="both"/>
        <w:rPr>
          <w:rFonts w:ascii="Times New Roman" w:eastAsia="Lucida Sans Unicode" w:hAnsi="Times New Roman"/>
          <w:kern w:val="2"/>
        </w:rPr>
      </w:pPr>
      <w:r w:rsidRPr="00AE7DF3">
        <w:rPr>
          <w:rFonts w:ascii="Times New Roman" w:eastAsia="Lucida Sans Unicode" w:hAnsi="Times New Roman"/>
          <w:kern w:val="2"/>
        </w:rPr>
        <w:t xml:space="preserve">Товар должен соответствовать требованиям стандарта серии ГОСТ </w:t>
      </w:r>
      <w:proofErr w:type="gramStart"/>
      <w:r w:rsidRPr="00AE7DF3">
        <w:rPr>
          <w:rFonts w:ascii="Times New Roman" w:eastAsia="Lucida Sans Unicode" w:hAnsi="Times New Roman"/>
          <w:kern w:val="2"/>
        </w:rPr>
        <w:t>Р</w:t>
      </w:r>
      <w:proofErr w:type="gramEnd"/>
      <w:r w:rsidRPr="00AE7DF3">
        <w:rPr>
          <w:rFonts w:ascii="Times New Roman" w:eastAsia="Lucida Sans Unicode" w:hAnsi="Times New Roman"/>
          <w:kern w:val="2"/>
        </w:rPr>
        <w:t xml:space="preserve"> 51407-99. Совместимость технических средств электромагнитная. Слуховые аппараты. Требования и методы испытаний.</w:t>
      </w:r>
    </w:p>
    <w:p w:rsidR="00B4404B" w:rsidRPr="00693A60" w:rsidRDefault="00B4404B" w:rsidP="00B4404B">
      <w:pPr>
        <w:autoSpaceDE w:val="0"/>
        <w:autoSpaceDN w:val="0"/>
        <w:adjustRightInd w:val="0"/>
        <w:spacing w:after="0" w:line="240" w:lineRule="auto"/>
        <w:ind w:firstLine="540"/>
        <w:jc w:val="both"/>
        <w:rPr>
          <w:rFonts w:ascii="Times New Roman" w:eastAsia="Times New Roman" w:hAnsi="Times New Roman"/>
          <w:lang w:eastAsia="ar-SA"/>
        </w:rPr>
      </w:pPr>
    </w:p>
    <w:p w:rsidR="004D11EF" w:rsidRPr="009173CF" w:rsidRDefault="004D11EF" w:rsidP="004D11EF">
      <w:pPr>
        <w:autoSpaceDE w:val="0"/>
        <w:autoSpaceDN w:val="0"/>
        <w:adjustRightInd w:val="0"/>
        <w:spacing w:after="0" w:line="240" w:lineRule="auto"/>
        <w:ind w:firstLine="540"/>
        <w:jc w:val="both"/>
        <w:rPr>
          <w:rFonts w:ascii="Times New Roman" w:hAnsi="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811"/>
        <w:gridCol w:w="1276"/>
        <w:gridCol w:w="709"/>
        <w:gridCol w:w="1276"/>
      </w:tblGrid>
      <w:tr w:rsidR="00FC5D87" w:rsidRPr="000A766D" w:rsidTr="00FA12FD">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FC5D87" w:rsidRPr="00C468FA" w:rsidRDefault="00FC5D87" w:rsidP="00FA12FD">
            <w:pPr>
              <w:spacing w:after="0" w:line="240" w:lineRule="auto"/>
              <w:jc w:val="center"/>
              <w:outlineLvl w:val="1"/>
              <w:rPr>
                <w:rFonts w:ascii="Times New Roman" w:eastAsia="Times New Roman" w:hAnsi="Times New Roman"/>
                <w:kern w:val="2"/>
                <w:lang w:eastAsia="ar-SA"/>
              </w:rPr>
            </w:pPr>
            <w:proofErr w:type="spellStart"/>
            <w:r w:rsidRPr="00C468FA">
              <w:rPr>
                <w:rFonts w:ascii="Times New Roman" w:eastAsia="Times New Roman" w:hAnsi="Times New Roman"/>
                <w:kern w:val="2"/>
                <w:lang w:val="en-US" w:eastAsia="ar-SA"/>
              </w:rPr>
              <w:t>Наименование</w:t>
            </w:r>
            <w:proofErr w:type="spellEnd"/>
            <w:r w:rsidRPr="00C468FA">
              <w:rPr>
                <w:rFonts w:ascii="Times New Roman" w:eastAsia="Times New Roman" w:hAnsi="Times New Roman"/>
                <w:kern w:val="2"/>
                <w:lang w:eastAsia="ar-SA"/>
              </w:rPr>
              <w:t>Товара</w:t>
            </w:r>
          </w:p>
        </w:tc>
        <w:tc>
          <w:tcPr>
            <w:tcW w:w="5811" w:type="dxa"/>
            <w:tcBorders>
              <w:top w:val="single" w:sz="4" w:space="0" w:color="auto"/>
              <w:left w:val="single" w:sz="4" w:space="0" w:color="auto"/>
              <w:bottom w:val="single" w:sz="4" w:space="0" w:color="auto"/>
              <w:right w:val="single" w:sz="4" w:space="0" w:color="auto"/>
            </w:tcBorders>
            <w:vAlign w:val="center"/>
            <w:hideMark/>
          </w:tcPr>
          <w:p w:rsidR="00FC5D87" w:rsidRPr="00C468FA" w:rsidRDefault="00FC5D87" w:rsidP="00FA12FD">
            <w:pPr>
              <w:keepNext/>
              <w:autoSpaceDE w:val="0"/>
              <w:autoSpaceDN w:val="0"/>
              <w:adjustRightInd w:val="0"/>
              <w:spacing w:after="0" w:line="240" w:lineRule="auto"/>
              <w:jc w:val="center"/>
              <w:rPr>
                <w:rFonts w:ascii="Times New Roman" w:hAnsi="Times New Roman"/>
                <w:vertAlign w:val="superscript"/>
                <w:lang w:eastAsia="ru-RU"/>
              </w:rPr>
            </w:pPr>
            <w:r w:rsidRPr="00C468FA">
              <w:rPr>
                <w:rFonts w:ascii="Times New Roman" w:eastAsia="Times New Roman" w:hAnsi="Times New Roman"/>
                <w:kern w:val="2"/>
                <w:lang w:eastAsia="ar-SA"/>
              </w:rPr>
              <w:t>Наименование товара, 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D87" w:rsidRPr="00C468FA" w:rsidRDefault="00FC5D87" w:rsidP="00FA12FD">
            <w:pPr>
              <w:keepNext/>
              <w:autoSpaceDE w:val="0"/>
              <w:autoSpaceDN w:val="0"/>
              <w:adjustRightInd w:val="0"/>
              <w:spacing w:after="0" w:line="240" w:lineRule="auto"/>
              <w:jc w:val="center"/>
              <w:rPr>
                <w:rFonts w:ascii="Times New Roman" w:hAnsi="Times New Roman"/>
                <w:lang w:eastAsia="ru-RU"/>
              </w:rPr>
            </w:pPr>
            <w:r w:rsidRPr="00C468FA">
              <w:rPr>
                <w:rFonts w:ascii="Times New Roman" w:hAnsi="Times New Roman"/>
                <w:lang w:eastAsia="ru-RU"/>
              </w:rPr>
              <w:t xml:space="preserve">Цена </w:t>
            </w:r>
          </w:p>
          <w:p w:rsidR="00FC5D87" w:rsidRPr="00C468FA" w:rsidRDefault="00FC5D87" w:rsidP="00FA12FD">
            <w:pPr>
              <w:tabs>
                <w:tab w:val="num" w:pos="0"/>
              </w:tabs>
              <w:spacing w:after="0" w:line="240" w:lineRule="auto"/>
              <w:jc w:val="center"/>
              <w:rPr>
                <w:rFonts w:ascii="Times New Roman" w:eastAsia="Times New Roman" w:hAnsi="Times New Roman"/>
                <w:kern w:val="2"/>
                <w:lang w:val="en-US" w:eastAsia="ar-SA"/>
              </w:rPr>
            </w:pPr>
            <w:r w:rsidRPr="00C468FA">
              <w:rPr>
                <w:rFonts w:ascii="Times New Roman" w:hAnsi="Times New Roman"/>
                <w:lang w:eastAsia="ru-RU"/>
              </w:rPr>
              <w:t>за единицу,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D87" w:rsidRPr="00C468FA" w:rsidRDefault="00FC5D87" w:rsidP="00FA12FD">
            <w:pPr>
              <w:tabs>
                <w:tab w:val="num" w:pos="0"/>
              </w:tabs>
              <w:spacing w:after="0" w:line="240" w:lineRule="auto"/>
              <w:ind w:firstLine="72"/>
              <w:jc w:val="center"/>
              <w:rPr>
                <w:rFonts w:ascii="Times New Roman" w:eastAsia="Times New Roman" w:hAnsi="Times New Roman"/>
                <w:kern w:val="2"/>
                <w:lang w:eastAsia="ar-SA"/>
              </w:rPr>
            </w:pPr>
            <w:r w:rsidRPr="00C468FA">
              <w:rPr>
                <w:rFonts w:ascii="Times New Roman" w:eastAsia="Times New Roman" w:hAnsi="Times New Roman"/>
                <w:kern w:val="2"/>
                <w:lang w:eastAsia="ar-SA"/>
              </w:rPr>
              <w:t>Кол-во, штук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D87" w:rsidRPr="00C468FA" w:rsidRDefault="00FC5D87" w:rsidP="00FA12FD">
            <w:pPr>
              <w:tabs>
                <w:tab w:val="num" w:pos="0"/>
              </w:tabs>
              <w:spacing w:after="0" w:line="240" w:lineRule="auto"/>
              <w:ind w:firstLine="72"/>
              <w:jc w:val="center"/>
              <w:rPr>
                <w:rFonts w:ascii="Times New Roman" w:eastAsia="Times New Roman" w:hAnsi="Times New Roman"/>
                <w:kern w:val="2"/>
                <w:lang w:eastAsia="ar-SA"/>
              </w:rPr>
            </w:pPr>
            <w:r w:rsidRPr="00C468FA">
              <w:rPr>
                <w:rFonts w:ascii="Times New Roman" w:hAnsi="Times New Roman"/>
                <w:lang w:eastAsia="ru-RU"/>
              </w:rPr>
              <w:t>Итого, руб.</w:t>
            </w:r>
          </w:p>
        </w:tc>
      </w:tr>
      <w:tr w:rsidR="00FC5D87" w:rsidRPr="00741BDE" w:rsidTr="00FA12FD">
        <w:trPr>
          <w:trHeight w:val="882"/>
        </w:trPr>
        <w:tc>
          <w:tcPr>
            <w:tcW w:w="1668"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snapToGrid w:val="0"/>
              <w:spacing w:after="0" w:line="240" w:lineRule="auto"/>
              <w:jc w:val="center"/>
              <w:rPr>
                <w:rFonts w:ascii="Times New Roman" w:hAnsi="Times New Roman"/>
              </w:rPr>
            </w:pPr>
            <w:r w:rsidRPr="00C468FA">
              <w:rPr>
                <w:rFonts w:ascii="Times New Roman" w:hAnsi="Times New Roman"/>
              </w:rPr>
              <w:t>17-01-05</w:t>
            </w:r>
            <w:r w:rsidRPr="00C468FA">
              <w:rPr>
                <w:rFonts w:ascii="Times New Roman" w:hAnsi="Times New Roman"/>
              </w:rPr>
              <w:br/>
              <w:t>Слуховой аппарат цифровой заушный сверхмощный</w:t>
            </w:r>
          </w:p>
        </w:tc>
        <w:tc>
          <w:tcPr>
            <w:tcW w:w="5811"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keepNext/>
              <w:spacing w:after="0" w:line="240" w:lineRule="auto"/>
              <w:jc w:val="both"/>
              <w:rPr>
                <w:rFonts w:ascii="Times New Roman" w:hAnsi="Times New Roman"/>
                <w:b/>
              </w:rPr>
            </w:pPr>
            <w:r w:rsidRPr="00C468FA">
              <w:rPr>
                <w:rFonts w:ascii="Times New Roman" w:hAnsi="Times New Roman"/>
              </w:rPr>
              <w:t>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FC5D87" w:rsidRPr="00C468FA" w:rsidRDefault="00FC5D87" w:rsidP="00FA12FD">
            <w:pPr>
              <w:keepNext/>
              <w:spacing w:after="0" w:line="240" w:lineRule="auto"/>
              <w:jc w:val="both"/>
              <w:rPr>
                <w:rFonts w:ascii="Times New Roman" w:hAnsi="Times New Roman"/>
              </w:rPr>
            </w:pPr>
            <w:r w:rsidRPr="00C468FA">
              <w:rPr>
                <w:rFonts w:ascii="Times New Roman" w:hAnsi="Times New Roman"/>
                <w:b/>
              </w:rPr>
              <w:t>Требования к техническим характеристикам объекта закупки:</w:t>
            </w:r>
          </w:p>
          <w:p w:rsidR="00FC5D87" w:rsidRPr="00C468FA" w:rsidRDefault="00FC5D87" w:rsidP="00FA12FD">
            <w:pPr>
              <w:keepNext/>
              <w:spacing w:after="0" w:line="240" w:lineRule="auto"/>
              <w:jc w:val="both"/>
              <w:rPr>
                <w:rFonts w:ascii="Times New Roman" w:hAnsi="Times New Roman"/>
              </w:rPr>
            </w:pPr>
            <w:r w:rsidRPr="00C468FA">
              <w:rPr>
                <w:rFonts w:ascii="Times New Roman" w:hAnsi="Times New Roman"/>
              </w:rPr>
              <w:t>Максимальный выходной уровень звукового давления при входном УЗД равном 90 дБ (ВУЗД 90): должен быть не менее 140 дБ*;</w:t>
            </w:r>
          </w:p>
          <w:p w:rsidR="00FC5D87" w:rsidRPr="00C468FA" w:rsidRDefault="00FC5D87" w:rsidP="00FA12FD">
            <w:pPr>
              <w:keepNext/>
              <w:spacing w:after="0" w:line="240" w:lineRule="auto"/>
              <w:jc w:val="both"/>
              <w:rPr>
                <w:rFonts w:ascii="Times New Roman" w:hAnsi="Times New Roman"/>
              </w:rPr>
            </w:pPr>
            <w:r w:rsidRPr="00C468FA">
              <w:rPr>
                <w:rFonts w:ascii="Times New Roman" w:hAnsi="Times New Roman"/>
              </w:rPr>
              <w:t>Максимальное акустическое усиление: должно быть не менее 81 дБ*;</w:t>
            </w:r>
          </w:p>
          <w:p w:rsidR="00FC5D87" w:rsidRPr="00C468FA" w:rsidRDefault="00FC5D87" w:rsidP="00FA12FD">
            <w:pPr>
              <w:keepNext/>
              <w:spacing w:after="0" w:line="240" w:lineRule="auto"/>
              <w:jc w:val="both"/>
              <w:rPr>
                <w:rFonts w:ascii="Times New Roman" w:hAnsi="Times New Roman"/>
              </w:rPr>
            </w:pPr>
            <w:r w:rsidRPr="00C468FA">
              <w:rPr>
                <w:rFonts w:ascii="Times New Roman" w:hAnsi="Times New Roman"/>
              </w:rPr>
              <w:lastRenderedPageBreak/>
              <w:t>Диапазон частот (диапазон воспроизводимых частот): должен быть не уже 0,2 – 4,8 кГц*;</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Индукционная катушка;</w:t>
            </w:r>
          </w:p>
          <w:p w:rsidR="00FC5D87" w:rsidRPr="00C468FA" w:rsidRDefault="00FC5D87" w:rsidP="00FA12FD">
            <w:pPr>
              <w:pStyle w:val="11"/>
              <w:keepNext/>
              <w:spacing w:after="0" w:line="240" w:lineRule="auto"/>
              <w:ind w:left="0"/>
              <w:jc w:val="both"/>
              <w:rPr>
                <w:rFonts w:ascii="Times New Roman" w:hAnsi="Times New Roman"/>
              </w:rPr>
            </w:pPr>
            <w:r w:rsidRPr="00C468FA">
              <w:rPr>
                <w:rFonts w:ascii="Times New Roman" w:hAnsi="Times New Roman"/>
              </w:rPr>
              <w:t>Кнопка переключения программ прослушивания;</w:t>
            </w:r>
          </w:p>
          <w:p w:rsidR="00FC5D87" w:rsidRPr="00C468FA" w:rsidRDefault="00FC5D87" w:rsidP="00FA12FD">
            <w:pPr>
              <w:pStyle w:val="11"/>
              <w:keepNext/>
              <w:spacing w:after="0" w:line="240" w:lineRule="auto"/>
              <w:ind w:left="0"/>
              <w:jc w:val="both"/>
              <w:rPr>
                <w:rFonts w:ascii="Times New Roman" w:hAnsi="Times New Roman"/>
                <w:b/>
              </w:rPr>
            </w:pPr>
            <w:r w:rsidRPr="00C468FA">
              <w:rPr>
                <w:rFonts w:ascii="Times New Roman" w:hAnsi="Times New Roman"/>
              </w:rPr>
              <w:t>Регулятор усиления;</w:t>
            </w:r>
          </w:p>
          <w:p w:rsidR="00FC5D87" w:rsidRPr="00C468FA" w:rsidRDefault="00FC5D87" w:rsidP="00FA12FD">
            <w:pPr>
              <w:keepNext/>
              <w:spacing w:after="0" w:line="240" w:lineRule="auto"/>
              <w:jc w:val="both"/>
              <w:rPr>
                <w:rFonts w:ascii="Times New Roman" w:hAnsi="Times New Roman"/>
                <w:shd w:val="clear" w:color="auto" w:fill="FFFF00"/>
              </w:rPr>
            </w:pPr>
            <w:r w:rsidRPr="00C468FA">
              <w:rPr>
                <w:rFonts w:ascii="Times New Roman" w:hAnsi="Times New Roman"/>
                <w:b/>
              </w:rPr>
              <w:t>Требования к функциональным и потребительским свойствам объекта закупки:</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 xml:space="preserve">Обрабатывать акустический сигнал </w:t>
            </w:r>
            <w:proofErr w:type="spellStart"/>
            <w:r w:rsidRPr="00C468FA">
              <w:rPr>
                <w:rFonts w:ascii="Times New Roman" w:hAnsi="Times New Roman"/>
              </w:rPr>
              <w:t>цифровымобразом</w:t>
            </w:r>
            <w:proofErr w:type="spellEnd"/>
            <w:r w:rsidRPr="00C468FA">
              <w:rPr>
                <w:rFonts w:ascii="Times New Roman" w:hAnsi="Times New Roman"/>
              </w:rPr>
              <w:t xml:space="preserve"> с разбиением </w:t>
            </w:r>
            <w:proofErr w:type="gramStart"/>
            <w:r w:rsidRPr="00C468FA">
              <w:rPr>
                <w:rFonts w:ascii="Times New Roman" w:hAnsi="Times New Roman"/>
              </w:rPr>
              <w:t>воспроизводимого</w:t>
            </w:r>
            <w:proofErr w:type="gramEnd"/>
            <w:r w:rsidRPr="00C468FA">
              <w:rPr>
                <w:rFonts w:ascii="Times New Roman" w:hAnsi="Times New Roman"/>
              </w:rPr>
              <w:t xml:space="preserve"> </w:t>
            </w:r>
            <w:proofErr w:type="spellStart"/>
            <w:r w:rsidRPr="00C468FA">
              <w:rPr>
                <w:rFonts w:ascii="Times New Roman" w:hAnsi="Times New Roman"/>
              </w:rPr>
              <w:t>диапазоначастот</w:t>
            </w:r>
            <w:proofErr w:type="spellEnd"/>
            <w:r w:rsidRPr="00C468FA">
              <w:rPr>
                <w:rFonts w:ascii="Times New Roman" w:hAnsi="Times New Roman"/>
              </w:rPr>
              <w:t xml:space="preserve"> на не менее чем 6 частотных каналов*;</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Количество акустических программ прослушивания - не менее 3*;</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Изменять чувствительность микрофона в зависимости от направления прихода звуковой волны;</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Изменять интенсивность подавления шума в зависимости от уровня и типа шумового звука;</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 xml:space="preserve">Подавлять сигнал обратной акустической связи при его возникновении; </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Автоматически анализировать звуковую обстановку и устанавливать соответствующие ей оптимальные параметры работы слухового аппарата;</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Подавлять шум ветра в случае его возникновения;</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FC5D87" w:rsidRPr="00C468FA" w:rsidRDefault="00FC5D87" w:rsidP="0070476A">
            <w:pPr>
              <w:keepNext/>
              <w:tabs>
                <w:tab w:val="left" w:pos="708"/>
              </w:tabs>
              <w:spacing w:after="0" w:line="240" w:lineRule="auto"/>
              <w:jc w:val="both"/>
              <w:rPr>
                <w:rFonts w:ascii="Times New Roman" w:hAnsi="Times New Roman"/>
                <w:kern w:val="2"/>
              </w:rPr>
            </w:pPr>
            <w:r w:rsidRPr="00C468FA">
              <w:rPr>
                <w:rFonts w:ascii="Times New Roman" w:hAnsi="Times New Roman"/>
              </w:rPr>
              <w:t>Регистрировать данные о пользовательских режимах эксплуатации слухового аппарата;</w:t>
            </w:r>
          </w:p>
        </w:tc>
        <w:tc>
          <w:tcPr>
            <w:tcW w:w="1276"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keepNext/>
              <w:tabs>
                <w:tab w:val="left" w:pos="708"/>
              </w:tabs>
              <w:spacing w:after="0" w:line="240" w:lineRule="auto"/>
              <w:jc w:val="center"/>
              <w:rPr>
                <w:rFonts w:ascii="Times New Roman" w:hAnsi="Times New Roman"/>
                <w:kern w:val="2"/>
              </w:rPr>
            </w:pPr>
            <w:r w:rsidRPr="00C468FA">
              <w:rPr>
                <w:rFonts w:ascii="Times New Roman" w:hAnsi="Times New Roman"/>
                <w:kern w:val="2"/>
              </w:rPr>
              <w:lastRenderedPageBreak/>
              <w:t xml:space="preserve">не более </w:t>
            </w:r>
          </w:p>
          <w:p w:rsidR="00FC5D87" w:rsidRPr="00C468FA" w:rsidRDefault="00FC5D87" w:rsidP="00FA12FD">
            <w:pPr>
              <w:spacing w:after="0" w:line="240" w:lineRule="auto"/>
              <w:jc w:val="center"/>
              <w:rPr>
                <w:rFonts w:ascii="Times New Roman" w:hAnsi="Times New Roman"/>
                <w:b/>
                <w:bCs/>
                <w:color w:val="000000"/>
                <w:lang w:eastAsia="ru-RU"/>
              </w:rPr>
            </w:pPr>
            <w:r w:rsidRPr="00C468FA">
              <w:rPr>
                <w:rFonts w:ascii="Times New Roman" w:hAnsi="Times New Roman"/>
                <w:b/>
                <w:bCs/>
                <w:color w:val="000000"/>
              </w:rPr>
              <w:t>16 466,67</w:t>
            </w:r>
          </w:p>
          <w:p w:rsidR="00FC5D87" w:rsidRPr="00C468FA" w:rsidRDefault="00FC5D87" w:rsidP="00FA12FD">
            <w:pPr>
              <w:spacing w:after="0" w:line="240" w:lineRule="auto"/>
              <w:jc w:val="center"/>
              <w:rPr>
                <w:rFonts w:ascii="Times New Roman" w:hAnsi="Times New Roman"/>
                <w:kern w:val="2"/>
              </w:rPr>
            </w:pPr>
          </w:p>
        </w:tc>
        <w:tc>
          <w:tcPr>
            <w:tcW w:w="709" w:type="dxa"/>
          </w:tcPr>
          <w:p w:rsidR="00FC5D87" w:rsidRPr="00C468FA" w:rsidRDefault="00FC5D87" w:rsidP="00FA12FD">
            <w:pPr>
              <w:keepNext/>
              <w:tabs>
                <w:tab w:val="left" w:pos="708"/>
              </w:tabs>
              <w:spacing w:after="0" w:line="240" w:lineRule="auto"/>
              <w:jc w:val="center"/>
              <w:rPr>
                <w:rFonts w:ascii="Times New Roman" w:eastAsia="Times New Roman" w:hAnsi="Times New Roman"/>
                <w:lang w:eastAsia="ar-SA"/>
              </w:rPr>
            </w:pPr>
            <w:r w:rsidRPr="00C468FA">
              <w:rPr>
                <w:rFonts w:ascii="Times New Roman" w:eastAsia="Times New Roman" w:hAnsi="Times New Roman"/>
                <w:lang w:eastAsia="ar-SA"/>
              </w:rPr>
              <w:t>40</w:t>
            </w:r>
          </w:p>
        </w:tc>
        <w:tc>
          <w:tcPr>
            <w:tcW w:w="1276"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keepNext/>
              <w:tabs>
                <w:tab w:val="left" w:pos="708"/>
              </w:tabs>
              <w:spacing w:after="0" w:line="240" w:lineRule="auto"/>
              <w:jc w:val="center"/>
              <w:rPr>
                <w:rFonts w:ascii="Times New Roman" w:hAnsi="Times New Roman"/>
                <w:kern w:val="2"/>
              </w:rPr>
            </w:pPr>
            <w:r w:rsidRPr="00C468FA">
              <w:rPr>
                <w:rFonts w:ascii="Times New Roman" w:hAnsi="Times New Roman"/>
                <w:kern w:val="2"/>
              </w:rPr>
              <w:t>не более</w:t>
            </w:r>
          </w:p>
          <w:p w:rsidR="00FC5D87" w:rsidRPr="00C468FA" w:rsidRDefault="00FC5D87" w:rsidP="00FA12FD">
            <w:pPr>
              <w:spacing w:after="0" w:line="240" w:lineRule="auto"/>
              <w:jc w:val="center"/>
              <w:rPr>
                <w:rFonts w:ascii="Times New Roman" w:hAnsi="Times New Roman"/>
                <w:b/>
                <w:bCs/>
                <w:color w:val="000000"/>
                <w:lang w:eastAsia="ru-RU"/>
              </w:rPr>
            </w:pPr>
            <w:r w:rsidRPr="00C468FA">
              <w:rPr>
                <w:rFonts w:ascii="Times New Roman" w:hAnsi="Times New Roman"/>
                <w:b/>
                <w:bCs/>
                <w:color w:val="000000"/>
              </w:rPr>
              <w:t>658 666,80</w:t>
            </w:r>
          </w:p>
          <w:p w:rsidR="00FC5D87" w:rsidRPr="00C468FA" w:rsidRDefault="00FC5D87" w:rsidP="00FA12FD">
            <w:pPr>
              <w:spacing w:after="0" w:line="240" w:lineRule="auto"/>
              <w:jc w:val="center"/>
              <w:rPr>
                <w:rFonts w:ascii="Times New Roman" w:hAnsi="Times New Roman"/>
                <w:kern w:val="2"/>
              </w:rPr>
            </w:pPr>
          </w:p>
        </w:tc>
      </w:tr>
      <w:tr w:rsidR="00FC5D87" w:rsidRPr="00741BDE" w:rsidTr="00FA12FD">
        <w:trPr>
          <w:trHeight w:val="882"/>
        </w:trPr>
        <w:tc>
          <w:tcPr>
            <w:tcW w:w="1668" w:type="dxa"/>
            <w:tcBorders>
              <w:top w:val="single" w:sz="8" w:space="0" w:color="000000"/>
              <w:left w:val="single" w:sz="8" w:space="0" w:color="000000"/>
              <w:bottom w:val="single" w:sz="8" w:space="0" w:color="000000"/>
              <w:right w:val="single" w:sz="8" w:space="0" w:color="000000"/>
            </w:tcBorders>
          </w:tcPr>
          <w:p w:rsidR="00FC5D87" w:rsidRPr="00C468FA" w:rsidRDefault="00FC5D87" w:rsidP="00FA12FD">
            <w:pPr>
              <w:snapToGrid w:val="0"/>
              <w:spacing w:after="0" w:line="240" w:lineRule="auto"/>
              <w:jc w:val="center"/>
              <w:rPr>
                <w:rFonts w:ascii="Times New Roman" w:hAnsi="Times New Roman"/>
              </w:rPr>
            </w:pPr>
            <w:r w:rsidRPr="00C468FA">
              <w:rPr>
                <w:rFonts w:ascii="Times New Roman" w:hAnsi="Times New Roman"/>
              </w:rPr>
              <w:lastRenderedPageBreak/>
              <w:t>17-01-06</w:t>
            </w:r>
            <w:r w:rsidRPr="00C468FA">
              <w:rPr>
                <w:rFonts w:ascii="Times New Roman" w:hAnsi="Times New Roman"/>
              </w:rPr>
              <w:br/>
              <w:t>Слуховой аппарат цифровой заушный мощный</w:t>
            </w:r>
          </w:p>
        </w:tc>
        <w:tc>
          <w:tcPr>
            <w:tcW w:w="5811" w:type="dxa"/>
            <w:tcBorders>
              <w:top w:val="single" w:sz="8" w:space="0" w:color="000000"/>
              <w:left w:val="single" w:sz="8" w:space="0" w:color="000000"/>
              <w:bottom w:val="single" w:sz="8" w:space="0" w:color="000000"/>
              <w:right w:val="single" w:sz="4" w:space="0" w:color="auto"/>
            </w:tcBorders>
          </w:tcPr>
          <w:p w:rsidR="00FC5D87" w:rsidRPr="00C468FA" w:rsidRDefault="00FC5D87" w:rsidP="00FA12FD">
            <w:pPr>
              <w:spacing w:after="0" w:line="240" w:lineRule="auto"/>
              <w:jc w:val="both"/>
              <w:rPr>
                <w:rFonts w:ascii="Times New Roman" w:hAnsi="Times New Roman"/>
                <w:b/>
              </w:rPr>
            </w:pPr>
            <w:r w:rsidRPr="00C468FA">
              <w:rPr>
                <w:rFonts w:ascii="Times New Roman" w:hAnsi="Times New Roman"/>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FC5D87" w:rsidRPr="00C468FA" w:rsidRDefault="00FC5D87" w:rsidP="00FA12FD">
            <w:pPr>
              <w:spacing w:after="0" w:line="240" w:lineRule="auto"/>
              <w:rPr>
                <w:rFonts w:ascii="Times New Roman" w:hAnsi="Times New Roman"/>
              </w:rPr>
            </w:pPr>
            <w:r w:rsidRPr="00C468FA">
              <w:rPr>
                <w:rFonts w:ascii="Times New Roman" w:hAnsi="Times New Roman"/>
                <w:b/>
              </w:rPr>
              <w:t>Требования к техническим характеристикам объекта закупки:</w:t>
            </w:r>
          </w:p>
          <w:p w:rsidR="00FC5D87" w:rsidRPr="00C468FA" w:rsidRDefault="00FC5D87" w:rsidP="00FA12FD">
            <w:pPr>
              <w:spacing w:after="0" w:line="240" w:lineRule="auto"/>
              <w:rPr>
                <w:rFonts w:ascii="Times New Roman" w:hAnsi="Times New Roman"/>
              </w:rPr>
            </w:pPr>
            <w:r w:rsidRPr="00C468FA">
              <w:rPr>
                <w:rFonts w:ascii="Times New Roman" w:hAnsi="Times New Roman"/>
              </w:rPr>
              <w:t>Максимальный выходной уровень звукового давления при входном УЗД равном 90 дБ (ВУЗД 90): должен быть не менее 133 дБ*;</w:t>
            </w:r>
          </w:p>
          <w:p w:rsidR="00FC5D87" w:rsidRPr="00C468FA" w:rsidRDefault="00FC5D87" w:rsidP="00FA12FD">
            <w:pPr>
              <w:spacing w:after="0" w:line="240" w:lineRule="auto"/>
              <w:rPr>
                <w:rFonts w:ascii="Times New Roman" w:hAnsi="Times New Roman"/>
              </w:rPr>
            </w:pPr>
            <w:r w:rsidRPr="00C468FA">
              <w:rPr>
                <w:rFonts w:ascii="Times New Roman" w:hAnsi="Times New Roman"/>
              </w:rPr>
              <w:t>Максимальное акустическое усиление: должно быть не менее 65 дБ*;</w:t>
            </w:r>
          </w:p>
          <w:p w:rsidR="00FC5D87" w:rsidRPr="00C468FA" w:rsidRDefault="00FC5D87" w:rsidP="00FA12FD">
            <w:pPr>
              <w:spacing w:after="0" w:line="240" w:lineRule="auto"/>
              <w:rPr>
                <w:rFonts w:ascii="Times New Roman" w:hAnsi="Times New Roman"/>
              </w:rPr>
            </w:pPr>
            <w:r w:rsidRPr="00C468FA">
              <w:rPr>
                <w:rFonts w:ascii="Times New Roman" w:hAnsi="Times New Roman"/>
              </w:rPr>
              <w:t>Диапазон частот (диапазон воспроизводимых частот): должен быть не уже 0,2 – 4,5 кГц*;</w:t>
            </w:r>
          </w:p>
          <w:p w:rsidR="00FC5D87" w:rsidRPr="00C468FA" w:rsidRDefault="00FC5D87" w:rsidP="00FA12FD">
            <w:pPr>
              <w:pStyle w:val="11"/>
              <w:numPr>
                <w:ilvl w:val="0"/>
                <w:numId w:val="8"/>
              </w:numPr>
              <w:spacing w:after="0" w:line="240" w:lineRule="auto"/>
              <w:ind w:left="0" w:hanging="357"/>
              <w:rPr>
                <w:rFonts w:ascii="Times New Roman" w:hAnsi="Times New Roman"/>
              </w:rPr>
            </w:pPr>
            <w:r w:rsidRPr="00C468FA">
              <w:rPr>
                <w:rFonts w:ascii="Times New Roman" w:hAnsi="Times New Roman"/>
              </w:rPr>
              <w:t>Индукционная катушка;</w:t>
            </w:r>
          </w:p>
          <w:p w:rsidR="00FC5D87" w:rsidRPr="00C468FA" w:rsidRDefault="00FC5D87" w:rsidP="00FA12FD">
            <w:pPr>
              <w:pStyle w:val="11"/>
              <w:numPr>
                <w:ilvl w:val="0"/>
                <w:numId w:val="8"/>
              </w:numPr>
              <w:spacing w:after="0" w:line="240" w:lineRule="auto"/>
              <w:ind w:left="0" w:hanging="357"/>
              <w:rPr>
                <w:rFonts w:ascii="Times New Roman" w:hAnsi="Times New Roman"/>
              </w:rPr>
            </w:pPr>
            <w:r w:rsidRPr="00C468FA">
              <w:rPr>
                <w:rFonts w:ascii="Times New Roman" w:hAnsi="Times New Roman"/>
              </w:rPr>
              <w:t>Кнопка переключения программ прослушивания;</w:t>
            </w:r>
          </w:p>
          <w:p w:rsidR="00FC5D87" w:rsidRPr="00C468FA" w:rsidRDefault="00FC5D87" w:rsidP="00FA12FD">
            <w:pPr>
              <w:pStyle w:val="11"/>
              <w:numPr>
                <w:ilvl w:val="0"/>
                <w:numId w:val="8"/>
              </w:numPr>
              <w:spacing w:after="0" w:line="240" w:lineRule="auto"/>
              <w:ind w:left="0" w:hanging="357"/>
              <w:rPr>
                <w:rFonts w:ascii="Times New Roman" w:hAnsi="Times New Roman"/>
                <w:b/>
              </w:rPr>
            </w:pPr>
            <w:r w:rsidRPr="00C468FA">
              <w:rPr>
                <w:rFonts w:ascii="Times New Roman" w:hAnsi="Times New Roman"/>
              </w:rPr>
              <w:t>Регулятор усиления;</w:t>
            </w:r>
          </w:p>
          <w:p w:rsidR="00FC5D87" w:rsidRPr="00C468FA" w:rsidRDefault="00FC5D87" w:rsidP="00FA12FD">
            <w:pPr>
              <w:spacing w:after="0" w:line="240" w:lineRule="auto"/>
              <w:rPr>
                <w:rFonts w:ascii="Times New Roman" w:hAnsi="Times New Roman"/>
              </w:rPr>
            </w:pPr>
            <w:r w:rsidRPr="00C468FA">
              <w:rPr>
                <w:rFonts w:ascii="Times New Roman" w:hAnsi="Times New Roman"/>
                <w:b/>
              </w:rPr>
              <w:t>Требования к функциональным и потребительским характеристикам объекта закупки:</w:t>
            </w:r>
          </w:p>
          <w:p w:rsidR="00FC5D87" w:rsidRPr="00C468FA" w:rsidRDefault="00FC5D87" w:rsidP="00FA12FD">
            <w:pPr>
              <w:spacing w:after="0" w:line="240" w:lineRule="auto"/>
              <w:rPr>
                <w:rFonts w:ascii="Times New Roman" w:hAnsi="Times New Roman"/>
              </w:rPr>
            </w:pPr>
            <w:r w:rsidRPr="00C468FA">
              <w:rPr>
                <w:rFonts w:ascii="Times New Roman" w:hAnsi="Times New Roman"/>
              </w:rPr>
              <w:t xml:space="preserve">Обрабатывать акустический сигнал цифровым образом с выделением не менее чем 2 каналов*;  </w:t>
            </w:r>
          </w:p>
          <w:p w:rsidR="00FC5D87" w:rsidRPr="00C468FA" w:rsidRDefault="00FC5D87" w:rsidP="00FA12FD">
            <w:pPr>
              <w:spacing w:after="0" w:line="240" w:lineRule="auto"/>
              <w:rPr>
                <w:rFonts w:ascii="Times New Roman" w:hAnsi="Times New Roman"/>
                <w:kern w:val="1"/>
              </w:rPr>
            </w:pPr>
            <w:r w:rsidRPr="00C468FA">
              <w:rPr>
                <w:rFonts w:ascii="Times New Roman" w:hAnsi="Times New Roman"/>
              </w:rPr>
              <w:t>Количество акустических программ прослушивания - не менее 2*;</w:t>
            </w:r>
          </w:p>
          <w:p w:rsidR="00FC5D87" w:rsidRPr="00C468FA" w:rsidRDefault="00FC5D87" w:rsidP="00FA12FD">
            <w:pPr>
              <w:spacing w:after="0" w:line="240" w:lineRule="auto"/>
              <w:jc w:val="both"/>
              <w:rPr>
                <w:rFonts w:ascii="Times New Roman" w:hAnsi="Times New Roman"/>
                <w:kern w:val="1"/>
              </w:rPr>
            </w:pPr>
            <w:r w:rsidRPr="00C468FA">
              <w:rPr>
                <w:rFonts w:ascii="Times New Roman" w:hAnsi="Times New Roman"/>
                <w:kern w:val="1"/>
              </w:rPr>
              <w:lastRenderedPageBreak/>
              <w:t>Автоматически регулировать интенсивные звуки во всём частотном диапазоне по выходу слухового аппарата;</w:t>
            </w:r>
          </w:p>
          <w:p w:rsidR="00FC5D87" w:rsidRPr="00C468FA" w:rsidRDefault="00FC5D87" w:rsidP="00FA12FD">
            <w:pPr>
              <w:spacing w:after="0" w:line="240" w:lineRule="auto"/>
              <w:jc w:val="both"/>
              <w:rPr>
                <w:rFonts w:ascii="Times New Roman" w:hAnsi="Times New Roman"/>
                <w:kern w:val="1"/>
              </w:rPr>
            </w:pPr>
            <w:r w:rsidRPr="00C468FA">
              <w:rPr>
                <w:rFonts w:ascii="Times New Roman" w:hAnsi="Times New Roman"/>
                <w:kern w:val="1"/>
              </w:rPr>
              <w:t>Подавлять шумы низкого уровня;</w:t>
            </w:r>
          </w:p>
          <w:p w:rsidR="00FC5D87" w:rsidRPr="00C468FA" w:rsidRDefault="00FC5D87" w:rsidP="00FA12FD">
            <w:pPr>
              <w:spacing w:after="0" w:line="240" w:lineRule="auto"/>
              <w:jc w:val="both"/>
              <w:rPr>
                <w:rFonts w:ascii="Times New Roman" w:hAnsi="Times New Roman"/>
                <w:kern w:val="1"/>
              </w:rPr>
            </w:pPr>
            <w:r w:rsidRPr="00C468FA">
              <w:rPr>
                <w:rFonts w:ascii="Times New Roman" w:hAnsi="Times New Roman"/>
                <w:kern w:val="1"/>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rsidR="00FC5D87" w:rsidRPr="00C468FA" w:rsidRDefault="00FC5D87" w:rsidP="0070476A">
            <w:pPr>
              <w:keepNext/>
              <w:tabs>
                <w:tab w:val="left" w:pos="708"/>
              </w:tabs>
              <w:spacing w:after="0" w:line="240" w:lineRule="auto"/>
              <w:jc w:val="both"/>
              <w:rPr>
                <w:rFonts w:ascii="Times New Roman" w:hAnsi="Times New Roman"/>
                <w:kern w:val="2"/>
              </w:rPr>
            </w:pPr>
            <w:r w:rsidRPr="00C468FA">
              <w:rPr>
                <w:rFonts w:ascii="Times New Roman" w:hAnsi="Times New Roman"/>
                <w:kern w:val="1"/>
              </w:rPr>
              <w:t>Регистрировать данные о пользовательских режимах эксплуатации слухового аппарата;</w:t>
            </w:r>
          </w:p>
        </w:tc>
        <w:tc>
          <w:tcPr>
            <w:tcW w:w="1276"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keepNext/>
              <w:tabs>
                <w:tab w:val="left" w:pos="708"/>
              </w:tabs>
              <w:spacing w:after="0" w:line="240" w:lineRule="auto"/>
              <w:jc w:val="center"/>
              <w:rPr>
                <w:rFonts w:ascii="Times New Roman" w:hAnsi="Times New Roman"/>
                <w:kern w:val="2"/>
              </w:rPr>
            </w:pPr>
            <w:r w:rsidRPr="00C468FA">
              <w:rPr>
                <w:rFonts w:ascii="Times New Roman" w:hAnsi="Times New Roman"/>
                <w:kern w:val="2"/>
              </w:rPr>
              <w:lastRenderedPageBreak/>
              <w:t xml:space="preserve">не более </w:t>
            </w:r>
          </w:p>
          <w:p w:rsidR="00FC5D87" w:rsidRPr="00C468FA" w:rsidRDefault="00FC5D87" w:rsidP="00FA12FD">
            <w:pPr>
              <w:spacing w:after="0" w:line="240" w:lineRule="auto"/>
              <w:jc w:val="center"/>
              <w:rPr>
                <w:rFonts w:ascii="Times New Roman" w:hAnsi="Times New Roman"/>
                <w:b/>
                <w:bCs/>
                <w:color w:val="000000"/>
                <w:lang w:eastAsia="ru-RU"/>
              </w:rPr>
            </w:pPr>
            <w:r w:rsidRPr="00C468FA">
              <w:rPr>
                <w:rFonts w:ascii="Times New Roman" w:hAnsi="Times New Roman"/>
                <w:b/>
                <w:bCs/>
                <w:color w:val="000000"/>
              </w:rPr>
              <w:t>8 100,00</w:t>
            </w:r>
          </w:p>
          <w:p w:rsidR="00FC5D87" w:rsidRPr="00C468FA" w:rsidRDefault="00FC5D87" w:rsidP="00FA12FD">
            <w:pPr>
              <w:spacing w:after="0" w:line="240" w:lineRule="auto"/>
              <w:jc w:val="center"/>
              <w:rPr>
                <w:rFonts w:ascii="Times New Roman" w:hAnsi="Times New Roman"/>
                <w:kern w:val="2"/>
              </w:rPr>
            </w:pPr>
          </w:p>
        </w:tc>
        <w:tc>
          <w:tcPr>
            <w:tcW w:w="709" w:type="dxa"/>
          </w:tcPr>
          <w:p w:rsidR="00FC5D87" w:rsidRPr="00C468FA" w:rsidRDefault="00FC5D87" w:rsidP="00FA12FD">
            <w:pPr>
              <w:keepNext/>
              <w:tabs>
                <w:tab w:val="left" w:pos="708"/>
              </w:tabs>
              <w:spacing w:after="0" w:line="240" w:lineRule="auto"/>
              <w:jc w:val="center"/>
              <w:rPr>
                <w:rFonts w:ascii="Times New Roman" w:eastAsia="Times New Roman" w:hAnsi="Times New Roman"/>
                <w:lang w:eastAsia="ar-SA"/>
              </w:rPr>
            </w:pPr>
            <w:r w:rsidRPr="00C468FA">
              <w:rPr>
                <w:rFonts w:ascii="Times New Roman" w:eastAsia="Times New Roman" w:hAnsi="Times New Roman"/>
                <w:lang w:eastAsia="ar-SA"/>
              </w:rPr>
              <w:t>100</w:t>
            </w:r>
          </w:p>
        </w:tc>
        <w:tc>
          <w:tcPr>
            <w:tcW w:w="1276"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keepNext/>
              <w:tabs>
                <w:tab w:val="left" w:pos="708"/>
              </w:tabs>
              <w:spacing w:after="0" w:line="240" w:lineRule="auto"/>
              <w:jc w:val="center"/>
              <w:rPr>
                <w:rFonts w:ascii="Times New Roman" w:hAnsi="Times New Roman"/>
                <w:kern w:val="2"/>
              </w:rPr>
            </w:pPr>
            <w:r w:rsidRPr="00C468FA">
              <w:rPr>
                <w:rFonts w:ascii="Times New Roman" w:hAnsi="Times New Roman"/>
                <w:kern w:val="2"/>
              </w:rPr>
              <w:t xml:space="preserve">не более </w:t>
            </w:r>
          </w:p>
          <w:p w:rsidR="00FC5D87" w:rsidRPr="00C468FA" w:rsidRDefault="00FC5D87" w:rsidP="00FA12FD">
            <w:pPr>
              <w:spacing w:after="0" w:line="240" w:lineRule="auto"/>
              <w:jc w:val="center"/>
              <w:rPr>
                <w:rFonts w:ascii="Times New Roman" w:hAnsi="Times New Roman"/>
                <w:b/>
                <w:bCs/>
                <w:color w:val="000000"/>
                <w:lang w:eastAsia="ru-RU"/>
              </w:rPr>
            </w:pPr>
            <w:r w:rsidRPr="00C468FA">
              <w:rPr>
                <w:rFonts w:ascii="Times New Roman" w:hAnsi="Times New Roman"/>
                <w:b/>
                <w:bCs/>
                <w:color w:val="000000"/>
              </w:rPr>
              <w:t>810 000,00</w:t>
            </w:r>
          </w:p>
          <w:p w:rsidR="00FC5D87" w:rsidRPr="00C468FA" w:rsidRDefault="00FC5D87" w:rsidP="00FA12FD">
            <w:pPr>
              <w:spacing w:after="0" w:line="240" w:lineRule="auto"/>
              <w:jc w:val="center"/>
              <w:rPr>
                <w:rFonts w:ascii="Times New Roman" w:hAnsi="Times New Roman"/>
                <w:kern w:val="2"/>
              </w:rPr>
            </w:pPr>
          </w:p>
        </w:tc>
      </w:tr>
      <w:tr w:rsidR="00FC5D87" w:rsidRPr="00741BDE" w:rsidTr="00FA12FD">
        <w:trPr>
          <w:trHeight w:val="882"/>
        </w:trPr>
        <w:tc>
          <w:tcPr>
            <w:tcW w:w="1668"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snapToGrid w:val="0"/>
              <w:spacing w:after="0" w:line="240" w:lineRule="auto"/>
              <w:jc w:val="center"/>
              <w:rPr>
                <w:rFonts w:ascii="Times New Roman" w:hAnsi="Times New Roman"/>
              </w:rPr>
            </w:pPr>
            <w:r w:rsidRPr="00C468FA">
              <w:rPr>
                <w:rFonts w:ascii="Times New Roman" w:hAnsi="Times New Roman"/>
              </w:rPr>
              <w:lastRenderedPageBreak/>
              <w:t>17-01-07</w:t>
            </w:r>
            <w:r w:rsidRPr="00C468FA">
              <w:rPr>
                <w:rFonts w:ascii="Times New Roman" w:hAnsi="Times New Roman"/>
              </w:rPr>
              <w:br/>
              <w:t>Слуховой аппарат цифровой заушный средней  мощности</w:t>
            </w:r>
          </w:p>
        </w:tc>
        <w:tc>
          <w:tcPr>
            <w:tcW w:w="5811"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spacing w:after="0" w:line="240" w:lineRule="auto"/>
              <w:jc w:val="both"/>
              <w:rPr>
                <w:rFonts w:ascii="Times New Roman" w:hAnsi="Times New Roman"/>
                <w:b/>
              </w:rPr>
            </w:pPr>
            <w:r w:rsidRPr="00C468FA">
              <w:rPr>
                <w:rFonts w:ascii="Times New Roman" w:hAnsi="Times New Roman"/>
              </w:rPr>
              <w:t>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FC5D87" w:rsidRPr="00C468FA" w:rsidRDefault="00FC5D87" w:rsidP="00FA12FD">
            <w:pPr>
              <w:spacing w:after="0" w:line="240" w:lineRule="auto"/>
              <w:rPr>
                <w:rFonts w:ascii="Times New Roman" w:hAnsi="Times New Roman"/>
              </w:rPr>
            </w:pPr>
            <w:r w:rsidRPr="00C468FA">
              <w:rPr>
                <w:rFonts w:ascii="Times New Roman" w:hAnsi="Times New Roman"/>
                <w:b/>
              </w:rPr>
              <w:t>Требования к техническим характеристикам объекта закупки:</w:t>
            </w:r>
          </w:p>
          <w:p w:rsidR="00FC5D87" w:rsidRPr="00C468FA" w:rsidRDefault="00FC5D87" w:rsidP="00FA12FD">
            <w:pPr>
              <w:spacing w:after="0" w:line="240" w:lineRule="auto"/>
              <w:rPr>
                <w:rFonts w:ascii="Times New Roman" w:hAnsi="Times New Roman"/>
              </w:rPr>
            </w:pPr>
            <w:r w:rsidRPr="00C468FA">
              <w:rPr>
                <w:rFonts w:ascii="Times New Roman" w:hAnsi="Times New Roman"/>
              </w:rPr>
              <w:t>Максимальный выходной уровень звукового давления при входном УЗД равном 90 дБ (ВУЗД 90): должен быть не менее 123 дБ*;</w:t>
            </w:r>
          </w:p>
          <w:p w:rsidR="00FC5D87" w:rsidRPr="00C468FA" w:rsidRDefault="00FC5D87" w:rsidP="00FA12FD">
            <w:pPr>
              <w:spacing w:after="0" w:line="240" w:lineRule="auto"/>
              <w:rPr>
                <w:rFonts w:ascii="Times New Roman" w:hAnsi="Times New Roman"/>
              </w:rPr>
            </w:pPr>
            <w:r w:rsidRPr="00C468FA">
              <w:rPr>
                <w:rFonts w:ascii="Times New Roman" w:hAnsi="Times New Roman"/>
              </w:rPr>
              <w:t>Максимальное акустическое усиление: должно быть не более 60 дБ*;</w:t>
            </w:r>
          </w:p>
          <w:p w:rsidR="00FC5D87" w:rsidRPr="00C468FA" w:rsidRDefault="00FC5D87" w:rsidP="00FA12FD">
            <w:pPr>
              <w:spacing w:after="0" w:line="240" w:lineRule="auto"/>
              <w:rPr>
                <w:rFonts w:ascii="Times New Roman" w:hAnsi="Times New Roman"/>
              </w:rPr>
            </w:pPr>
            <w:r w:rsidRPr="00C468FA">
              <w:rPr>
                <w:rFonts w:ascii="Times New Roman" w:hAnsi="Times New Roman"/>
              </w:rPr>
              <w:t>Диапазон частот (диапазон воспроизводимых частот): должен быть не уже 0,2 – 5,5 кГц*;</w:t>
            </w:r>
          </w:p>
          <w:p w:rsidR="00FC5D87" w:rsidRPr="00C468FA" w:rsidRDefault="00FC5D87" w:rsidP="00FA12FD">
            <w:pPr>
              <w:pStyle w:val="11"/>
              <w:numPr>
                <w:ilvl w:val="0"/>
                <w:numId w:val="8"/>
              </w:numPr>
              <w:spacing w:after="0" w:line="240" w:lineRule="auto"/>
              <w:ind w:left="0" w:hanging="357"/>
              <w:rPr>
                <w:rFonts w:ascii="Times New Roman" w:hAnsi="Times New Roman"/>
              </w:rPr>
            </w:pPr>
            <w:r w:rsidRPr="00C468FA">
              <w:rPr>
                <w:rFonts w:ascii="Times New Roman" w:hAnsi="Times New Roman"/>
              </w:rPr>
              <w:t>Индукционная катушка;</w:t>
            </w:r>
          </w:p>
          <w:p w:rsidR="00FC5D87" w:rsidRPr="00C468FA" w:rsidRDefault="00FC5D87" w:rsidP="00FA12FD">
            <w:pPr>
              <w:pStyle w:val="11"/>
              <w:numPr>
                <w:ilvl w:val="0"/>
                <w:numId w:val="8"/>
              </w:numPr>
              <w:spacing w:after="0" w:line="240" w:lineRule="auto"/>
              <w:ind w:left="0" w:hanging="357"/>
              <w:rPr>
                <w:rFonts w:ascii="Times New Roman" w:hAnsi="Times New Roman"/>
              </w:rPr>
            </w:pPr>
            <w:r w:rsidRPr="00C468FA">
              <w:rPr>
                <w:rFonts w:ascii="Times New Roman" w:hAnsi="Times New Roman"/>
              </w:rPr>
              <w:t>Кнопка переключения программ прослушивания;</w:t>
            </w:r>
          </w:p>
          <w:p w:rsidR="00FC5D87" w:rsidRPr="00C468FA" w:rsidRDefault="00FC5D87" w:rsidP="00FA12FD">
            <w:pPr>
              <w:pStyle w:val="11"/>
              <w:numPr>
                <w:ilvl w:val="0"/>
                <w:numId w:val="8"/>
              </w:numPr>
              <w:spacing w:after="0" w:line="240" w:lineRule="auto"/>
              <w:ind w:left="0" w:hanging="357"/>
              <w:rPr>
                <w:rFonts w:ascii="Times New Roman" w:hAnsi="Times New Roman"/>
                <w:b/>
              </w:rPr>
            </w:pPr>
            <w:r w:rsidRPr="00C468FA">
              <w:rPr>
                <w:rFonts w:ascii="Times New Roman" w:hAnsi="Times New Roman"/>
              </w:rPr>
              <w:t>Регулятор усиления;</w:t>
            </w:r>
          </w:p>
          <w:p w:rsidR="00FC5D87" w:rsidRPr="00C468FA" w:rsidRDefault="00FC5D87" w:rsidP="00FA12FD">
            <w:pPr>
              <w:spacing w:after="0" w:line="240" w:lineRule="auto"/>
              <w:rPr>
                <w:rFonts w:ascii="Times New Roman" w:hAnsi="Times New Roman"/>
              </w:rPr>
            </w:pPr>
            <w:r w:rsidRPr="00C468FA">
              <w:rPr>
                <w:rFonts w:ascii="Times New Roman" w:hAnsi="Times New Roman"/>
                <w:b/>
              </w:rPr>
              <w:t>Требования к функциональным и потребительским характеристикам объекта закупки:</w:t>
            </w:r>
          </w:p>
          <w:p w:rsidR="00FC5D87" w:rsidRPr="00C468FA" w:rsidRDefault="00FC5D87" w:rsidP="00FA12FD">
            <w:pPr>
              <w:spacing w:after="0" w:line="240" w:lineRule="auto"/>
              <w:rPr>
                <w:rFonts w:ascii="Times New Roman" w:hAnsi="Times New Roman"/>
              </w:rPr>
            </w:pPr>
            <w:r w:rsidRPr="00C468FA">
              <w:rPr>
                <w:rFonts w:ascii="Times New Roman" w:hAnsi="Times New Roman"/>
              </w:rPr>
              <w:t xml:space="preserve">Обрабатывать акустический сигнал цифровым образом с выделением не менее чем 2 каналов*;  </w:t>
            </w:r>
          </w:p>
          <w:p w:rsidR="00FC5D87" w:rsidRPr="00C468FA" w:rsidRDefault="00FC5D87" w:rsidP="00FA12FD">
            <w:pPr>
              <w:spacing w:after="0" w:line="240" w:lineRule="auto"/>
              <w:rPr>
                <w:rFonts w:ascii="Times New Roman" w:hAnsi="Times New Roman"/>
              </w:rPr>
            </w:pPr>
            <w:r w:rsidRPr="00C468FA">
              <w:rPr>
                <w:rFonts w:ascii="Times New Roman" w:hAnsi="Times New Roman"/>
              </w:rPr>
              <w:t>Количество акустических программ прослушивания - не менее 2*;</w:t>
            </w:r>
          </w:p>
          <w:p w:rsidR="00FC5D87" w:rsidRPr="00C468FA" w:rsidRDefault="00FC5D87" w:rsidP="00FA12FD">
            <w:pPr>
              <w:keepNext/>
              <w:spacing w:after="0" w:line="240" w:lineRule="auto"/>
              <w:rPr>
                <w:rFonts w:ascii="Times New Roman" w:hAnsi="Times New Roman"/>
              </w:rPr>
            </w:pPr>
            <w:r w:rsidRPr="00C468FA">
              <w:rPr>
                <w:rFonts w:ascii="Times New Roman" w:hAnsi="Times New Roman"/>
              </w:rPr>
              <w:t>Изменять чувствительность микрофона в зависимости от направления прихода звуковой волны;</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Изменять интенсивность подавления шума в зависимости от уровня и типа шумового звука;</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Подавлять сигнал обратной акустической связи при его возникновении;</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Обнаруживать и ослаблять импульсные звуки без снижения разборчивости речи;</w:t>
            </w:r>
          </w:p>
          <w:p w:rsidR="00FC5D87" w:rsidRPr="00C468FA" w:rsidRDefault="00FC5D87" w:rsidP="00FA12FD">
            <w:pPr>
              <w:spacing w:after="0" w:line="240" w:lineRule="auto"/>
              <w:jc w:val="both"/>
              <w:rPr>
                <w:rFonts w:ascii="Times New Roman" w:hAnsi="Times New Roman"/>
              </w:rPr>
            </w:pPr>
            <w:r w:rsidRPr="00C468FA">
              <w:rPr>
                <w:rFonts w:ascii="Times New Roman" w:hAnsi="Times New Roman"/>
              </w:rPr>
              <w:t>Обнаруживать и дополнительно усиливать речь слабой и средней интенсивности;</w:t>
            </w:r>
          </w:p>
          <w:p w:rsidR="00FC5D87" w:rsidRPr="00C468FA" w:rsidRDefault="00FC5D87" w:rsidP="00FA12FD">
            <w:pPr>
              <w:keepNext/>
              <w:spacing w:after="0" w:line="240" w:lineRule="auto"/>
              <w:jc w:val="both"/>
              <w:rPr>
                <w:rFonts w:ascii="Times New Roman" w:hAnsi="Times New Roman"/>
              </w:rPr>
            </w:pPr>
            <w:r w:rsidRPr="00C468FA">
              <w:rPr>
                <w:rFonts w:ascii="Times New Roman" w:hAnsi="Times New Roman"/>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FC5D87" w:rsidRPr="00C468FA" w:rsidRDefault="00FC5D87" w:rsidP="0070476A">
            <w:pPr>
              <w:keepNext/>
              <w:tabs>
                <w:tab w:val="left" w:pos="708"/>
              </w:tabs>
              <w:spacing w:after="0" w:line="240" w:lineRule="auto"/>
              <w:jc w:val="both"/>
              <w:rPr>
                <w:rFonts w:ascii="Times New Roman" w:hAnsi="Times New Roman"/>
                <w:kern w:val="2"/>
              </w:rPr>
            </w:pPr>
            <w:r w:rsidRPr="00C468FA">
              <w:rPr>
                <w:rFonts w:ascii="Times New Roman" w:hAnsi="Times New Roman"/>
              </w:rPr>
              <w:t>Регистрировать данные о пользовательских режимах эксплуатации слухового аппарата.</w:t>
            </w:r>
          </w:p>
        </w:tc>
        <w:tc>
          <w:tcPr>
            <w:tcW w:w="1276"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keepNext/>
              <w:tabs>
                <w:tab w:val="left" w:pos="708"/>
              </w:tabs>
              <w:spacing w:after="0" w:line="240" w:lineRule="auto"/>
              <w:jc w:val="center"/>
              <w:rPr>
                <w:rFonts w:ascii="Times New Roman" w:hAnsi="Times New Roman"/>
                <w:kern w:val="2"/>
              </w:rPr>
            </w:pPr>
            <w:r w:rsidRPr="00C468FA">
              <w:rPr>
                <w:rFonts w:ascii="Times New Roman" w:hAnsi="Times New Roman"/>
                <w:kern w:val="2"/>
              </w:rPr>
              <w:t xml:space="preserve">не более </w:t>
            </w:r>
          </w:p>
          <w:p w:rsidR="00FC5D87" w:rsidRPr="00C468FA" w:rsidRDefault="00FC5D87" w:rsidP="00FA12FD">
            <w:pPr>
              <w:spacing w:after="0" w:line="240" w:lineRule="auto"/>
              <w:jc w:val="center"/>
              <w:rPr>
                <w:rFonts w:ascii="Times New Roman" w:hAnsi="Times New Roman"/>
                <w:b/>
                <w:bCs/>
                <w:color w:val="000000"/>
                <w:lang w:eastAsia="ru-RU"/>
              </w:rPr>
            </w:pPr>
            <w:r w:rsidRPr="00C468FA">
              <w:rPr>
                <w:rFonts w:ascii="Times New Roman" w:hAnsi="Times New Roman"/>
                <w:b/>
                <w:bCs/>
                <w:color w:val="000000"/>
              </w:rPr>
              <w:t>10 300,00</w:t>
            </w:r>
          </w:p>
          <w:p w:rsidR="00FC5D87" w:rsidRPr="00C468FA" w:rsidRDefault="00FC5D87" w:rsidP="00FA12FD">
            <w:pPr>
              <w:spacing w:after="0" w:line="240" w:lineRule="auto"/>
              <w:jc w:val="center"/>
              <w:rPr>
                <w:rFonts w:ascii="Times New Roman" w:hAnsi="Times New Roman"/>
                <w:b/>
                <w:bCs/>
                <w:color w:val="000000"/>
                <w:lang w:eastAsia="ru-RU"/>
              </w:rPr>
            </w:pPr>
          </w:p>
          <w:p w:rsidR="00FC5D87" w:rsidRPr="00C468FA" w:rsidRDefault="00FC5D87" w:rsidP="00FA12FD">
            <w:pPr>
              <w:spacing w:after="0" w:line="240" w:lineRule="auto"/>
              <w:jc w:val="center"/>
              <w:rPr>
                <w:rFonts w:ascii="Times New Roman" w:hAnsi="Times New Roman"/>
                <w:kern w:val="2"/>
              </w:rPr>
            </w:pPr>
          </w:p>
        </w:tc>
        <w:tc>
          <w:tcPr>
            <w:tcW w:w="709" w:type="dxa"/>
          </w:tcPr>
          <w:p w:rsidR="00FC5D87" w:rsidRPr="00C468FA" w:rsidRDefault="00FC5D87" w:rsidP="00FA12FD">
            <w:pPr>
              <w:keepNext/>
              <w:tabs>
                <w:tab w:val="left" w:pos="708"/>
              </w:tabs>
              <w:spacing w:after="0" w:line="240" w:lineRule="auto"/>
              <w:jc w:val="center"/>
              <w:rPr>
                <w:rFonts w:ascii="Times New Roman" w:eastAsia="Times New Roman" w:hAnsi="Times New Roman"/>
                <w:lang w:eastAsia="ar-SA"/>
              </w:rPr>
            </w:pPr>
            <w:r w:rsidRPr="00C468FA">
              <w:rPr>
                <w:rFonts w:ascii="Times New Roman" w:eastAsia="Times New Roman" w:hAnsi="Times New Roman"/>
                <w:lang w:eastAsia="ar-SA"/>
              </w:rPr>
              <w:t>40</w:t>
            </w:r>
          </w:p>
        </w:tc>
        <w:tc>
          <w:tcPr>
            <w:tcW w:w="1276" w:type="dxa"/>
            <w:tcBorders>
              <w:top w:val="single" w:sz="4" w:space="0" w:color="auto"/>
              <w:left w:val="single" w:sz="4" w:space="0" w:color="auto"/>
              <w:bottom w:val="single" w:sz="4" w:space="0" w:color="auto"/>
              <w:right w:val="single" w:sz="4" w:space="0" w:color="auto"/>
            </w:tcBorders>
          </w:tcPr>
          <w:p w:rsidR="00FC5D87" w:rsidRPr="00C468FA" w:rsidRDefault="00FC5D87" w:rsidP="00FA12FD">
            <w:pPr>
              <w:keepNext/>
              <w:tabs>
                <w:tab w:val="left" w:pos="708"/>
              </w:tabs>
              <w:spacing w:after="0" w:line="240" w:lineRule="auto"/>
              <w:jc w:val="center"/>
              <w:rPr>
                <w:rFonts w:ascii="Times New Roman" w:hAnsi="Times New Roman"/>
                <w:kern w:val="2"/>
              </w:rPr>
            </w:pPr>
            <w:r w:rsidRPr="00C468FA">
              <w:rPr>
                <w:rFonts w:ascii="Times New Roman" w:hAnsi="Times New Roman"/>
                <w:kern w:val="2"/>
              </w:rPr>
              <w:t>не более</w:t>
            </w:r>
          </w:p>
          <w:p w:rsidR="00FC5D87" w:rsidRPr="00C468FA" w:rsidRDefault="00FC5D87" w:rsidP="00FA12FD">
            <w:pPr>
              <w:spacing w:after="0" w:line="240" w:lineRule="auto"/>
              <w:jc w:val="center"/>
              <w:rPr>
                <w:rFonts w:ascii="Times New Roman" w:hAnsi="Times New Roman"/>
                <w:b/>
                <w:bCs/>
                <w:color w:val="000000"/>
                <w:lang w:eastAsia="ru-RU"/>
              </w:rPr>
            </w:pPr>
            <w:r w:rsidRPr="00C468FA">
              <w:rPr>
                <w:rFonts w:ascii="Times New Roman" w:hAnsi="Times New Roman"/>
                <w:b/>
                <w:bCs/>
                <w:color w:val="000000"/>
              </w:rPr>
              <w:t>412 000,00</w:t>
            </w:r>
          </w:p>
          <w:p w:rsidR="00FC5D87" w:rsidRPr="00C468FA" w:rsidRDefault="00FC5D87" w:rsidP="00FA12FD">
            <w:pPr>
              <w:spacing w:after="0" w:line="240" w:lineRule="auto"/>
              <w:jc w:val="center"/>
              <w:rPr>
                <w:rFonts w:ascii="Times New Roman" w:hAnsi="Times New Roman"/>
                <w:kern w:val="2"/>
              </w:rPr>
            </w:pPr>
          </w:p>
        </w:tc>
      </w:tr>
      <w:tr w:rsidR="00D733EC" w:rsidRPr="00741BDE" w:rsidTr="00FA12FD">
        <w:trPr>
          <w:trHeight w:val="557"/>
        </w:trPr>
        <w:tc>
          <w:tcPr>
            <w:tcW w:w="8755" w:type="dxa"/>
            <w:gridSpan w:val="3"/>
            <w:tcBorders>
              <w:top w:val="single" w:sz="4" w:space="0" w:color="auto"/>
              <w:left w:val="single" w:sz="4" w:space="0" w:color="auto"/>
              <w:bottom w:val="single" w:sz="4" w:space="0" w:color="auto"/>
              <w:right w:val="single" w:sz="4" w:space="0" w:color="auto"/>
            </w:tcBorders>
          </w:tcPr>
          <w:p w:rsidR="00D733EC" w:rsidRPr="00C468FA" w:rsidRDefault="00D733EC" w:rsidP="00FA12FD">
            <w:pPr>
              <w:keepNext/>
              <w:tabs>
                <w:tab w:val="left" w:pos="708"/>
                <w:tab w:val="left" w:pos="4950"/>
              </w:tabs>
              <w:spacing w:after="0" w:line="240" w:lineRule="auto"/>
              <w:rPr>
                <w:rFonts w:ascii="Times New Roman" w:hAnsi="Times New Roman"/>
                <w:kern w:val="2"/>
              </w:rPr>
            </w:pPr>
            <w:r w:rsidRPr="00C468FA">
              <w:rPr>
                <w:rFonts w:ascii="Times New Roman" w:hAnsi="Times New Roman"/>
                <w:kern w:val="2"/>
              </w:rPr>
              <w:tab/>
            </w:r>
            <w:r w:rsidRPr="00C468FA">
              <w:rPr>
                <w:rFonts w:ascii="Times New Roman" w:hAnsi="Times New Roman"/>
                <w:kern w:val="2"/>
              </w:rPr>
              <w:tab/>
              <w:t>ИТОГО</w:t>
            </w:r>
          </w:p>
        </w:tc>
        <w:tc>
          <w:tcPr>
            <w:tcW w:w="709" w:type="dxa"/>
          </w:tcPr>
          <w:p w:rsidR="00D733EC" w:rsidRPr="00C468FA" w:rsidRDefault="00AE7DF3" w:rsidP="00FA12FD">
            <w:pPr>
              <w:keepNext/>
              <w:tabs>
                <w:tab w:val="left" w:pos="708"/>
              </w:tabs>
              <w:spacing w:after="0" w:line="240" w:lineRule="auto"/>
              <w:jc w:val="center"/>
              <w:rPr>
                <w:rFonts w:ascii="Times New Roman" w:eastAsia="Times New Roman" w:hAnsi="Times New Roman"/>
                <w:lang w:eastAsia="ar-SA"/>
              </w:rPr>
            </w:pPr>
            <w:r w:rsidRPr="00C468FA">
              <w:rPr>
                <w:rFonts w:ascii="Times New Roman" w:eastAsia="Times New Roman" w:hAnsi="Times New Roman"/>
                <w:lang w:eastAsia="ar-SA"/>
              </w:rPr>
              <w:t>180</w:t>
            </w:r>
          </w:p>
        </w:tc>
        <w:tc>
          <w:tcPr>
            <w:tcW w:w="1276" w:type="dxa"/>
            <w:tcBorders>
              <w:top w:val="single" w:sz="4" w:space="0" w:color="auto"/>
              <w:left w:val="single" w:sz="4" w:space="0" w:color="auto"/>
              <w:bottom w:val="single" w:sz="4" w:space="0" w:color="auto"/>
              <w:right w:val="single" w:sz="4" w:space="0" w:color="auto"/>
            </w:tcBorders>
          </w:tcPr>
          <w:p w:rsidR="00D733EC" w:rsidRPr="00C468FA" w:rsidRDefault="00D733EC" w:rsidP="00FA12FD">
            <w:pPr>
              <w:keepNext/>
              <w:tabs>
                <w:tab w:val="left" w:pos="708"/>
              </w:tabs>
              <w:spacing w:after="0" w:line="240" w:lineRule="auto"/>
              <w:jc w:val="center"/>
              <w:rPr>
                <w:rFonts w:ascii="Times New Roman" w:hAnsi="Times New Roman"/>
                <w:kern w:val="2"/>
              </w:rPr>
            </w:pPr>
            <w:r w:rsidRPr="00C468FA">
              <w:rPr>
                <w:rFonts w:ascii="Times New Roman" w:hAnsi="Times New Roman"/>
                <w:kern w:val="2"/>
              </w:rPr>
              <w:t>Не более</w:t>
            </w:r>
          </w:p>
          <w:p w:rsidR="00D733EC" w:rsidRPr="00C468FA" w:rsidRDefault="00AE7DF3" w:rsidP="0070476A">
            <w:pPr>
              <w:spacing w:after="0" w:line="240" w:lineRule="auto"/>
              <w:jc w:val="center"/>
              <w:rPr>
                <w:rFonts w:ascii="Times New Roman" w:hAnsi="Times New Roman"/>
                <w:kern w:val="2"/>
              </w:rPr>
            </w:pPr>
            <w:r w:rsidRPr="00C468FA">
              <w:rPr>
                <w:rFonts w:ascii="Times New Roman" w:hAnsi="Times New Roman"/>
                <w:b/>
                <w:bCs/>
                <w:color w:val="000000"/>
              </w:rPr>
              <w:t>1880666,80</w:t>
            </w:r>
          </w:p>
        </w:tc>
      </w:tr>
    </w:tbl>
    <w:p w:rsidR="00CF2D3B" w:rsidRPr="009173CF" w:rsidRDefault="00CF2D3B" w:rsidP="00CF2D3B">
      <w:pPr>
        <w:spacing w:after="0" w:line="240" w:lineRule="auto"/>
        <w:ind w:firstLine="709"/>
        <w:jc w:val="both"/>
        <w:rPr>
          <w:rFonts w:ascii="Times New Roman" w:eastAsia="Times New Roman" w:hAnsi="Times New Roman"/>
          <w:sz w:val="24"/>
          <w:szCs w:val="24"/>
          <w:lang w:eastAsia="ru-RU"/>
        </w:rPr>
      </w:pPr>
    </w:p>
    <w:p w:rsidR="00FA12FD" w:rsidRDefault="00FA12FD" w:rsidP="00FA12FD">
      <w:pPr>
        <w:widowControl w:val="0"/>
        <w:spacing w:after="0" w:line="240" w:lineRule="auto"/>
        <w:ind w:firstLine="567"/>
        <w:jc w:val="both"/>
        <w:rPr>
          <w:rFonts w:ascii="Times New Roman" w:hAnsi="Times New Roman"/>
          <w:b/>
          <w:kern w:val="2"/>
          <w:lang w:eastAsia="ru-RU"/>
        </w:rPr>
      </w:pPr>
      <w:r>
        <w:rPr>
          <w:rFonts w:ascii="Times New Roman" w:hAnsi="Times New Roman"/>
          <w:b/>
          <w:kern w:val="2"/>
          <w:lang w:eastAsia="ru-RU"/>
        </w:rPr>
        <w:t>Обязательные требования к организации и режиму работы пунктов выдачи:</w:t>
      </w:r>
    </w:p>
    <w:p w:rsidR="00FA12FD" w:rsidRDefault="00FA12FD" w:rsidP="00FA12FD">
      <w:pPr>
        <w:widowControl w:val="0"/>
        <w:spacing w:after="0" w:line="240" w:lineRule="auto"/>
        <w:ind w:firstLine="567"/>
        <w:jc w:val="both"/>
        <w:rPr>
          <w:rFonts w:ascii="Times New Roman" w:hAnsi="Times New Roman"/>
          <w:kern w:val="2"/>
          <w:lang w:eastAsia="ru-RU"/>
        </w:rPr>
      </w:pPr>
      <w:r>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w:t>
      </w:r>
      <w:r>
        <w:rPr>
          <w:rFonts w:ascii="Times New Roman" w:hAnsi="Times New Roman"/>
          <w:kern w:val="2"/>
        </w:rPr>
        <w:t xml:space="preserve">и </w:t>
      </w:r>
      <w:r>
        <w:rPr>
          <w:rFonts w:ascii="Times New Roman" w:hAnsi="Times New Roman"/>
          <w:kern w:val="2"/>
          <w:lang w:eastAsia="ru-RU"/>
        </w:rPr>
        <w:t xml:space="preserve">уведомить Заказчика о фактическом открытии пункта выдачи и начале работы посредством почтовой, факсимильной связи либо электронной почтой на адрес </w:t>
      </w:r>
      <w:hyperlink r:id="rId9" w:history="1">
        <w:r>
          <w:rPr>
            <w:rStyle w:val="a5"/>
            <w:rFonts w:ascii="Times New Roman" w:hAnsi="Times New Roman"/>
            <w:kern w:val="2"/>
            <w:lang w:eastAsia="ru-RU"/>
          </w:rPr>
          <w:t>tcr@ro11.fss.ru</w:t>
        </w:r>
      </w:hyperlink>
      <w:r>
        <w:rPr>
          <w:rFonts w:ascii="Times New Roman" w:hAnsi="Times New Roman"/>
          <w:kern w:val="2"/>
        </w:rPr>
        <w:t xml:space="preserve">. </w:t>
      </w:r>
    </w:p>
    <w:p w:rsidR="00FA12FD" w:rsidRDefault="00FA12FD" w:rsidP="00FA12FD">
      <w:pPr>
        <w:widowControl w:val="0"/>
        <w:spacing w:after="0" w:line="240" w:lineRule="auto"/>
        <w:ind w:firstLine="567"/>
        <w:jc w:val="both"/>
        <w:rPr>
          <w:rFonts w:ascii="Times New Roman" w:hAnsi="Times New Roman"/>
          <w:kern w:val="2"/>
          <w:lang w:eastAsia="ru-RU"/>
        </w:rPr>
      </w:pPr>
      <w:r>
        <w:rPr>
          <w:rFonts w:ascii="Times New Roman" w:hAnsi="Times New Roman"/>
          <w:kern w:val="2"/>
          <w:lang w:eastAsia="ru-RU"/>
        </w:rPr>
        <w:lastRenderedPageBreak/>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FA12FD" w:rsidRDefault="00FA12FD" w:rsidP="00FA12FD">
      <w:pPr>
        <w:widowControl w:val="0"/>
        <w:autoSpaceDE w:val="0"/>
        <w:spacing w:after="0" w:line="240" w:lineRule="auto"/>
        <w:ind w:firstLine="567"/>
        <w:jc w:val="both"/>
        <w:rPr>
          <w:rFonts w:ascii="Times New Roman" w:hAnsi="Times New Roman"/>
          <w:kern w:val="2"/>
          <w:lang w:eastAsia="ru-RU"/>
        </w:rPr>
      </w:pPr>
      <w:r>
        <w:rPr>
          <w:rFonts w:ascii="Times New Roman" w:hAnsi="Times New Roman"/>
          <w:kern w:val="2"/>
          <w:lang w:eastAsia="ru-RU"/>
        </w:rPr>
        <w:t xml:space="preserve"> Поставщик не позднее одного рабочего дня </w:t>
      </w:r>
      <w:proofErr w:type="gramStart"/>
      <w:r>
        <w:rPr>
          <w:rFonts w:ascii="Times New Roman" w:hAnsi="Times New Roman"/>
          <w:kern w:val="2"/>
          <w:lang w:eastAsia="ru-RU"/>
        </w:rPr>
        <w:t>с даты организации</w:t>
      </w:r>
      <w:proofErr w:type="gramEnd"/>
      <w:r>
        <w:rPr>
          <w:rFonts w:ascii="Times New Roman" w:hAnsi="Times New Roman"/>
          <w:kern w:val="2"/>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на адрес электронной почты </w:t>
      </w:r>
      <w:hyperlink r:id="rId10" w:history="1">
        <w:r>
          <w:rPr>
            <w:rStyle w:val="a5"/>
            <w:rFonts w:ascii="Times New Roman" w:hAnsi="Times New Roman"/>
            <w:kern w:val="2"/>
            <w:lang w:eastAsia="ru-RU"/>
          </w:rPr>
          <w:t>tcr@ro11.fss.ru</w:t>
        </w:r>
      </w:hyperlink>
      <w:r>
        <w:rPr>
          <w:rFonts w:ascii="Times New Roman" w:hAnsi="Times New Roman"/>
          <w:kern w:val="2"/>
          <w:lang w:eastAsia="ru-RU"/>
        </w:rPr>
        <w:t xml:space="preserve"> и посредством почтовой связи. </w:t>
      </w:r>
    </w:p>
    <w:p w:rsidR="00CF2D3B" w:rsidRPr="009173CF" w:rsidRDefault="00CF2D3B" w:rsidP="00CF2D3B">
      <w:pPr>
        <w:autoSpaceDE w:val="0"/>
        <w:autoSpaceDN w:val="0"/>
        <w:adjustRightInd w:val="0"/>
        <w:spacing w:after="0" w:line="240" w:lineRule="auto"/>
        <w:jc w:val="both"/>
        <w:rPr>
          <w:rFonts w:ascii="Times New Roman" w:hAnsi="Times New Roman"/>
          <w:sz w:val="23"/>
          <w:szCs w:val="23"/>
          <w:lang w:eastAsia="ar-SA"/>
        </w:rPr>
      </w:pPr>
    </w:p>
    <w:p w:rsidR="00CF2D3B" w:rsidRPr="009173CF" w:rsidRDefault="00CF2D3B" w:rsidP="003761FB">
      <w:pPr>
        <w:autoSpaceDE w:val="0"/>
        <w:autoSpaceDN w:val="0"/>
        <w:adjustRightInd w:val="0"/>
        <w:spacing w:after="0" w:line="240" w:lineRule="auto"/>
        <w:ind w:firstLine="540"/>
        <w:jc w:val="both"/>
        <w:rPr>
          <w:rFonts w:ascii="Times New Roman" w:hAnsi="Times New Roman"/>
          <w:sz w:val="23"/>
          <w:szCs w:val="23"/>
          <w:lang w:eastAsia="ar-SA"/>
        </w:rPr>
      </w:pPr>
    </w:p>
    <w:p w:rsidR="005637E3" w:rsidRDefault="005637E3" w:rsidP="00BC4A02">
      <w:pPr>
        <w:spacing w:after="0" w:line="240" w:lineRule="auto"/>
        <w:jc w:val="right"/>
        <w:rPr>
          <w:rFonts w:ascii="Times New Roman" w:hAnsi="Times New Roman"/>
          <w:sz w:val="24"/>
          <w:szCs w:val="24"/>
        </w:rPr>
      </w:pPr>
    </w:p>
    <w:p w:rsidR="00BF50CC" w:rsidRDefault="00BF50CC" w:rsidP="00BF50CC">
      <w:pPr>
        <w:jc w:val="both"/>
        <w:rPr>
          <w:rFonts w:ascii="Times New Roman" w:hAnsi="Times New Roman"/>
          <w:sz w:val="24"/>
          <w:szCs w:val="24"/>
        </w:rPr>
      </w:pPr>
    </w:p>
    <w:sectPr w:rsidR="00BF50CC" w:rsidSect="00CF2D3B">
      <w:footerReference w:type="default" r:id="rId1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03" w:rsidRDefault="008D6A03" w:rsidP="00AC48C5">
      <w:pPr>
        <w:spacing w:after="0" w:line="240" w:lineRule="auto"/>
      </w:pPr>
      <w:r>
        <w:separator/>
      </w:r>
    </w:p>
  </w:endnote>
  <w:endnote w:type="continuationSeparator" w:id="0">
    <w:p w:rsidR="008D6A03" w:rsidRDefault="008D6A03"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97" w:rsidRDefault="00EF4CC7">
    <w:pPr>
      <w:pStyle w:val="ab"/>
    </w:pPr>
    <w:r>
      <w:fldChar w:fldCharType="begin"/>
    </w:r>
    <w:r w:rsidR="00140797">
      <w:instrText>PAGE   \* MERGEFORMAT</w:instrText>
    </w:r>
    <w:r>
      <w:fldChar w:fldCharType="separate"/>
    </w:r>
    <w:r w:rsidR="00F91C24">
      <w:rPr>
        <w:noProof/>
      </w:rPr>
      <w:t>4</w:t>
    </w:r>
    <w:r>
      <w:rPr>
        <w:noProof/>
      </w:rPr>
      <w:fldChar w:fldCharType="end"/>
    </w:r>
  </w:p>
  <w:p w:rsidR="00140797" w:rsidRDefault="001407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03" w:rsidRDefault="008D6A03" w:rsidP="00AC48C5">
      <w:pPr>
        <w:spacing w:after="0" w:line="240" w:lineRule="auto"/>
      </w:pPr>
      <w:r>
        <w:separator/>
      </w:r>
    </w:p>
  </w:footnote>
  <w:footnote w:type="continuationSeparator" w:id="0">
    <w:p w:rsidR="008D6A03" w:rsidRDefault="008D6A03"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69161A2"/>
    <w:multiLevelType w:val="multilevel"/>
    <w:tmpl w:val="B0AC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5">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3D6B"/>
    <w:rsid w:val="0003523E"/>
    <w:rsid w:val="00035662"/>
    <w:rsid w:val="0003569E"/>
    <w:rsid w:val="00035C9C"/>
    <w:rsid w:val="00036063"/>
    <w:rsid w:val="00036260"/>
    <w:rsid w:val="00037263"/>
    <w:rsid w:val="00037BF7"/>
    <w:rsid w:val="00040326"/>
    <w:rsid w:val="0004163C"/>
    <w:rsid w:val="00042337"/>
    <w:rsid w:val="000429F1"/>
    <w:rsid w:val="00042D04"/>
    <w:rsid w:val="00042DD1"/>
    <w:rsid w:val="00043179"/>
    <w:rsid w:val="00043ED3"/>
    <w:rsid w:val="00044006"/>
    <w:rsid w:val="00045482"/>
    <w:rsid w:val="00045888"/>
    <w:rsid w:val="000458D9"/>
    <w:rsid w:val="00045CB1"/>
    <w:rsid w:val="00045D3F"/>
    <w:rsid w:val="00046538"/>
    <w:rsid w:val="00046612"/>
    <w:rsid w:val="00046865"/>
    <w:rsid w:val="000469FF"/>
    <w:rsid w:val="00046C85"/>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B5B"/>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A766D"/>
    <w:rsid w:val="000B1401"/>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B39"/>
    <w:rsid w:val="000C4E96"/>
    <w:rsid w:val="000C4ECF"/>
    <w:rsid w:val="000C5B49"/>
    <w:rsid w:val="000C5B84"/>
    <w:rsid w:val="000C5DC2"/>
    <w:rsid w:val="000C5F21"/>
    <w:rsid w:val="000C6009"/>
    <w:rsid w:val="000C655F"/>
    <w:rsid w:val="000C73B4"/>
    <w:rsid w:val="000C75B0"/>
    <w:rsid w:val="000C76FC"/>
    <w:rsid w:val="000C7815"/>
    <w:rsid w:val="000C781C"/>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4ECA"/>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BE8"/>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0C2"/>
    <w:rsid w:val="001401A4"/>
    <w:rsid w:val="00140491"/>
    <w:rsid w:val="00140720"/>
    <w:rsid w:val="00140797"/>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1ED"/>
    <w:rsid w:val="00190330"/>
    <w:rsid w:val="0019082B"/>
    <w:rsid w:val="001908E8"/>
    <w:rsid w:val="00190ADF"/>
    <w:rsid w:val="00190DCC"/>
    <w:rsid w:val="001910E1"/>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6FC2"/>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101"/>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55E"/>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6797E"/>
    <w:rsid w:val="002706DB"/>
    <w:rsid w:val="00271858"/>
    <w:rsid w:val="00271B4E"/>
    <w:rsid w:val="00271D09"/>
    <w:rsid w:val="00272214"/>
    <w:rsid w:val="00272613"/>
    <w:rsid w:val="00272B78"/>
    <w:rsid w:val="00272BBB"/>
    <w:rsid w:val="002735C9"/>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97F48"/>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DF"/>
    <w:rsid w:val="002A6BD8"/>
    <w:rsid w:val="002A7101"/>
    <w:rsid w:val="002A7B34"/>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A00"/>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59FB"/>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16F6A"/>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6EDE"/>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1FB"/>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5EF"/>
    <w:rsid w:val="003D3D32"/>
    <w:rsid w:val="003D3DFC"/>
    <w:rsid w:val="003D41D5"/>
    <w:rsid w:val="003D43FF"/>
    <w:rsid w:val="003D4498"/>
    <w:rsid w:val="003D4C2F"/>
    <w:rsid w:val="003D4CBF"/>
    <w:rsid w:val="003D5599"/>
    <w:rsid w:val="003D55F8"/>
    <w:rsid w:val="003D69A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D7"/>
    <w:rsid w:val="0046571B"/>
    <w:rsid w:val="004664FD"/>
    <w:rsid w:val="00466B92"/>
    <w:rsid w:val="00467510"/>
    <w:rsid w:val="00470193"/>
    <w:rsid w:val="00470384"/>
    <w:rsid w:val="004709F6"/>
    <w:rsid w:val="004717AA"/>
    <w:rsid w:val="00471B9F"/>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659"/>
    <w:rsid w:val="00485739"/>
    <w:rsid w:val="004859C3"/>
    <w:rsid w:val="004860E5"/>
    <w:rsid w:val="00486F1A"/>
    <w:rsid w:val="004871E1"/>
    <w:rsid w:val="0048726C"/>
    <w:rsid w:val="00487A62"/>
    <w:rsid w:val="004900A8"/>
    <w:rsid w:val="00490830"/>
    <w:rsid w:val="004908F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304"/>
    <w:rsid w:val="004A6582"/>
    <w:rsid w:val="004A674C"/>
    <w:rsid w:val="004A6CEB"/>
    <w:rsid w:val="004A6DC8"/>
    <w:rsid w:val="004A7CA8"/>
    <w:rsid w:val="004B0412"/>
    <w:rsid w:val="004B0C6A"/>
    <w:rsid w:val="004B0E03"/>
    <w:rsid w:val="004B1D28"/>
    <w:rsid w:val="004B239E"/>
    <w:rsid w:val="004B2AE3"/>
    <w:rsid w:val="004B2FA8"/>
    <w:rsid w:val="004B2FBD"/>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0E7"/>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6950"/>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4C0B"/>
    <w:rsid w:val="00505654"/>
    <w:rsid w:val="005068C9"/>
    <w:rsid w:val="00506C00"/>
    <w:rsid w:val="00507B6C"/>
    <w:rsid w:val="00507F0B"/>
    <w:rsid w:val="0051060A"/>
    <w:rsid w:val="00511182"/>
    <w:rsid w:val="005111DC"/>
    <w:rsid w:val="005115A0"/>
    <w:rsid w:val="0051166C"/>
    <w:rsid w:val="005117CA"/>
    <w:rsid w:val="00511AF7"/>
    <w:rsid w:val="00511C80"/>
    <w:rsid w:val="00511CC1"/>
    <w:rsid w:val="00512942"/>
    <w:rsid w:val="0051331E"/>
    <w:rsid w:val="00513794"/>
    <w:rsid w:val="00514980"/>
    <w:rsid w:val="00514EB5"/>
    <w:rsid w:val="00515092"/>
    <w:rsid w:val="005152F8"/>
    <w:rsid w:val="005155CF"/>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766"/>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37E3"/>
    <w:rsid w:val="0056484F"/>
    <w:rsid w:val="005648A2"/>
    <w:rsid w:val="00564C0D"/>
    <w:rsid w:val="00564DC9"/>
    <w:rsid w:val="005651FF"/>
    <w:rsid w:val="005655E8"/>
    <w:rsid w:val="00565C69"/>
    <w:rsid w:val="005662AF"/>
    <w:rsid w:val="00566B7F"/>
    <w:rsid w:val="00566D88"/>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6A6"/>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3FB5"/>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470A"/>
    <w:rsid w:val="006259F5"/>
    <w:rsid w:val="00625BB8"/>
    <w:rsid w:val="0062620A"/>
    <w:rsid w:val="00626226"/>
    <w:rsid w:val="00626603"/>
    <w:rsid w:val="00627096"/>
    <w:rsid w:val="006277D2"/>
    <w:rsid w:val="006278AD"/>
    <w:rsid w:val="00627DE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12A5"/>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3A60"/>
    <w:rsid w:val="006944F3"/>
    <w:rsid w:val="00694ABB"/>
    <w:rsid w:val="00694F29"/>
    <w:rsid w:val="006951B1"/>
    <w:rsid w:val="0069603F"/>
    <w:rsid w:val="0069665B"/>
    <w:rsid w:val="00697F3C"/>
    <w:rsid w:val="006A072F"/>
    <w:rsid w:val="006A076B"/>
    <w:rsid w:val="006A0856"/>
    <w:rsid w:val="006A1B6E"/>
    <w:rsid w:val="006A1CC9"/>
    <w:rsid w:val="006A2435"/>
    <w:rsid w:val="006A2C0D"/>
    <w:rsid w:val="006A4085"/>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8BC"/>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ADD"/>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76A"/>
    <w:rsid w:val="0070490D"/>
    <w:rsid w:val="00704F0D"/>
    <w:rsid w:val="00705755"/>
    <w:rsid w:val="00705EF3"/>
    <w:rsid w:val="0070649F"/>
    <w:rsid w:val="00707532"/>
    <w:rsid w:val="00707B28"/>
    <w:rsid w:val="00707F11"/>
    <w:rsid w:val="00707F67"/>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A82"/>
    <w:rsid w:val="00720CA2"/>
    <w:rsid w:val="0072134C"/>
    <w:rsid w:val="0072139F"/>
    <w:rsid w:val="00721480"/>
    <w:rsid w:val="0072184C"/>
    <w:rsid w:val="0072243C"/>
    <w:rsid w:val="00722881"/>
    <w:rsid w:val="00722B79"/>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12B"/>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67A"/>
    <w:rsid w:val="00744A0D"/>
    <w:rsid w:val="00744BAD"/>
    <w:rsid w:val="00745D1F"/>
    <w:rsid w:val="00746F4C"/>
    <w:rsid w:val="007474F7"/>
    <w:rsid w:val="00747999"/>
    <w:rsid w:val="0075090A"/>
    <w:rsid w:val="00751CC3"/>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16B"/>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4F7"/>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3F12"/>
    <w:rsid w:val="00784F27"/>
    <w:rsid w:val="00784FB1"/>
    <w:rsid w:val="00785507"/>
    <w:rsid w:val="007857BB"/>
    <w:rsid w:val="007858C2"/>
    <w:rsid w:val="00785F4B"/>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3C6F"/>
    <w:rsid w:val="00804137"/>
    <w:rsid w:val="008041FE"/>
    <w:rsid w:val="008047E1"/>
    <w:rsid w:val="00804A29"/>
    <w:rsid w:val="00805C13"/>
    <w:rsid w:val="00805E9A"/>
    <w:rsid w:val="00807B54"/>
    <w:rsid w:val="00810035"/>
    <w:rsid w:val="0081022A"/>
    <w:rsid w:val="00810CA7"/>
    <w:rsid w:val="00811325"/>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37DC5"/>
    <w:rsid w:val="00840FE8"/>
    <w:rsid w:val="008411AF"/>
    <w:rsid w:val="00841DC7"/>
    <w:rsid w:val="008420AA"/>
    <w:rsid w:val="008426F5"/>
    <w:rsid w:val="00842FA1"/>
    <w:rsid w:val="008436C2"/>
    <w:rsid w:val="00843F20"/>
    <w:rsid w:val="008445FA"/>
    <w:rsid w:val="0084471D"/>
    <w:rsid w:val="00844B2A"/>
    <w:rsid w:val="00845190"/>
    <w:rsid w:val="00845324"/>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291"/>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5894"/>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77"/>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0C20"/>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57A"/>
    <w:rsid w:val="008C6AD6"/>
    <w:rsid w:val="008C6DF7"/>
    <w:rsid w:val="008C75B0"/>
    <w:rsid w:val="008C76BD"/>
    <w:rsid w:val="008C77A8"/>
    <w:rsid w:val="008D037A"/>
    <w:rsid w:val="008D1178"/>
    <w:rsid w:val="008D1692"/>
    <w:rsid w:val="008D1C94"/>
    <w:rsid w:val="008D1E69"/>
    <w:rsid w:val="008D2047"/>
    <w:rsid w:val="008D269E"/>
    <w:rsid w:val="008D284E"/>
    <w:rsid w:val="008D298D"/>
    <w:rsid w:val="008D31E2"/>
    <w:rsid w:val="008D4568"/>
    <w:rsid w:val="008D4CA4"/>
    <w:rsid w:val="008D51C9"/>
    <w:rsid w:val="008D5795"/>
    <w:rsid w:val="008D6A03"/>
    <w:rsid w:val="008D6DD2"/>
    <w:rsid w:val="008D78A3"/>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59F3"/>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6F1"/>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42A"/>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B7F86"/>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309"/>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472B"/>
    <w:rsid w:val="00A05630"/>
    <w:rsid w:val="00A05EC4"/>
    <w:rsid w:val="00A05F26"/>
    <w:rsid w:val="00A06D6C"/>
    <w:rsid w:val="00A06FB7"/>
    <w:rsid w:val="00A07164"/>
    <w:rsid w:val="00A0756F"/>
    <w:rsid w:val="00A077DE"/>
    <w:rsid w:val="00A07969"/>
    <w:rsid w:val="00A1013C"/>
    <w:rsid w:val="00A1026B"/>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59F2"/>
    <w:rsid w:val="00A56083"/>
    <w:rsid w:val="00A56292"/>
    <w:rsid w:val="00A575A0"/>
    <w:rsid w:val="00A57622"/>
    <w:rsid w:val="00A576C7"/>
    <w:rsid w:val="00A5793E"/>
    <w:rsid w:val="00A579F5"/>
    <w:rsid w:val="00A6012F"/>
    <w:rsid w:val="00A60360"/>
    <w:rsid w:val="00A61F31"/>
    <w:rsid w:val="00A6215B"/>
    <w:rsid w:val="00A6268B"/>
    <w:rsid w:val="00A63DC6"/>
    <w:rsid w:val="00A64DA7"/>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6C90"/>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2657"/>
    <w:rsid w:val="00AD336D"/>
    <w:rsid w:val="00AD3F57"/>
    <w:rsid w:val="00AD48A8"/>
    <w:rsid w:val="00AD49FF"/>
    <w:rsid w:val="00AD4F3F"/>
    <w:rsid w:val="00AD5539"/>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DF3"/>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272"/>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2B7"/>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04B"/>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A4F"/>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9AC"/>
    <w:rsid w:val="00BA6D89"/>
    <w:rsid w:val="00BA7424"/>
    <w:rsid w:val="00BB03DF"/>
    <w:rsid w:val="00BB05C0"/>
    <w:rsid w:val="00BB0DE2"/>
    <w:rsid w:val="00BB1076"/>
    <w:rsid w:val="00BB1175"/>
    <w:rsid w:val="00BB1BF7"/>
    <w:rsid w:val="00BB1C77"/>
    <w:rsid w:val="00BB1E83"/>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E7388"/>
    <w:rsid w:val="00BF20AF"/>
    <w:rsid w:val="00BF2596"/>
    <w:rsid w:val="00BF273E"/>
    <w:rsid w:val="00BF361F"/>
    <w:rsid w:val="00BF3815"/>
    <w:rsid w:val="00BF419D"/>
    <w:rsid w:val="00BF4B72"/>
    <w:rsid w:val="00BF4F65"/>
    <w:rsid w:val="00BF5023"/>
    <w:rsid w:val="00BF50CC"/>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0F77"/>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3B"/>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8FA"/>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455A"/>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35C"/>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0E21"/>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568"/>
    <w:rsid w:val="00D66CB3"/>
    <w:rsid w:val="00D670E6"/>
    <w:rsid w:val="00D670F8"/>
    <w:rsid w:val="00D700E7"/>
    <w:rsid w:val="00D701FD"/>
    <w:rsid w:val="00D71889"/>
    <w:rsid w:val="00D71B95"/>
    <w:rsid w:val="00D71CE9"/>
    <w:rsid w:val="00D72240"/>
    <w:rsid w:val="00D733EC"/>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3FC1"/>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6643"/>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93E"/>
    <w:rsid w:val="00E53C88"/>
    <w:rsid w:val="00E53C97"/>
    <w:rsid w:val="00E54689"/>
    <w:rsid w:val="00E55869"/>
    <w:rsid w:val="00E55EC4"/>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C32"/>
    <w:rsid w:val="00E85F96"/>
    <w:rsid w:val="00E86011"/>
    <w:rsid w:val="00E86105"/>
    <w:rsid w:val="00E8763D"/>
    <w:rsid w:val="00E8789D"/>
    <w:rsid w:val="00E91496"/>
    <w:rsid w:val="00E915F1"/>
    <w:rsid w:val="00E91D4E"/>
    <w:rsid w:val="00E91F73"/>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2DA6"/>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CC7"/>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0E3"/>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24"/>
    <w:rsid w:val="00F91CA2"/>
    <w:rsid w:val="00F91D41"/>
    <w:rsid w:val="00F93170"/>
    <w:rsid w:val="00F93AC5"/>
    <w:rsid w:val="00F95337"/>
    <w:rsid w:val="00F95CE6"/>
    <w:rsid w:val="00F967A0"/>
    <w:rsid w:val="00F96C60"/>
    <w:rsid w:val="00F96EF9"/>
    <w:rsid w:val="00FA030C"/>
    <w:rsid w:val="00FA03B6"/>
    <w:rsid w:val="00FA0672"/>
    <w:rsid w:val="00FA0F4F"/>
    <w:rsid w:val="00FA12FD"/>
    <w:rsid w:val="00FA136D"/>
    <w:rsid w:val="00FA14A0"/>
    <w:rsid w:val="00FA1B5A"/>
    <w:rsid w:val="00FA2178"/>
    <w:rsid w:val="00FA42F4"/>
    <w:rsid w:val="00FA46EE"/>
    <w:rsid w:val="00FA472C"/>
    <w:rsid w:val="00FA4AB5"/>
    <w:rsid w:val="00FA4DA6"/>
    <w:rsid w:val="00FA51FE"/>
    <w:rsid w:val="00FA7484"/>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D87"/>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597"/>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3D35EF"/>
  </w:style>
  <w:style w:type="paragraph" w:customStyle="1" w:styleId="11">
    <w:name w:val="Абзац списка1"/>
    <w:basedOn w:val="a"/>
    <w:rsid w:val="00AE7DF3"/>
    <w:pPr>
      <w:suppressAutoHyphens/>
      <w:spacing w:after="200" w:line="276" w:lineRule="auto"/>
      <w:ind w:left="708"/>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3D35EF"/>
  </w:style>
  <w:style w:type="paragraph" w:customStyle="1" w:styleId="11">
    <w:name w:val="Абзац списка1"/>
    <w:basedOn w:val="a"/>
    <w:rsid w:val="00AE7DF3"/>
    <w:pPr>
      <w:suppressAutoHyphens/>
      <w:spacing w:after="200" w:line="276" w:lineRule="auto"/>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8722">
      <w:bodyDiv w:val="1"/>
      <w:marLeft w:val="0"/>
      <w:marRight w:val="0"/>
      <w:marTop w:val="0"/>
      <w:marBottom w:val="0"/>
      <w:divBdr>
        <w:top w:val="none" w:sz="0" w:space="0" w:color="auto"/>
        <w:left w:val="none" w:sz="0" w:space="0" w:color="auto"/>
        <w:bottom w:val="none" w:sz="0" w:space="0" w:color="auto"/>
        <w:right w:val="none" w:sz="0" w:space="0" w:color="auto"/>
      </w:divBdr>
    </w:div>
    <w:div w:id="225189940">
      <w:bodyDiv w:val="1"/>
      <w:marLeft w:val="0"/>
      <w:marRight w:val="0"/>
      <w:marTop w:val="0"/>
      <w:marBottom w:val="0"/>
      <w:divBdr>
        <w:top w:val="none" w:sz="0" w:space="0" w:color="auto"/>
        <w:left w:val="none" w:sz="0" w:space="0" w:color="auto"/>
        <w:bottom w:val="none" w:sz="0" w:space="0" w:color="auto"/>
        <w:right w:val="none" w:sz="0" w:space="0" w:color="auto"/>
      </w:divBdr>
    </w:div>
    <w:div w:id="480581306">
      <w:bodyDiv w:val="1"/>
      <w:marLeft w:val="0"/>
      <w:marRight w:val="0"/>
      <w:marTop w:val="0"/>
      <w:marBottom w:val="0"/>
      <w:divBdr>
        <w:top w:val="none" w:sz="0" w:space="0" w:color="auto"/>
        <w:left w:val="none" w:sz="0" w:space="0" w:color="auto"/>
        <w:bottom w:val="none" w:sz="0" w:space="0" w:color="auto"/>
        <w:right w:val="none" w:sz="0" w:space="0" w:color="auto"/>
      </w:divBdr>
    </w:div>
    <w:div w:id="499271422">
      <w:bodyDiv w:val="1"/>
      <w:marLeft w:val="0"/>
      <w:marRight w:val="0"/>
      <w:marTop w:val="0"/>
      <w:marBottom w:val="0"/>
      <w:divBdr>
        <w:top w:val="none" w:sz="0" w:space="0" w:color="auto"/>
        <w:left w:val="none" w:sz="0" w:space="0" w:color="auto"/>
        <w:bottom w:val="none" w:sz="0" w:space="0" w:color="auto"/>
        <w:right w:val="none" w:sz="0" w:space="0" w:color="auto"/>
      </w:divBdr>
    </w:div>
    <w:div w:id="500849987">
      <w:bodyDiv w:val="1"/>
      <w:marLeft w:val="0"/>
      <w:marRight w:val="0"/>
      <w:marTop w:val="0"/>
      <w:marBottom w:val="0"/>
      <w:divBdr>
        <w:top w:val="none" w:sz="0" w:space="0" w:color="auto"/>
        <w:left w:val="none" w:sz="0" w:space="0" w:color="auto"/>
        <w:bottom w:val="none" w:sz="0" w:space="0" w:color="auto"/>
        <w:right w:val="none" w:sz="0" w:space="0" w:color="auto"/>
      </w:divBdr>
    </w:div>
    <w:div w:id="523905621">
      <w:bodyDiv w:val="1"/>
      <w:marLeft w:val="0"/>
      <w:marRight w:val="0"/>
      <w:marTop w:val="0"/>
      <w:marBottom w:val="0"/>
      <w:divBdr>
        <w:top w:val="none" w:sz="0" w:space="0" w:color="auto"/>
        <w:left w:val="none" w:sz="0" w:space="0" w:color="auto"/>
        <w:bottom w:val="none" w:sz="0" w:space="0" w:color="auto"/>
        <w:right w:val="none" w:sz="0" w:space="0" w:color="auto"/>
      </w:divBdr>
    </w:div>
    <w:div w:id="577986064">
      <w:bodyDiv w:val="1"/>
      <w:marLeft w:val="0"/>
      <w:marRight w:val="0"/>
      <w:marTop w:val="0"/>
      <w:marBottom w:val="0"/>
      <w:divBdr>
        <w:top w:val="none" w:sz="0" w:space="0" w:color="auto"/>
        <w:left w:val="none" w:sz="0" w:space="0" w:color="auto"/>
        <w:bottom w:val="none" w:sz="0" w:space="0" w:color="auto"/>
        <w:right w:val="none" w:sz="0" w:space="0" w:color="auto"/>
      </w:divBdr>
    </w:div>
    <w:div w:id="620189031">
      <w:bodyDiv w:val="1"/>
      <w:marLeft w:val="0"/>
      <w:marRight w:val="0"/>
      <w:marTop w:val="0"/>
      <w:marBottom w:val="0"/>
      <w:divBdr>
        <w:top w:val="none" w:sz="0" w:space="0" w:color="auto"/>
        <w:left w:val="none" w:sz="0" w:space="0" w:color="auto"/>
        <w:bottom w:val="none" w:sz="0" w:space="0" w:color="auto"/>
        <w:right w:val="none" w:sz="0" w:space="0" w:color="auto"/>
      </w:divBdr>
    </w:div>
    <w:div w:id="663171681">
      <w:bodyDiv w:val="1"/>
      <w:marLeft w:val="0"/>
      <w:marRight w:val="0"/>
      <w:marTop w:val="0"/>
      <w:marBottom w:val="0"/>
      <w:divBdr>
        <w:top w:val="none" w:sz="0" w:space="0" w:color="auto"/>
        <w:left w:val="none" w:sz="0" w:space="0" w:color="auto"/>
        <w:bottom w:val="none" w:sz="0" w:space="0" w:color="auto"/>
        <w:right w:val="none" w:sz="0" w:space="0" w:color="auto"/>
      </w:divBdr>
    </w:div>
    <w:div w:id="692725791">
      <w:bodyDiv w:val="1"/>
      <w:marLeft w:val="0"/>
      <w:marRight w:val="0"/>
      <w:marTop w:val="0"/>
      <w:marBottom w:val="0"/>
      <w:divBdr>
        <w:top w:val="none" w:sz="0" w:space="0" w:color="auto"/>
        <w:left w:val="none" w:sz="0" w:space="0" w:color="auto"/>
        <w:bottom w:val="none" w:sz="0" w:space="0" w:color="auto"/>
        <w:right w:val="none" w:sz="0" w:space="0" w:color="auto"/>
      </w:divBdr>
    </w:div>
    <w:div w:id="703991013">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733703704">
      <w:bodyDiv w:val="1"/>
      <w:marLeft w:val="0"/>
      <w:marRight w:val="0"/>
      <w:marTop w:val="0"/>
      <w:marBottom w:val="0"/>
      <w:divBdr>
        <w:top w:val="none" w:sz="0" w:space="0" w:color="auto"/>
        <w:left w:val="none" w:sz="0" w:space="0" w:color="auto"/>
        <w:bottom w:val="none" w:sz="0" w:space="0" w:color="auto"/>
        <w:right w:val="none" w:sz="0" w:space="0" w:color="auto"/>
      </w:divBdr>
    </w:div>
    <w:div w:id="839589181">
      <w:bodyDiv w:val="1"/>
      <w:marLeft w:val="0"/>
      <w:marRight w:val="0"/>
      <w:marTop w:val="0"/>
      <w:marBottom w:val="0"/>
      <w:divBdr>
        <w:top w:val="none" w:sz="0" w:space="0" w:color="auto"/>
        <w:left w:val="none" w:sz="0" w:space="0" w:color="auto"/>
        <w:bottom w:val="none" w:sz="0" w:space="0" w:color="auto"/>
        <w:right w:val="none" w:sz="0" w:space="0" w:color="auto"/>
      </w:divBdr>
    </w:div>
    <w:div w:id="883372883">
      <w:bodyDiv w:val="1"/>
      <w:marLeft w:val="0"/>
      <w:marRight w:val="0"/>
      <w:marTop w:val="0"/>
      <w:marBottom w:val="0"/>
      <w:divBdr>
        <w:top w:val="none" w:sz="0" w:space="0" w:color="auto"/>
        <w:left w:val="none" w:sz="0" w:space="0" w:color="auto"/>
        <w:bottom w:val="none" w:sz="0" w:space="0" w:color="auto"/>
        <w:right w:val="none" w:sz="0" w:space="0" w:color="auto"/>
      </w:divBdr>
    </w:div>
    <w:div w:id="1024936414">
      <w:bodyDiv w:val="1"/>
      <w:marLeft w:val="0"/>
      <w:marRight w:val="0"/>
      <w:marTop w:val="0"/>
      <w:marBottom w:val="0"/>
      <w:divBdr>
        <w:top w:val="none" w:sz="0" w:space="0" w:color="auto"/>
        <w:left w:val="none" w:sz="0" w:space="0" w:color="auto"/>
        <w:bottom w:val="none" w:sz="0" w:space="0" w:color="auto"/>
        <w:right w:val="none" w:sz="0" w:space="0" w:color="auto"/>
      </w:divBdr>
    </w:div>
    <w:div w:id="1052536863">
      <w:bodyDiv w:val="1"/>
      <w:marLeft w:val="0"/>
      <w:marRight w:val="0"/>
      <w:marTop w:val="0"/>
      <w:marBottom w:val="0"/>
      <w:divBdr>
        <w:top w:val="none" w:sz="0" w:space="0" w:color="auto"/>
        <w:left w:val="none" w:sz="0" w:space="0" w:color="auto"/>
        <w:bottom w:val="none" w:sz="0" w:space="0" w:color="auto"/>
        <w:right w:val="none" w:sz="0" w:space="0" w:color="auto"/>
      </w:divBdr>
    </w:div>
    <w:div w:id="1098604607">
      <w:bodyDiv w:val="1"/>
      <w:marLeft w:val="0"/>
      <w:marRight w:val="0"/>
      <w:marTop w:val="0"/>
      <w:marBottom w:val="0"/>
      <w:divBdr>
        <w:top w:val="none" w:sz="0" w:space="0" w:color="auto"/>
        <w:left w:val="none" w:sz="0" w:space="0" w:color="auto"/>
        <w:bottom w:val="none" w:sz="0" w:space="0" w:color="auto"/>
        <w:right w:val="none" w:sz="0" w:space="0" w:color="auto"/>
      </w:divBdr>
    </w:div>
    <w:div w:id="1172643302">
      <w:bodyDiv w:val="1"/>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 w:id="1529181769">
      <w:bodyDiv w:val="1"/>
      <w:marLeft w:val="0"/>
      <w:marRight w:val="0"/>
      <w:marTop w:val="0"/>
      <w:marBottom w:val="0"/>
      <w:divBdr>
        <w:top w:val="none" w:sz="0" w:space="0" w:color="auto"/>
        <w:left w:val="none" w:sz="0" w:space="0" w:color="auto"/>
        <w:bottom w:val="none" w:sz="0" w:space="0" w:color="auto"/>
        <w:right w:val="none" w:sz="0" w:space="0" w:color="auto"/>
      </w:divBdr>
    </w:div>
    <w:div w:id="1556039832">
      <w:bodyDiv w:val="1"/>
      <w:marLeft w:val="0"/>
      <w:marRight w:val="0"/>
      <w:marTop w:val="0"/>
      <w:marBottom w:val="0"/>
      <w:divBdr>
        <w:top w:val="none" w:sz="0" w:space="0" w:color="auto"/>
        <w:left w:val="none" w:sz="0" w:space="0" w:color="auto"/>
        <w:bottom w:val="none" w:sz="0" w:space="0" w:color="auto"/>
        <w:right w:val="none" w:sz="0" w:space="0" w:color="auto"/>
      </w:divBdr>
    </w:div>
    <w:div w:id="1569341104">
      <w:bodyDiv w:val="1"/>
      <w:marLeft w:val="0"/>
      <w:marRight w:val="0"/>
      <w:marTop w:val="0"/>
      <w:marBottom w:val="0"/>
      <w:divBdr>
        <w:top w:val="none" w:sz="0" w:space="0" w:color="auto"/>
        <w:left w:val="none" w:sz="0" w:space="0" w:color="auto"/>
        <w:bottom w:val="none" w:sz="0" w:space="0" w:color="auto"/>
        <w:right w:val="none" w:sz="0" w:space="0" w:color="auto"/>
      </w:divBdr>
    </w:div>
    <w:div w:id="1628268929">
      <w:bodyDiv w:val="1"/>
      <w:marLeft w:val="0"/>
      <w:marRight w:val="0"/>
      <w:marTop w:val="0"/>
      <w:marBottom w:val="0"/>
      <w:divBdr>
        <w:top w:val="none" w:sz="0" w:space="0" w:color="auto"/>
        <w:left w:val="none" w:sz="0" w:space="0" w:color="auto"/>
        <w:bottom w:val="none" w:sz="0" w:space="0" w:color="auto"/>
        <w:right w:val="none" w:sz="0" w:space="0" w:color="auto"/>
      </w:divBdr>
    </w:div>
    <w:div w:id="1693409193">
      <w:bodyDiv w:val="1"/>
      <w:marLeft w:val="0"/>
      <w:marRight w:val="0"/>
      <w:marTop w:val="0"/>
      <w:marBottom w:val="0"/>
      <w:divBdr>
        <w:top w:val="none" w:sz="0" w:space="0" w:color="auto"/>
        <w:left w:val="none" w:sz="0" w:space="0" w:color="auto"/>
        <w:bottom w:val="none" w:sz="0" w:space="0" w:color="auto"/>
        <w:right w:val="none" w:sz="0" w:space="0" w:color="auto"/>
      </w:divBdr>
    </w:div>
    <w:div w:id="1771319775">
      <w:bodyDiv w:val="1"/>
      <w:marLeft w:val="0"/>
      <w:marRight w:val="0"/>
      <w:marTop w:val="0"/>
      <w:marBottom w:val="0"/>
      <w:divBdr>
        <w:top w:val="none" w:sz="0" w:space="0" w:color="auto"/>
        <w:left w:val="none" w:sz="0" w:space="0" w:color="auto"/>
        <w:bottom w:val="none" w:sz="0" w:space="0" w:color="auto"/>
        <w:right w:val="none" w:sz="0" w:space="0" w:color="auto"/>
      </w:divBdr>
    </w:div>
    <w:div w:id="1776170683">
      <w:bodyDiv w:val="1"/>
      <w:marLeft w:val="0"/>
      <w:marRight w:val="0"/>
      <w:marTop w:val="0"/>
      <w:marBottom w:val="0"/>
      <w:divBdr>
        <w:top w:val="none" w:sz="0" w:space="0" w:color="auto"/>
        <w:left w:val="none" w:sz="0" w:space="0" w:color="auto"/>
        <w:bottom w:val="none" w:sz="0" w:space="0" w:color="auto"/>
        <w:right w:val="none" w:sz="0" w:space="0" w:color="auto"/>
      </w:divBdr>
    </w:div>
    <w:div w:id="17997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cr@ro11.fss.ru" TargetMode="External"/><Relationship Id="rId4" Type="http://schemas.microsoft.com/office/2007/relationships/stylesWithEffects" Target="stylesWithEffects.xml"/><Relationship Id="rId9" Type="http://schemas.openxmlformats.org/officeDocument/2006/relationships/hyperlink" Target="mailto:tcr@ro11.f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F040-4F4C-41E2-8618-55F7592B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1036</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Yurchenko</cp:lastModifiedBy>
  <cp:revision>3</cp:revision>
  <cp:lastPrinted>2020-12-09T13:21:00Z</cp:lastPrinted>
  <dcterms:created xsi:type="dcterms:W3CDTF">2020-12-11T07:48:00Z</dcterms:created>
  <dcterms:modified xsi:type="dcterms:W3CDTF">2020-12-11T07:54:00Z</dcterms:modified>
</cp:coreProperties>
</file>