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48" w:rsidRPr="00FE728A" w:rsidRDefault="00931D48" w:rsidP="00931D48">
      <w:pPr>
        <w:jc w:val="both"/>
        <w:rPr>
          <w:sz w:val="24"/>
          <w:szCs w:val="24"/>
        </w:rPr>
      </w:pPr>
      <w:r w:rsidRPr="00FE728A">
        <w:rPr>
          <w:b/>
          <w:bCs/>
          <w:sz w:val="24"/>
          <w:szCs w:val="24"/>
        </w:rPr>
        <w:t xml:space="preserve">Наименование объекта закупки: </w:t>
      </w:r>
      <w:r w:rsidRPr="00FE728A">
        <w:rPr>
          <w:b/>
          <w:sz w:val="24"/>
          <w:szCs w:val="24"/>
        </w:rPr>
        <w:t xml:space="preserve">Выполнение работ по обеспечению инвалидов </w:t>
      </w:r>
      <w:proofErr w:type="spellStart"/>
      <w:r w:rsidRPr="00FE728A">
        <w:rPr>
          <w:b/>
          <w:sz w:val="24"/>
          <w:szCs w:val="24"/>
        </w:rPr>
        <w:t>ортезами</w:t>
      </w:r>
      <w:proofErr w:type="spellEnd"/>
      <w:r w:rsidRPr="00FE728A">
        <w:rPr>
          <w:b/>
          <w:sz w:val="24"/>
          <w:szCs w:val="24"/>
        </w:rPr>
        <w:t xml:space="preserve"> (туторами) в 2021 году.</w:t>
      </w:r>
    </w:p>
    <w:p w:rsidR="00931D48" w:rsidRDefault="00931D48" w:rsidP="00931D48">
      <w:pPr>
        <w:widowControl w:val="0"/>
        <w:ind w:firstLine="567"/>
        <w:jc w:val="both"/>
        <w:rPr>
          <w:b/>
          <w:sz w:val="22"/>
          <w:szCs w:val="22"/>
        </w:rPr>
      </w:pPr>
    </w:p>
    <w:p w:rsidR="00931D48" w:rsidRPr="00FE728A" w:rsidRDefault="00931D48" w:rsidP="00931D48">
      <w:pPr>
        <w:widowControl w:val="0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FE728A">
        <w:rPr>
          <w:b/>
          <w:sz w:val="22"/>
          <w:szCs w:val="22"/>
        </w:rPr>
        <w:t>ТРЕБОВАНИЯ К ВЫПОЛНЯЕМЫМ РАБОТАМ</w:t>
      </w:r>
    </w:p>
    <w:p w:rsidR="00931D48" w:rsidRPr="00FE728A" w:rsidRDefault="00931D48" w:rsidP="00931D48">
      <w:pPr>
        <w:jc w:val="center"/>
        <w:rPr>
          <w:b/>
          <w:sz w:val="24"/>
          <w:szCs w:val="24"/>
        </w:rPr>
      </w:pP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FE728A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FE728A">
        <w:rPr>
          <w:rFonts w:eastAsia="Arial CYR"/>
          <w:kern w:val="2"/>
          <w:sz w:val="24"/>
          <w:szCs w:val="24"/>
        </w:rPr>
        <w:t xml:space="preserve"> должно быть направлено на изготовление технических устройств, к которым относятся туторы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FE728A">
        <w:rPr>
          <w:rFonts w:eastAsia="Arial CYR"/>
          <w:kern w:val="2"/>
          <w:sz w:val="24"/>
          <w:szCs w:val="24"/>
        </w:rPr>
        <w:t>сумочно</w:t>
      </w:r>
      <w:proofErr w:type="spellEnd"/>
      <w:r w:rsidRPr="00FE728A">
        <w:rPr>
          <w:rFonts w:eastAsia="Arial CYR"/>
          <w:kern w:val="2"/>
          <w:sz w:val="24"/>
          <w:szCs w:val="24"/>
        </w:rPr>
        <w:t>-связочного или мышечно-связочного аппарата и других функций организма.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</w:t>
      </w:r>
      <w:proofErr w:type="spellStart"/>
      <w:r w:rsidRPr="00FE728A">
        <w:rPr>
          <w:rFonts w:eastAsia="Arial CYR"/>
          <w:kern w:val="2"/>
          <w:sz w:val="24"/>
          <w:szCs w:val="24"/>
        </w:rPr>
        <w:t>травмотологического</w:t>
      </w:r>
      <w:proofErr w:type="spellEnd"/>
      <w:r w:rsidRPr="00FE728A">
        <w:rPr>
          <w:rFonts w:eastAsia="Arial CYR"/>
          <w:kern w:val="2"/>
          <w:sz w:val="24"/>
          <w:szCs w:val="24"/>
        </w:rP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>Туторы должны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29097-91(ИСО 4074-4-80) «Изделия корсетные. Общие технические условия».</w:t>
      </w:r>
    </w:p>
    <w:p w:rsidR="00931D48" w:rsidRPr="00FE728A" w:rsidRDefault="00931D48" w:rsidP="00931D48">
      <w:pPr>
        <w:widowControl w:val="0"/>
        <w:ind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FE728A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FE728A">
        <w:rPr>
          <w:rFonts w:eastAsia="Arial CYR"/>
          <w:kern w:val="2"/>
          <w:sz w:val="24"/>
          <w:szCs w:val="24"/>
        </w:rPr>
        <w:t xml:space="preserve"> (туторов на верхние и нижние конечности)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931D48" w:rsidRPr="00FE728A" w:rsidRDefault="00931D48" w:rsidP="00931D48">
      <w:pPr>
        <w:pStyle w:val="a3"/>
        <w:spacing w:before="0" w:beforeAutospacing="0" w:after="0"/>
        <w:ind w:firstLine="567"/>
        <w:jc w:val="both"/>
      </w:pPr>
      <w:r w:rsidRPr="00FE728A">
        <w:rPr>
          <w:bCs/>
        </w:rPr>
        <w:t>Требования к безопасности работ:</w:t>
      </w:r>
      <w:r w:rsidRPr="00FE728A">
        <w:t xml:space="preserve"> </w:t>
      </w:r>
    </w:p>
    <w:p w:rsidR="00931D48" w:rsidRPr="00FE728A" w:rsidRDefault="00931D48" w:rsidP="00931D48">
      <w:pPr>
        <w:pStyle w:val="a3"/>
        <w:spacing w:before="0" w:beforeAutospacing="0" w:after="0"/>
        <w:ind w:firstLine="567"/>
        <w:jc w:val="both"/>
        <w:rPr>
          <w:rFonts w:eastAsia="Arial Unicode MS"/>
          <w:kern w:val="2"/>
        </w:rPr>
      </w:pPr>
      <w:r w:rsidRPr="00FE728A">
        <w:t xml:space="preserve">Проведение работ по обеспечению инвалидов </w:t>
      </w:r>
      <w:proofErr w:type="spellStart"/>
      <w:r w:rsidRPr="00FE728A">
        <w:t>ортезами</w:t>
      </w:r>
      <w:proofErr w:type="spellEnd"/>
      <w:r w:rsidRPr="00FE728A">
        <w:t xml:space="preserve"> (туторами) должно осуществляться при наличии декларация о соответствии по Постановлению Правительства РФ от 01.12.2009 №982 (система сертификации ГОСТ Р). 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Документы, на соответствие которым проводится обязательное подтверждение соответствия: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 xml:space="preserve">- ГОСТ ISO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цитотоксичность</w:t>
      </w:r>
      <w:proofErr w:type="spellEnd"/>
      <w:r w:rsidRPr="00FE728A">
        <w:rPr>
          <w:rFonts w:eastAsia="Arial Unicode MS"/>
          <w:kern w:val="2"/>
          <w:sz w:val="24"/>
          <w:szCs w:val="24"/>
        </w:rPr>
        <w:t xml:space="preserve">: методы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in</w:t>
      </w:r>
      <w:proofErr w:type="spellEnd"/>
      <w:r w:rsidRPr="00FE728A">
        <w:rPr>
          <w:rFonts w:eastAsia="Arial Unicode MS"/>
          <w:kern w:val="2"/>
          <w:sz w:val="24"/>
          <w:szCs w:val="24"/>
        </w:rPr>
        <w:t xml:space="preserve">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vitro</w:t>
      </w:r>
      <w:proofErr w:type="spellEnd"/>
      <w:r w:rsidRPr="00FE728A">
        <w:rPr>
          <w:rFonts w:eastAsia="Arial Unicode MS"/>
          <w:kern w:val="2"/>
          <w:sz w:val="24"/>
          <w:szCs w:val="24"/>
        </w:rPr>
        <w:t>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- ГОСТ ISO 10993-10-2011 –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- ГОСТ Р 52770-2007 – «Изделия медицинские. Требования безопасности. Методы санитарно-химических и токсикологических испытаний».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- ГОСТ Р 51632-2014 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 xml:space="preserve">- ГОСТ Р 52878-2007 – «Туторы на верхние и нижние конечности. Технические требования и методы испытаний». 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Маркировка, упаковка, хранение и транспортировка туторов на всю ногу к месту нахождения инвалидов должны осуществляться с соблюдением требований ГОСТ 20790-93/ГОСТ Р 50444-92 «Приборы, аппараты и оборудование медицинские. Общие технические условия».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 xml:space="preserve">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</w:t>
      </w:r>
      <w:r w:rsidRPr="00FE728A">
        <w:rPr>
          <w:rFonts w:eastAsia="Arial Unicode MS"/>
          <w:kern w:val="2"/>
          <w:sz w:val="24"/>
          <w:szCs w:val="24"/>
        </w:rPr>
        <w:lastRenderedPageBreak/>
        <w:t xml:space="preserve">и изделий. Временная противокоррозионная защита изделий. Общие требования», а также стандартов и ТУ на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ортезы</w:t>
      </w:r>
      <w:proofErr w:type="spellEnd"/>
      <w:r w:rsidRPr="00FE728A">
        <w:rPr>
          <w:rFonts w:eastAsia="Arial Unicode MS"/>
          <w:kern w:val="2"/>
          <w:sz w:val="24"/>
          <w:szCs w:val="24"/>
        </w:rPr>
        <w:t xml:space="preserve"> конкретных групп, типов (видов, моделей).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Упаковка, хранение и транспортирование туторов должны производиться в соответствии с Республиканским стандартом РСФСР РСТ РСФСР 644-80 «Изделия протезно- ортопедические. Общие технические требования».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 xml:space="preserve">Выполнение работ по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FE728A">
        <w:rPr>
          <w:rFonts w:eastAsia="Arial Unicode MS"/>
          <w:kern w:val="2"/>
          <w:sz w:val="24"/>
          <w:szCs w:val="24"/>
        </w:rPr>
        <w:t xml:space="preserve"> должно соответствовать назначениям медико-социальной экспертизы, а также лечащего врача. При выполнении работ по </w:t>
      </w:r>
      <w:proofErr w:type="spellStart"/>
      <w:r w:rsidRPr="00FE728A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FE728A">
        <w:rPr>
          <w:rFonts w:eastAsia="Arial Unicode MS"/>
          <w:kern w:val="2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организма, созданы условия для предупреждения развития деформации. Работы по обеспечению инвалидов туторами на всю ногу должны быть выполнены с надлежащим качеством и в установленные сроки.</w:t>
      </w:r>
    </w:p>
    <w:p w:rsidR="00931D48" w:rsidRPr="00FE728A" w:rsidRDefault="00931D48" w:rsidP="00931D48">
      <w:pPr>
        <w:ind w:firstLine="709"/>
        <w:jc w:val="both"/>
        <w:rPr>
          <w:b/>
          <w:bCs/>
          <w:sz w:val="24"/>
          <w:szCs w:val="24"/>
        </w:rPr>
      </w:pPr>
      <w:r w:rsidRPr="00FE728A">
        <w:rPr>
          <w:b/>
          <w:bCs/>
          <w:sz w:val="24"/>
          <w:szCs w:val="24"/>
        </w:rPr>
        <w:t>Конструктивные требования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1. Конструкция и материалы тутора должны быть обеспечивать жесткую фиксацию и частичную разгрузку суставов или сегментов конечности в приданом положении коррекции.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2. Масса тутора должна быть минимально возможной при обеспечении необходимых эксплуатационных требований. Масса тутора должна быть указана в технических условиях на тутор конкретного вида.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3. Внешние обводы тутора не должны вызывать нарушений целостности и повышенного износа одежды.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4. На поверхности металлических и пластмассовых деталей тутора не должно быть трещин, забоин, вмятин, расслоения материала, заусенцев и острых кромок, ухудшающих его внешний вид, прочность и безопасность.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5. Тутор должен соответствовать образцу-эталону, утвержденному в установленном порядке.</w:t>
      </w:r>
    </w:p>
    <w:p w:rsidR="00931D48" w:rsidRPr="00FE728A" w:rsidRDefault="00931D48" w:rsidP="00931D48">
      <w:pPr>
        <w:ind w:firstLine="709"/>
        <w:jc w:val="both"/>
        <w:rPr>
          <w:b/>
          <w:bCs/>
          <w:sz w:val="24"/>
          <w:szCs w:val="24"/>
        </w:rPr>
      </w:pPr>
      <w:r w:rsidRPr="00FE728A">
        <w:rPr>
          <w:b/>
          <w:bCs/>
          <w:sz w:val="24"/>
          <w:szCs w:val="24"/>
        </w:rPr>
        <w:t>Требования к гильзам и элементам крепления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1. Внутренняя форма гильзы должна соответствовать индивидуальным параметрам конечности в приданом положении коррекции и не оказывать избыточного давления на ткани конечности.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2. На внутренней поверхности гильзы тутора не должно быть утолщений, оказывающих избыточное давление на ткани конечности. Допускается местное увеличение толщины внутренней поверхности гильзы не более 0,5 мм в местах, не влияющих на работоспособность гильзы.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 xml:space="preserve">3. На внутренней поверхности гильзы со смягчающим внутренним слоем не должно быть морщин, складок, </w:t>
      </w:r>
      <w:proofErr w:type="spellStart"/>
      <w:r w:rsidRPr="00FE728A">
        <w:rPr>
          <w:sz w:val="24"/>
          <w:szCs w:val="24"/>
        </w:rPr>
        <w:t>заминов</w:t>
      </w:r>
      <w:proofErr w:type="spellEnd"/>
      <w:r w:rsidRPr="00FE728A">
        <w:rPr>
          <w:sz w:val="24"/>
          <w:szCs w:val="24"/>
        </w:rPr>
        <w:t>, отслоений смягчающего слоя.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4. Подошва тутора на нижнюю конечность, используемого для ходьбы, должна иметь упруго-эластичный передний и жесткий задний отделы.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5. Элементы крепления и форма гильзы тутора должны обеспечивать удержание тутора на конечности.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6. Гильза и элементы крепления тутора не должны оказывать избыточного давления на ткани, пережимать нервные стволы и кровеносные сосуды.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 xml:space="preserve">7. Гильза и элементы крепления, в том числе </w:t>
      </w:r>
      <w:proofErr w:type="spellStart"/>
      <w:r w:rsidRPr="00FE728A">
        <w:rPr>
          <w:sz w:val="24"/>
          <w:szCs w:val="24"/>
        </w:rPr>
        <w:t>полукорсеты</w:t>
      </w:r>
      <w:proofErr w:type="spellEnd"/>
      <w:r w:rsidRPr="00FE728A">
        <w:rPr>
          <w:sz w:val="24"/>
          <w:szCs w:val="24"/>
        </w:rPr>
        <w:t xml:space="preserve"> (корсеты) туторов на тазобедренный сустав и на всю ногу, не должны сдавливать брюшную полость.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8. Элементы крепления тутора не должны причинять неудобства в различных положениях человека.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 xml:space="preserve">9. Заклепочные соединения и </w:t>
      </w:r>
      <w:proofErr w:type="spellStart"/>
      <w:r w:rsidRPr="00FE728A">
        <w:rPr>
          <w:sz w:val="24"/>
          <w:szCs w:val="24"/>
        </w:rPr>
        <w:t>блочки</w:t>
      </w:r>
      <w:proofErr w:type="spellEnd"/>
      <w:r w:rsidRPr="00FE728A">
        <w:rPr>
          <w:sz w:val="24"/>
          <w:szCs w:val="24"/>
        </w:rPr>
        <w:t xml:space="preserve"> для шнуровки не должны выступать над внутренней поверхностью гильзы тутора.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lastRenderedPageBreak/>
        <w:t>10. Заклепочные соединения элементов крепления тутора должны выдерживать усилие на отрыв (вырывание) не менее 150 Н.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11. Передний отдел гильзы тутора должен иметь вырез не более чем на 1/3 периметра позитива конечности, по которому она изготовлена. Для переднего отдела туторов на стопу, голеностопный сустав и на всю ногу, на кисть, лучезапястный сустав и на всю руку допускается вырез более чем на 1/3 периметра позитива конечности при сохранении жесткой фиксации суставов.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12. На внутренней поверхности гильзы тутора может быть установлен клапан.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 xml:space="preserve">13. Текстильная застежка тутора должна соответствовать требованиям </w:t>
      </w:r>
      <w:r w:rsidRPr="00FE728A">
        <w:rPr>
          <w:sz w:val="24"/>
          <w:szCs w:val="24"/>
          <w:u w:val="single"/>
        </w:rPr>
        <w:t>ГОСТ 30019.1-93</w:t>
      </w:r>
      <w:r w:rsidRPr="00FE728A">
        <w:rPr>
          <w:sz w:val="24"/>
          <w:szCs w:val="24"/>
        </w:rPr>
        <w:t>.</w:t>
      </w:r>
    </w:p>
    <w:p w:rsidR="00931D48" w:rsidRPr="00FE728A" w:rsidRDefault="00931D48" w:rsidP="00931D48">
      <w:pPr>
        <w:ind w:firstLine="709"/>
        <w:jc w:val="both"/>
        <w:rPr>
          <w:b/>
          <w:bCs/>
          <w:sz w:val="24"/>
          <w:szCs w:val="24"/>
        </w:rPr>
      </w:pPr>
      <w:r w:rsidRPr="00FE728A">
        <w:rPr>
          <w:b/>
          <w:bCs/>
          <w:sz w:val="24"/>
          <w:szCs w:val="24"/>
        </w:rPr>
        <w:t>Требования к косметическим оболочкам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1. Косметическая оболочка тутора должна иметь эстетичный вид.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2. Крепление косметической оболочки на тутор должен быть надежным, не вызывать повреждений и разрывов оболочки в процессе эксплуатации тутора.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3. В течение срока службы тутора материал косметической оболочки не должен значительно изменять цвет.</w:t>
      </w:r>
    </w:p>
    <w:p w:rsidR="00931D48" w:rsidRPr="00FE728A" w:rsidRDefault="00931D48" w:rsidP="00931D48">
      <w:pPr>
        <w:ind w:firstLine="709"/>
        <w:jc w:val="both"/>
        <w:rPr>
          <w:b/>
          <w:bCs/>
          <w:sz w:val="24"/>
          <w:szCs w:val="24"/>
        </w:rPr>
      </w:pPr>
      <w:r w:rsidRPr="00FE728A">
        <w:rPr>
          <w:b/>
          <w:bCs/>
          <w:sz w:val="24"/>
          <w:szCs w:val="24"/>
        </w:rPr>
        <w:t>Требования к материалам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 xml:space="preserve">1. При изготовлении тутора не допускается применять легковоспламеняющиеся горючие материалы. 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2. Термопластичные материалы гильзы тутора должны обеспечивать термическую и механическую подгонку (</w:t>
      </w:r>
      <w:proofErr w:type="spellStart"/>
      <w:r w:rsidRPr="00FE728A">
        <w:rPr>
          <w:sz w:val="24"/>
          <w:szCs w:val="24"/>
        </w:rPr>
        <w:t>подформовку</w:t>
      </w:r>
      <w:proofErr w:type="spellEnd"/>
      <w:r w:rsidRPr="00FE728A">
        <w:rPr>
          <w:sz w:val="24"/>
          <w:szCs w:val="24"/>
        </w:rPr>
        <w:t>).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3. Материалы гильзы тутора должны быть упругими для обеспечения раскрываемости краев гильзы при установке ее на пораженную конечность.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4. Материалы гильзы тутора должны обеспечивать установку заклепочных соединений без растрескиваний.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5. Материалы гильзы тутора не должны быть растяжимыми, сжимаемыми и деформироваться в процессе эксплуатации тутора.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6. Материалы и элементы крепления тутора должны быть работоспособными в течение назначенного срока службы тутора.</w:t>
      </w:r>
    </w:p>
    <w:p w:rsidR="00931D48" w:rsidRPr="00FE728A" w:rsidRDefault="00931D48" w:rsidP="00931D48">
      <w:pPr>
        <w:ind w:firstLine="709"/>
        <w:jc w:val="both"/>
        <w:rPr>
          <w:sz w:val="24"/>
          <w:szCs w:val="24"/>
        </w:rPr>
      </w:pPr>
      <w:r w:rsidRPr="00FE728A">
        <w:rPr>
          <w:sz w:val="24"/>
          <w:szCs w:val="24"/>
        </w:rPr>
        <w:t>7. Материалы элементов тутора, которые могут подвергаться воздействию агрессивных биологических жидкостей (пота, мочи), должны быть стойкими к воздействию этих жидкостей.</w:t>
      </w:r>
    </w:p>
    <w:p w:rsidR="00931D48" w:rsidRPr="00FE728A" w:rsidRDefault="00931D48" w:rsidP="00931D48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FE728A">
        <w:rPr>
          <w:rFonts w:eastAsia="Arial Unicode MS"/>
          <w:kern w:val="2"/>
          <w:sz w:val="24"/>
          <w:szCs w:val="24"/>
        </w:rPr>
        <w:t>Гарантийный срок со дня выдачи готового изделия должен быть не менее 7 (семи) месяцев.</w:t>
      </w:r>
    </w:p>
    <w:p w:rsidR="00931D48" w:rsidRPr="00FE728A" w:rsidRDefault="00931D48" w:rsidP="00931D48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 xml:space="preserve">Срок службы изделия, установленный предприятием-изготовителем, составляет ____(__________________) лет. </w:t>
      </w:r>
    </w:p>
    <w:p w:rsidR="00931D48" w:rsidRPr="00FE728A" w:rsidRDefault="00931D48" w:rsidP="00931D48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FE728A">
        <w:rPr>
          <w:rFonts w:eastAsia="Arial CYR"/>
          <w:kern w:val="2"/>
          <w:sz w:val="24"/>
          <w:szCs w:val="24"/>
        </w:rPr>
        <w:t xml:space="preserve">        (указать срок)</w:t>
      </w:r>
    </w:p>
    <w:p w:rsidR="00931D48" w:rsidRPr="00FE728A" w:rsidRDefault="00931D48" w:rsidP="00931D48">
      <w:pPr>
        <w:keepNext/>
        <w:ind w:firstLine="709"/>
        <w:rPr>
          <w:b/>
          <w:sz w:val="26"/>
          <w:szCs w:val="26"/>
        </w:rPr>
      </w:pPr>
      <w:r w:rsidRPr="00FE728A">
        <w:rPr>
          <w:b/>
          <w:sz w:val="26"/>
          <w:szCs w:val="26"/>
        </w:rPr>
        <w:t xml:space="preserve">                                               Туторы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2873"/>
        <w:gridCol w:w="5364"/>
        <w:gridCol w:w="1418"/>
      </w:tblGrid>
      <w:tr w:rsidR="00931D48" w:rsidRPr="00FE728A" w:rsidTr="00B25296">
        <w:trPr>
          <w:trHeight w:val="11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Кол-во, штук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t>8-09-44 Тутор на лучезапястный сустав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лучезапястный сустав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Верхние конечности -  лучезапястный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Фиксирующие.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Вспененные упругие и смягчающие материалы, термопласты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b/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Изготовление по слепкам. Специальное.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14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t>8-09-46 Тутор на локтевой сустав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локтевой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Верхние конечности -  локтевой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Фиксирующие.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Вспененные упругие и смягчающие материалы, термопласты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b/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Изготовление по слепкам. Специальное.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12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t>8-09-48 Тутор на всю руку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всю руку.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lastRenderedPageBreak/>
              <w:t>Верхние конечности - плечевой сустав, плечо, локтевой сустав, предплечье, лучезапястный сустав, кисть.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Фиксирующие.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 xml:space="preserve">Вспененные упругие и смягчающие </w:t>
            </w:r>
            <w:proofErr w:type="gramStart"/>
            <w:r w:rsidRPr="00FE728A">
              <w:rPr>
                <w:sz w:val="22"/>
                <w:szCs w:val="22"/>
              </w:rPr>
              <w:t>материалы,  термопласты</w:t>
            </w:r>
            <w:proofErr w:type="gramEnd"/>
            <w:r w:rsidRPr="00FE728A">
              <w:rPr>
                <w:sz w:val="22"/>
                <w:szCs w:val="22"/>
              </w:rPr>
              <w:t xml:space="preserve">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Изготовление по слепкам.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Специальное.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lastRenderedPageBreak/>
              <w:t>6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lastRenderedPageBreak/>
              <w:t>8-09-49 Тутор на голеностопный сустав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голеностопный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Нижние конечности -  голеностопный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proofErr w:type="gramStart"/>
            <w:r w:rsidRPr="00FE728A">
              <w:rPr>
                <w:sz w:val="22"/>
                <w:szCs w:val="22"/>
              </w:rPr>
              <w:t>Фиксирующие;  разгружающие</w:t>
            </w:r>
            <w:proofErr w:type="gramEnd"/>
            <w:r w:rsidRPr="00FE728A">
              <w:rPr>
                <w:sz w:val="22"/>
                <w:szCs w:val="22"/>
              </w:rPr>
              <w:t>;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 xml:space="preserve">Вспененные упругие и смягчающие </w:t>
            </w:r>
            <w:proofErr w:type="gramStart"/>
            <w:r w:rsidRPr="00FE728A">
              <w:rPr>
                <w:sz w:val="22"/>
                <w:szCs w:val="22"/>
              </w:rPr>
              <w:t>материалы,  термопласты</w:t>
            </w:r>
            <w:proofErr w:type="gramEnd"/>
            <w:r w:rsidRPr="00FE728A">
              <w:rPr>
                <w:sz w:val="22"/>
                <w:szCs w:val="22"/>
              </w:rPr>
              <w:t xml:space="preserve">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Изготовление по слепкам.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82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коленный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Нижние конечности -  коленный сустав.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proofErr w:type="gramStart"/>
            <w:r w:rsidRPr="00FE728A">
              <w:rPr>
                <w:sz w:val="22"/>
                <w:szCs w:val="22"/>
              </w:rPr>
              <w:t>Фиксирующие;  разгружающие</w:t>
            </w:r>
            <w:proofErr w:type="gramEnd"/>
            <w:r w:rsidRPr="00FE728A">
              <w:rPr>
                <w:sz w:val="22"/>
                <w:szCs w:val="22"/>
              </w:rPr>
              <w:t>;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 xml:space="preserve">Вспененные упругие и смягчающие </w:t>
            </w:r>
            <w:proofErr w:type="gramStart"/>
            <w:r w:rsidRPr="00FE728A">
              <w:rPr>
                <w:sz w:val="22"/>
                <w:szCs w:val="22"/>
              </w:rPr>
              <w:t>материалы,  термопласты</w:t>
            </w:r>
            <w:proofErr w:type="gramEnd"/>
            <w:r w:rsidRPr="00FE728A">
              <w:rPr>
                <w:sz w:val="22"/>
                <w:szCs w:val="22"/>
              </w:rPr>
              <w:t xml:space="preserve">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Изготовление по слепкам.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28</w:t>
            </w:r>
          </w:p>
        </w:tc>
      </w:tr>
      <w:tr w:rsidR="00931D48" w:rsidRPr="00FE728A" w:rsidTr="00B2529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rPr>
                <w:sz w:val="22"/>
                <w:szCs w:val="22"/>
              </w:rPr>
            </w:pPr>
            <w:r w:rsidRPr="00FE728A">
              <w:rPr>
                <w:rFonts w:eastAsia="Arial"/>
                <w:sz w:val="22"/>
                <w:szCs w:val="22"/>
              </w:rPr>
              <w:t>8-09-54 Тутор на всю ногу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Тутор на всю ногу.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Нижние конечности - бедро, коленный сустав, голень, голеностопный сустав, стопа.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proofErr w:type="gramStart"/>
            <w:r w:rsidRPr="00FE728A">
              <w:rPr>
                <w:sz w:val="22"/>
                <w:szCs w:val="22"/>
              </w:rPr>
              <w:t>Фиксирующие;  корригирующие</w:t>
            </w:r>
            <w:proofErr w:type="gramEnd"/>
            <w:r w:rsidRPr="00FE728A">
              <w:rPr>
                <w:sz w:val="22"/>
                <w:szCs w:val="22"/>
              </w:rPr>
              <w:t>;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 xml:space="preserve">Вспененные упругие и смягчающие </w:t>
            </w:r>
            <w:proofErr w:type="gramStart"/>
            <w:r w:rsidRPr="00FE728A">
              <w:rPr>
                <w:sz w:val="22"/>
                <w:szCs w:val="22"/>
              </w:rPr>
              <w:t>материалы,  термопласты</w:t>
            </w:r>
            <w:proofErr w:type="gramEnd"/>
            <w:r w:rsidRPr="00FE728A">
              <w:rPr>
                <w:sz w:val="22"/>
                <w:szCs w:val="22"/>
              </w:rPr>
              <w:t xml:space="preserve"> высокотемпературные.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 xml:space="preserve">Изготовление по слепкам.      </w:t>
            </w:r>
          </w:p>
          <w:p w:rsidR="00931D48" w:rsidRPr="00FE728A" w:rsidRDefault="00931D48" w:rsidP="00B25296">
            <w:pPr>
              <w:snapToGrid w:val="0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Специальное.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sz w:val="22"/>
                <w:szCs w:val="22"/>
              </w:rPr>
            </w:pPr>
            <w:r w:rsidRPr="00FE728A">
              <w:rPr>
                <w:sz w:val="22"/>
                <w:szCs w:val="22"/>
              </w:rPr>
              <w:t>42</w:t>
            </w:r>
          </w:p>
        </w:tc>
      </w:tr>
      <w:tr w:rsidR="00931D48" w:rsidRPr="00FE728A" w:rsidTr="00B25296">
        <w:trPr>
          <w:trHeight w:val="26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48" w:rsidRPr="00FE728A" w:rsidRDefault="00931D48" w:rsidP="00B2529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FE728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48" w:rsidRPr="00FE728A" w:rsidRDefault="00931D48" w:rsidP="00B25296">
            <w:pPr>
              <w:jc w:val="center"/>
              <w:rPr>
                <w:b/>
                <w:sz w:val="22"/>
                <w:szCs w:val="22"/>
              </w:rPr>
            </w:pPr>
            <w:r w:rsidRPr="00FE728A">
              <w:rPr>
                <w:b/>
                <w:sz w:val="22"/>
                <w:szCs w:val="22"/>
              </w:rPr>
              <w:t>184</w:t>
            </w:r>
          </w:p>
        </w:tc>
      </w:tr>
    </w:tbl>
    <w:p w:rsidR="00931D48" w:rsidRPr="00FE728A" w:rsidRDefault="00931D48" w:rsidP="00931D48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931D48" w:rsidRPr="00FE728A" w:rsidRDefault="00931D48" w:rsidP="00931D48">
      <w:pPr>
        <w:ind w:firstLine="708"/>
        <w:jc w:val="both"/>
        <w:rPr>
          <w:b/>
          <w:sz w:val="22"/>
          <w:szCs w:val="22"/>
        </w:rPr>
      </w:pPr>
      <w:r w:rsidRPr="00FE728A">
        <w:rPr>
          <w:b/>
          <w:sz w:val="22"/>
          <w:szCs w:val="22"/>
        </w:rPr>
        <w:t>Сроки выполнения работ</w:t>
      </w:r>
      <w:r w:rsidRPr="00FE728A">
        <w:rPr>
          <w:sz w:val="22"/>
          <w:szCs w:val="22"/>
        </w:rPr>
        <w:t>: в течение 30 дней со дня выдачи реестров получателей ПОИ Заказчиком Исполнителю.</w:t>
      </w:r>
      <w:r w:rsidRPr="00FE728A">
        <w:rPr>
          <w:b/>
          <w:sz w:val="22"/>
          <w:szCs w:val="22"/>
        </w:rPr>
        <w:t xml:space="preserve"> </w:t>
      </w:r>
    </w:p>
    <w:p w:rsidR="00931D48" w:rsidRPr="00FE728A" w:rsidRDefault="00931D48" w:rsidP="00931D48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931D48" w:rsidRPr="00FE728A" w:rsidRDefault="00931D48" w:rsidP="00931D48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FE728A">
        <w:rPr>
          <w:sz w:val="22"/>
          <w:szCs w:val="22"/>
        </w:rPr>
        <w:t>Прием инвалидов должен осуществляться на территории г. Нальчика.</w:t>
      </w:r>
    </w:p>
    <w:p w:rsidR="00931D48" w:rsidRPr="00FE728A" w:rsidRDefault="00931D48" w:rsidP="00931D48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931D48" w:rsidRPr="00FE728A" w:rsidRDefault="00931D48" w:rsidP="00931D48">
      <w:pPr>
        <w:widowControl w:val="0"/>
        <w:ind w:firstLine="567"/>
        <w:jc w:val="both"/>
        <w:rPr>
          <w:b/>
          <w:sz w:val="24"/>
          <w:szCs w:val="24"/>
        </w:rPr>
      </w:pPr>
      <w:r w:rsidRPr="00FE728A">
        <w:rPr>
          <w:sz w:val="24"/>
          <w:szCs w:val="24"/>
          <w:lang w:eastAsia="ru-RU"/>
        </w:rPr>
        <w:t xml:space="preserve">  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E728A">
        <w:rPr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31D48" w:rsidRPr="00FE728A" w:rsidRDefault="00931D48" w:rsidP="00931D48">
      <w:pPr>
        <w:pStyle w:val="a5"/>
        <w:jc w:val="center"/>
        <w:rPr>
          <w:b/>
        </w:rPr>
      </w:pPr>
    </w:p>
    <w:p w:rsidR="0004343D" w:rsidRDefault="0004343D"/>
    <w:sectPr w:rsidR="0004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8"/>
    <w:rsid w:val="0004343D"/>
    <w:rsid w:val="009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4BAF-42EB-4603-ABAF-CF049B53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931D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,Обычный (Web)1"/>
    <w:basedOn w:val="a"/>
    <w:link w:val="a4"/>
    <w:qFormat/>
    <w:rsid w:val="00931D4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6"/>
    <w:uiPriority w:val="99"/>
    <w:rsid w:val="00931D48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5"/>
    <w:uiPriority w:val="99"/>
    <w:rsid w:val="00931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1D48"/>
    <w:rPr>
      <w:rFonts w:ascii="Arial" w:eastAsia="Times New Roman" w:hAnsi="Arial" w:cs="Times New Roman"/>
      <w:kern w:val="1"/>
      <w:lang w:eastAsia="ar-SA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931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2021-01-15T11:52:00Z</dcterms:created>
  <dcterms:modified xsi:type="dcterms:W3CDTF">2021-01-15T11:53:00Z</dcterms:modified>
</cp:coreProperties>
</file>