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0A357E" w:rsidRDefault="009226AD" w:rsidP="009226AD">
      <w:pPr>
        <w:spacing w:after="160" w:line="259" w:lineRule="auto"/>
        <w:jc w:val="both"/>
        <w:rPr>
          <w:rFonts w:eastAsia="Andale Sans UI"/>
          <w:kern w:val="1"/>
          <w:sz w:val="26"/>
          <w:szCs w:val="26"/>
          <w:lang w:eastAsia="ar-SA"/>
        </w:rPr>
      </w:pPr>
      <w:r w:rsidRPr="000A357E">
        <w:rPr>
          <w:b/>
          <w:bCs/>
          <w:kern w:val="1"/>
          <w:sz w:val="26"/>
          <w:szCs w:val="26"/>
        </w:rPr>
        <w:t xml:space="preserve">Место </w:t>
      </w:r>
      <w:r w:rsidR="00A54B05">
        <w:rPr>
          <w:b/>
          <w:bCs/>
          <w:kern w:val="1"/>
          <w:sz w:val="26"/>
          <w:szCs w:val="26"/>
        </w:rPr>
        <w:t>выполнения работ</w:t>
      </w:r>
      <w:r w:rsidRPr="000A357E">
        <w:rPr>
          <w:b/>
          <w:bCs/>
          <w:kern w:val="1"/>
          <w:sz w:val="26"/>
          <w:szCs w:val="26"/>
        </w:rPr>
        <w:t xml:space="preserve">: </w:t>
      </w:r>
      <w:r w:rsidR="00812F5F" w:rsidRPr="00812F5F">
        <w:rPr>
          <w:rFonts w:eastAsia="Andale Sans UI"/>
          <w:kern w:val="1"/>
          <w:sz w:val="26"/>
          <w:szCs w:val="26"/>
          <w:lang w:eastAsia="ar-SA"/>
        </w:rPr>
        <w:t xml:space="preserve">Осуществить </w:t>
      </w:r>
      <w:r w:rsidR="009C26AF" w:rsidRPr="009C26AF">
        <w:rPr>
          <w:rFonts w:eastAsia="Andale Sans UI"/>
          <w:kern w:val="1"/>
          <w:sz w:val="26"/>
          <w:szCs w:val="26"/>
          <w:lang w:eastAsia="ar-SA"/>
        </w:rPr>
        <w:t>снятие мерок, примерку и выдачу готовых Изделий в специализированных помещениях на территории Ханты-Мансийского автономного округа-Югры</w:t>
      </w:r>
      <w:r w:rsidR="009C26AF">
        <w:rPr>
          <w:rFonts w:eastAsia="Andale Sans UI"/>
          <w:kern w:val="1"/>
          <w:sz w:val="26"/>
          <w:szCs w:val="26"/>
          <w:lang w:eastAsia="ar-SA"/>
        </w:rPr>
        <w:t>.</w:t>
      </w:r>
    </w:p>
    <w:p w:rsidR="005D4418" w:rsidRDefault="009226AD" w:rsidP="009A4C9B">
      <w:pPr>
        <w:spacing w:after="160" w:line="259" w:lineRule="auto"/>
        <w:jc w:val="both"/>
        <w:rPr>
          <w:rFonts w:eastAsia="Andale Sans UI"/>
          <w:kern w:val="1"/>
          <w:sz w:val="26"/>
          <w:szCs w:val="26"/>
          <w:lang w:eastAsia="ar-SA"/>
        </w:rPr>
      </w:pPr>
      <w:r w:rsidRPr="000A357E">
        <w:rPr>
          <w:b/>
          <w:bCs/>
          <w:kern w:val="1"/>
          <w:sz w:val="26"/>
          <w:szCs w:val="26"/>
        </w:rPr>
        <w:t xml:space="preserve">Сроки </w:t>
      </w:r>
      <w:r w:rsidR="001C1494">
        <w:rPr>
          <w:b/>
          <w:bCs/>
          <w:kern w:val="1"/>
          <w:sz w:val="26"/>
          <w:szCs w:val="26"/>
        </w:rPr>
        <w:t>выполнения работ</w:t>
      </w:r>
      <w:r w:rsidRPr="000A357E">
        <w:rPr>
          <w:b/>
          <w:bCs/>
          <w:kern w:val="1"/>
          <w:sz w:val="26"/>
          <w:szCs w:val="26"/>
        </w:rPr>
        <w:t xml:space="preserve">: </w:t>
      </w:r>
      <w:bookmarkStart w:id="0" w:name="_GoBack"/>
      <w:r w:rsidR="009C26AF" w:rsidRPr="009C26AF">
        <w:rPr>
          <w:rFonts w:eastAsia="Andale Sans UI"/>
          <w:kern w:val="1"/>
          <w:sz w:val="26"/>
          <w:szCs w:val="26"/>
          <w:lang w:eastAsia="ar-SA"/>
        </w:rPr>
        <w:t xml:space="preserve">Выполнить работы и выдать готовое изделие непосредственно Получателю в течение 30 календарных дней, с момента обращения Получателя, при представлении им паспорта и Направления, выданного Заказчиком, но не позднее </w:t>
      </w:r>
      <w:r w:rsidR="00333A18">
        <w:rPr>
          <w:rFonts w:eastAsia="Andale Sans UI"/>
          <w:kern w:val="1"/>
          <w:sz w:val="26"/>
          <w:szCs w:val="26"/>
          <w:lang w:eastAsia="ar-SA"/>
        </w:rPr>
        <w:t>30</w:t>
      </w:r>
      <w:r w:rsidR="009C26AF" w:rsidRPr="009C26AF">
        <w:rPr>
          <w:rFonts w:eastAsia="Andale Sans UI"/>
          <w:kern w:val="1"/>
          <w:sz w:val="26"/>
          <w:szCs w:val="26"/>
          <w:lang w:eastAsia="ar-SA"/>
        </w:rPr>
        <w:t xml:space="preserve"> </w:t>
      </w:r>
      <w:r w:rsidR="00812F5F">
        <w:rPr>
          <w:rFonts w:eastAsia="Andale Sans UI"/>
          <w:kern w:val="1"/>
          <w:sz w:val="26"/>
          <w:szCs w:val="26"/>
          <w:lang w:eastAsia="ar-SA"/>
        </w:rPr>
        <w:t>декабря</w:t>
      </w:r>
      <w:r w:rsidR="009C26AF" w:rsidRPr="009C26AF">
        <w:rPr>
          <w:rFonts w:eastAsia="Andale Sans UI"/>
          <w:kern w:val="1"/>
          <w:sz w:val="26"/>
          <w:szCs w:val="26"/>
          <w:lang w:eastAsia="ar-SA"/>
        </w:rPr>
        <w:t xml:space="preserve"> 2021 года.</w:t>
      </w:r>
      <w:bookmarkEnd w:id="0"/>
    </w:p>
    <w:p w:rsidR="00D7115C" w:rsidRDefault="00D7115C" w:rsidP="009A4C9B">
      <w:pPr>
        <w:spacing w:after="160" w:line="259" w:lineRule="auto"/>
        <w:jc w:val="both"/>
        <w:rPr>
          <w:sz w:val="26"/>
          <w:szCs w:val="26"/>
        </w:rPr>
      </w:pPr>
      <w:r w:rsidRPr="000A357E">
        <w:rPr>
          <w:b/>
          <w:sz w:val="26"/>
          <w:szCs w:val="26"/>
        </w:rPr>
        <w:t>Наименование, характеристики и количество поставляемых товаров</w:t>
      </w:r>
      <w:r w:rsidRPr="000A357E">
        <w:rPr>
          <w:sz w:val="26"/>
          <w:szCs w:val="26"/>
        </w:rPr>
        <w:t>, объем выполняемых работ, оказываемых услуг:</w:t>
      </w:r>
    </w:p>
    <w:tbl>
      <w:tblPr>
        <w:tblW w:w="5000" w:type="pct"/>
        <w:tblLook w:val="04A0" w:firstRow="1" w:lastRow="0" w:firstColumn="1" w:lastColumn="0" w:noHBand="0" w:noVBand="1"/>
      </w:tblPr>
      <w:tblGrid>
        <w:gridCol w:w="486"/>
        <w:gridCol w:w="1916"/>
        <w:gridCol w:w="4681"/>
        <w:gridCol w:w="1701"/>
        <w:gridCol w:w="689"/>
        <w:gridCol w:w="722"/>
      </w:tblGrid>
      <w:tr w:rsidR="009C26AF" w:rsidRPr="009C26AF" w:rsidTr="00896D3D">
        <w:trPr>
          <w:trHeight w:val="458"/>
        </w:trPr>
        <w:tc>
          <w:tcPr>
            <w:tcW w:w="238"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940"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30"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8"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896D3D">
        <w:trPr>
          <w:trHeight w:val="1414"/>
        </w:trPr>
        <w:tc>
          <w:tcPr>
            <w:tcW w:w="238"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940"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96"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834"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8"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7670F9" w:rsidRPr="00333A18" w:rsidTr="00896D3D">
        <w:trPr>
          <w:trHeight w:val="257"/>
        </w:trPr>
        <w:tc>
          <w:tcPr>
            <w:tcW w:w="238" w:type="pct"/>
            <w:tcBorders>
              <w:top w:val="single" w:sz="4" w:space="0" w:color="000000"/>
              <w:left w:val="single" w:sz="4" w:space="0" w:color="000000"/>
              <w:bottom w:val="single" w:sz="4" w:space="0" w:color="000000"/>
              <w:right w:val="nil"/>
            </w:tcBorders>
            <w:hideMark/>
          </w:tcPr>
          <w:p w:rsidR="007670F9" w:rsidRPr="00333A18" w:rsidRDefault="007670F9" w:rsidP="007670F9">
            <w:pPr>
              <w:autoSpaceDE w:val="0"/>
              <w:autoSpaceDN w:val="0"/>
              <w:adjustRightInd w:val="0"/>
              <w:jc w:val="center"/>
              <w:rPr>
                <w:sz w:val="22"/>
                <w:szCs w:val="22"/>
              </w:rPr>
            </w:pPr>
            <w:r w:rsidRPr="00333A18">
              <w:rPr>
                <w:sz w:val="22"/>
                <w:szCs w:val="22"/>
              </w:rPr>
              <w:t>1.</w:t>
            </w:r>
          </w:p>
        </w:tc>
        <w:tc>
          <w:tcPr>
            <w:tcW w:w="940" w:type="pct"/>
            <w:tcBorders>
              <w:top w:val="single" w:sz="4" w:space="0" w:color="000000"/>
              <w:left w:val="single" w:sz="4" w:space="0" w:color="000000"/>
              <w:bottom w:val="single" w:sz="4" w:space="0" w:color="000000"/>
              <w:right w:val="single" w:sz="4" w:space="0" w:color="auto"/>
            </w:tcBorders>
          </w:tcPr>
          <w:p w:rsidR="007670F9" w:rsidRPr="007670F9" w:rsidRDefault="007670F9" w:rsidP="007670F9">
            <w:pPr>
              <w:jc w:val="center"/>
              <w:rPr>
                <w:i/>
                <w:color w:val="000000"/>
                <w:sz w:val="21"/>
                <w:szCs w:val="21"/>
              </w:rPr>
            </w:pPr>
            <w:r w:rsidRPr="007670F9">
              <w:rPr>
                <w:sz w:val="21"/>
                <w:szCs w:val="21"/>
              </w:rPr>
              <w:t>Протез кисти косметический</w:t>
            </w:r>
            <w:r w:rsidRPr="007670F9">
              <w:rPr>
                <w:i/>
                <w:color w:val="000000"/>
                <w:sz w:val="21"/>
                <w:szCs w:val="21"/>
              </w:rPr>
              <w:t xml:space="preserve"> </w:t>
            </w:r>
          </w:p>
          <w:p w:rsidR="007670F9" w:rsidRPr="007670F9" w:rsidRDefault="007670F9" w:rsidP="007670F9">
            <w:pPr>
              <w:jc w:val="center"/>
              <w:rPr>
                <w:i/>
                <w:color w:val="000000"/>
                <w:sz w:val="21"/>
                <w:szCs w:val="21"/>
              </w:rPr>
            </w:pPr>
          </w:p>
          <w:p w:rsidR="007670F9" w:rsidRPr="007670F9" w:rsidRDefault="007670F9" w:rsidP="007670F9">
            <w:pPr>
              <w:jc w:val="center"/>
              <w:rPr>
                <w:sz w:val="21"/>
                <w:szCs w:val="21"/>
              </w:rPr>
            </w:pPr>
            <w:r w:rsidRPr="007670F9">
              <w:rPr>
                <w:i/>
                <w:color w:val="000000"/>
                <w:sz w:val="21"/>
                <w:szCs w:val="21"/>
              </w:rPr>
              <w:t>(пострадавшие В, Н</w:t>
            </w:r>
            <w:r w:rsidRPr="007670F9">
              <w:rPr>
                <w:color w:val="000000"/>
                <w:sz w:val="21"/>
                <w:szCs w:val="21"/>
              </w:rPr>
              <w:t>)</w:t>
            </w:r>
          </w:p>
        </w:tc>
        <w:tc>
          <w:tcPr>
            <w:tcW w:w="2296" w:type="pct"/>
            <w:tcBorders>
              <w:top w:val="single" w:sz="4" w:space="0" w:color="auto"/>
              <w:left w:val="single" w:sz="4" w:space="0" w:color="auto"/>
              <w:bottom w:val="single" w:sz="4" w:space="0" w:color="auto"/>
              <w:right w:val="single" w:sz="4" w:space="0" w:color="auto"/>
            </w:tcBorders>
          </w:tcPr>
          <w:p w:rsidR="007670F9" w:rsidRPr="007670F9" w:rsidRDefault="007670F9" w:rsidP="007670F9">
            <w:pPr>
              <w:jc w:val="both"/>
              <w:rPr>
                <w:sz w:val="21"/>
                <w:szCs w:val="21"/>
              </w:rPr>
            </w:pPr>
            <w:r w:rsidRPr="007670F9">
              <w:rPr>
                <w:sz w:val="21"/>
                <w:szCs w:val="21"/>
              </w:rPr>
              <w:t xml:space="preserve">Протез кисти, при частичной ампутации </w:t>
            </w:r>
            <w:proofErr w:type="gramStart"/>
            <w:r w:rsidRPr="007670F9">
              <w:rPr>
                <w:sz w:val="21"/>
                <w:szCs w:val="21"/>
              </w:rPr>
              <w:t>кисти,  косметический</w:t>
            </w:r>
            <w:proofErr w:type="gramEnd"/>
            <w:r w:rsidRPr="007670F9">
              <w:rPr>
                <w:sz w:val="21"/>
                <w:szCs w:val="21"/>
              </w:rPr>
              <w:t>.</w:t>
            </w:r>
          </w:p>
          <w:p w:rsidR="007670F9" w:rsidRPr="007670F9" w:rsidRDefault="007670F9" w:rsidP="007670F9">
            <w:pPr>
              <w:jc w:val="both"/>
              <w:rPr>
                <w:sz w:val="21"/>
                <w:szCs w:val="21"/>
              </w:rPr>
            </w:pPr>
            <w:r w:rsidRPr="007670F9">
              <w:rPr>
                <w:sz w:val="21"/>
                <w:szCs w:val="21"/>
              </w:rPr>
              <w:t xml:space="preserve"> Система управления отсутствует.</w:t>
            </w:r>
          </w:p>
          <w:p w:rsidR="007670F9" w:rsidRPr="007670F9" w:rsidRDefault="007670F9" w:rsidP="007670F9">
            <w:pPr>
              <w:jc w:val="both"/>
              <w:rPr>
                <w:sz w:val="21"/>
                <w:szCs w:val="21"/>
              </w:rPr>
            </w:pPr>
            <w:r w:rsidRPr="007670F9">
              <w:rPr>
                <w:sz w:val="21"/>
                <w:szCs w:val="21"/>
              </w:rPr>
              <w:t xml:space="preserve"> Кисть косметическая силиконовая с нейлоновой армирующей сеткой.</w:t>
            </w:r>
          </w:p>
          <w:p w:rsidR="007670F9" w:rsidRPr="007670F9" w:rsidRDefault="007670F9" w:rsidP="007670F9">
            <w:pPr>
              <w:jc w:val="both"/>
              <w:rPr>
                <w:sz w:val="21"/>
                <w:szCs w:val="21"/>
              </w:rPr>
            </w:pPr>
            <w:r w:rsidRPr="007670F9">
              <w:rPr>
                <w:sz w:val="21"/>
                <w:szCs w:val="21"/>
              </w:rPr>
              <w:t xml:space="preserve"> Узел локоть-предплечье отсутствует.</w:t>
            </w:r>
          </w:p>
          <w:p w:rsidR="007670F9" w:rsidRPr="007670F9" w:rsidRDefault="007670F9" w:rsidP="007670F9">
            <w:pPr>
              <w:jc w:val="both"/>
              <w:rPr>
                <w:sz w:val="21"/>
                <w:szCs w:val="21"/>
              </w:rPr>
            </w:pPr>
            <w:r w:rsidRPr="007670F9">
              <w:rPr>
                <w:sz w:val="21"/>
                <w:szCs w:val="21"/>
              </w:rPr>
              <w:t xml:space="preserve"> Дополнительное РСУ отсутствует.</w:t>
            </w:r>
          </w:p>
          <w:p w:rsidR="007670F9" w:rsidRPr="007670F9" w:rsidRDefault="007670F9" w:rsidP="007670F9">
            <w:pPr>
              <w:jc w:val="both"/>
              <w:rPr>
                <w:sz w:val="21"/>
                <w:szCs w:val="21"/>
              </w:rPr>
            </w:pPr>
            <w:r w:rsidRPr="007670F9">
              <w:rPr>
                <w:sz w:val="21"/>
                <w:szCs w:val="21"/>
              </w:rPr>
              <w:t xml:space="preserve"> Приспособления отсутствуют.</w:t>
            </w:r>
          </w:p>
          <w:p w:rsidR="007670F9" w:rsidRPr="007670F9" w:rsidRDefault="007670F9" w:rsidP="007670F9">
            <w:pPr>
              <w:jc w:val="both"/>
              <w:rPr>
                <w:sz w:val="21"/>
                <w:szCs w:val="21"/>
              </w:rPr>
            </w:pPr>
            <w:r w:rsidRPr="007670F9">
              <w:rPr>
                <w:sz w:val="21"/>
                <w:szCs w:val="21"/>
              </w:rPr>
              <w:t xml:space="preserve"> Оболочка косметическая отсутствует.</w:t>
            </w:r>
          </w:p>
          <w:p w:rsidR="007670F9" w:rsidRPr="007670F9" w:rsidRDefault="007670F9" w:rsidP="007670F9">
            <w:pPr>
              <w:jc w:val="both"/>
              <w:rPr>
                <w:sz w:val="21"/>
                <w:szCs w:val="21"/>
              </w:rPr>
            </w:pPr>
            <w:r w:rsidRPr="007670F9">
              <w:rPr>
                <w:sz w:val="21"/>
                <w:szCs w:val="21"/>
              </w:rPr>
              <w:t xml:space="preserve">Гильза отсутствует. </w:t>
            </w:r>
          </w:p>
          <w:p w:rsidR="007670F9" w:rsidRPr="007670F9" w:rsidRDefault="007670F9" w:rsidP="007670F9">
            <w:pPr>
              <w:jc w:val="both"/>
              <w:rPr>
                <w:sz w:val="21"/>
                <w:szCs w:val="21"/>
              </w:rPr>
            </w:pPr>
            <w:r w:rsidRPr="007670F9">
              <w:rPr>
                <w:sz w:val="21"/>
                <w:szCs w:val="21"/>
              </w:rPr>
              <w:t>Крепление застежка молния, подгоночное.</w:t>
            </w:r>
          </w:p>
        </w:tc>
        <w:tc>
          <w:tcPr>
            <w:tcW w:w="834" w:type="pct"/>
            <w:tcBorders>
              <w:top w:val="single" w:sz="4" w:space="0" w:color="000000"/>
              <w:left w:val="single" w:sz="4" w:space="0" w:color="auto"/>
              <w:bottom w:val="single" w:sz="4" w:space="0" w:color="000000"/>
              <w:right w:val="nil"/>
            </w:tcBorders>
          </w:tcPr>
          <w:p w:rsidR="007670F9" w:rsidRPr="007670F9" w:rsidRDefault="007670F9" w:rsidP="007670F9">
            <w:pPr>
              <w:autoSpaceDE w:val="0"/>
              <w:autoSpaceDN w:val="0"/>
              <w:adjustRightInd w:val="0"/>
              <w:jc w:val="center"/>
              <w:rPr>
                <w:sz w:val="21"/>
                <w:szCs w:val="21"/>
              </w:rPr>
            </w:pPr>
            <w:r w:rsidRPr="007670F9">
              <w:rPr>
                <w:sz w:val="21"/>
                <w:szCs w:val="21"/>
              </w:rPr>
              <w:t>Соответствует</w:t>
            </w:r>
          </w:p>
        </w:tc>
        <w:tc>
          <w:tcPr>
            <w:tcW w:w="338" w:type="pct"/>
            <w:tcBorders>
              <w:top w:val="single" w:sz="4" w:space="0" w:color="auto"/>
              <w:left w:val="single" w:sz="4" w:space="0" w:color="000000"/>
              <w:bottom w:val="single" w:sz="4" w:space="0" w:color="000000"/>
              <w:right w:val="single" w:sz="4" w:space="0" w:color="auto"/>
            </w:tcBorders>
          </w:tcPr>
          <w:p w:rsidR="007670F9" w:rsidRPr="007670F9" w:rsidRDefault="007670F9" w:rsidP="007670F9">
            <w:pPr>
              <w:jc w:val="center"/>
              <w:rPr>
                <w:sz w:val="21"/>
                <w:szCs w:val="21"/>
              </w:rPr>
            </w:pPr>
            <w:r w:rsidRPr="007670F9">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7670F9" w:rsidRPr="007670F9" w:rsidRDefault="007670F9" w:rsidP="007670F9">
            <w:pPr>
              <w:autoSpaceDE w:val="0"/>
              <w:autoSpaceDN w:val="0"/>
              <w:adjustRightInd w:val="0"/>
              <w:jc w:val="center"/>
              <w:rPr>
                <w:sz w:val="21"/>
                <w:szCs w:val="21"/>
              </w:rPr>
            </w:pPr>
            <w:r w:rsidRPr="007670F9">
              <w:rPr>
                <w:sz w:val="21"/>
                <w:szCs w:val="21"/>
              </w:rPr>
              <w:t>5</w:t>
            </w:r>
          </w:p>
        </w:tc>
      </w:tr>
      <w:tr w:rsidR="007670F9" w:rsidRPr="00333A18" w:rsidTr="00896D3D">
        <w:trPr>
          <w:trHeight w:val="285"/>
        </w:trPr>
        <w:tc>
          <w:tcPr>
            <w:tcW w:w="238" w:type="pct"/>
            <w:tcBorders>
              <w:top w:val="single" w:sz="4" w:space="0" w:color="000000"/>
              <w:left w:val="single" w:sz="4" w:space="0" w:color="000000"/>
              <w:bottom w:val="single" w:sz="4" w:space="0" w:color="000000"/>
              <w:right w:val="nil"/>
            </w:tcBorders>
          </w:tcPr>
          <w:p w:rsidR="007670F9" w:rsidRPr="00333A18" w:rsidRDefault="007670F9" w:rsidP="007670F9">
            <w:pPr>
              <w:autoSpaceDE w:val="0"/>
              <w:autoSpaceDN w:val="0"/>
              <w:adjustRightInd w:val="0"/>
              <w:jc w:val="center"/>
              <w:rPr>
                <w:sz w:val="22"/>
                <w:szCs w:val="22"/>
              </w:rPr>
            </w:pPr>
            <w:r w:rsidRPr="00333A18">
              <w:rPr>
                <w:sz w:val="22"/>
                <w:szCs w:val="22"/>
              </w:rPr>
              <w:t>2.</w:t>
            </w:r>
          </w:p>
        </w:tc>
        <w:tc>
          <w:tcPr>
            <w:tcW w:w="940" w:type="pct"/>
            <w:tcBorders>
              <w:top w:val="single" w:sz="4" w:space="0" w:color="000000"/>
              <w:left w:val="single" w:sz="4" w:space="0" w:color="000000"/>
              <w:bottom w:val="single" w:sz="4" w:space="0" w:color="000000"/>
              <w:right w:val="single" w:sz="4" w:space="0" w:color="auto"/>
            </w:tcBorders>
          </w:tcPr>
          <w:p w:rsidR="007670F9" w:rsidRPr="007670F9" w:rsidRDefault="007670F9" w:rsidP="007670F9">
            <w:pPr>
              <w:jc w:val="center"/>
              <w:rPr>
                <w:color w:val="000000"/>
                <w:sz w:val="21"/>
                <w:szCs w:val="21"/>
              </w:rPr>
            </w:pPr>
            <w:r w:rsidRPr="007670F9">
              <w:rPr>
                <w:sz w:val="21"/>
                <w:szCs w:val="21"/>
              </w:rPr>
              <w:t>Протез предплечья косметический</w:t>
            </w:r>
            <w:r w:rsidRPr="007670F9">
              <w:rPr>
                <w:color w:val="000000"/>
                <w:sz w:val="21"/>
                <w:szCs w:val="21"/>
              </w:rPr>
              <w:t xml:space="preserve"> </w:t>
            </w:r>
          </w:p>
          <w:p w:rsidR="007670F9" w:rsidRPr="007670F9" w:rsidRDefault="007670F9" w:rsidP="007670F9">
            <w:pPr>
              <w:jc w:val="center"/>
              <w:rPr>
                <w:color w:val="000000"/>
                <w:sz w:val="21"/>
                <w:szCs w:val="21"/>
              </w:rPr>
            </w:pPr>
          </w:p>
          <w:p w:rsidR="007670F9" w:rsidRPr="007670F9" w:rsidRDefault="007670F9" w:rsidP="007670F9">
            <w:pPr>
              <w:jc w:val="center"/>
              <w:rPr>
                <w:color w:val="000000"/>
                <w:sz w:val="21"/>
                <w:szCs w:val="21"/>
              </w:rPr>
            </w:pPr>
            <w:r w:rsidRPr="007670F9">
              <w:rPr>
                <w:i/>
                <w:color w:val="000000"/>
                <w:sz w:val="21"/>
                <w:szCs w:val="21"/>
              </w:rPr>
              <w:t>(пострадавшие А, Г, С, Т</w:t>
            </w:r>
            <w:r w:rsidRPr="007670F9">
              <w:rPr>
                <w:color w:val="000000"/>
                <w:sz w:val="21"/>
                <w:szCs w:val="21"/>
              </w:rPr>
              <w:t>)</w:t>
            </w:r>
          </w:p>
        </w:tc>
        <w:tc>
          <w:tcPr>
            <w:tcW w:w="2296" w:type="pct"/>
            <w:tcBorders>
              <w:top w:val="single" w:sz="4" w:space="0" w:color="auto"/>
              <w:left w:val="single" w:sz="4" w:space="0" w:color="auto"/>
              <w:bottom w:val="single" w:sz="4" w:space="0" w:color="auto"/>
              <w:right w:val="single" w:sz="4" w:space="0" w:color="auto"/>
            </w:tcBorders>
          </w:tcPr>
          <w:p w:rsidR="007670F9" w:rsidRPr="007670F9" w:rsidRDefault="007670F9" w:rsidP="007670F9">
            <w:pPr>
              <w:autoSpaceDE w:val="0"/>
              <w:autoSpaceDN w:val="0"/>
              <w:adjustRightInd w:val="0"/>
              <w:jc w:val="both"/>
              <w:rPr>
                <w:sz w:val="21"/>
                <w:szCs w:val="21"/>
              </w:rPr>
            </w:pPr>
            <w:r w:rsidRPr="007670F9">
              <w:rPr>
                <w:sz w:val="21"/>
                <w:szCs w:val="21"/>
              </w:rPr>
              <w:t xml:space="preserve">Протез предплечья косметический. </w:t>
            </w:r>
          </w:p>
          <w:p w:rsidR="007670F9" w:rsidRPr="007670F9" w:rsidRDefault="007670F9" w:rsidP="007670F9">
            <w:pPr>
              <w:autoSpaceDE w:val="0"/>
              <w:autoSpaceDN w:val="0"/>
              <w:adjustRightInd w:val="0"/>
              <w:jc w:val="both"/>
              <w:rPr>
                <w:sz w:val="21"/>
                <w:szCs w:val="21"/>
              </w:rPr>
            </w:pPr>
            <w:r w:rsidRPr="007670F9">
              <w:rPr>
                <w:sz w:val="21"/>
                <w:szCs w:val="21"/>
              </w:rPr>
              <w:t xml:space="preserve">Управление сохранившейся рукой или </w:t>
            </w:r>
            <w:proofErr w:type="spellStart"/>
            <w:r w:rsidRPr="007670F9">
              <w:rPr>
                <w:sz w:val="21"/>
                <w:szCs w:val="21"/>
              </w:rPr>
              <w:t>противоупором</w:t>
            </w:r>
            <w:proofErr w:type="spellEnd"/>
            <w:r w:rsidRPr="007670F9">
              <w:rPr>
                <w:sz w:val="21"/>
                <w:szCs w:val="21"/>
              </w:rPr>
              <w:t>.</w:t>
            </w:r>
          </w:p>
          <w:p w:rsidR="007670F9" w:rsidRPr="007670F9" w:rsidRDefault="007670F9" w:rsidP="007670F9">
            <w:pPr>
              <w:autoSpaceDE w:val="0"/>
              <w:autoSpaceDN w:val="0"/>
              <w:adjustRightInd w:val="0"/>
              <w:jc w:val="both"/>
              <w:rPr>
                <w:sz w:val="21"/>
                <w:szCs w:val="21"/>
              </w:rPr>
            </w:pPr>
            <w:r w:rsidRPr="007670F9">
              <w:rPr>
                <w:sz w:val="21"/>
                <w:szCs w:val="21"/>
              </w:rPr>
              <w:t xml:space="preserve"> Кисть косметическая ПВХ с нейлоновой армирующей сеткой.</w:t>
            </w:r>
          </w:p>
          <w:p w:rsidR="007670F9" w:rsidRPr="007670F9" w:rsidRDefault="007670F9" w:rsidP="007670F9">
            <w:pPr>
              <w:autoSpaceDE w:val="0"/>
              <w:autoSpaceDN w:val="0"/>
              <w:adjustRightInd w:val="0"/>
              <w:jc w:val="both"/>
              <w:rPr>
                <w:sz w:val="21"/>
                <w:szCs w:val="21"/>
              </w:rPr>
            </w:pPr>
            <w:r w:rsidRPr="007670F9">
              <w:rPr>
                <w:sz w:val="21"/>
                <w:szCs w:val="21"/>
              </w:rPr>
              <w:t xml:space="preserve"> Узел локоть-предплечье отсутствует.</w:t>
            </w:r>
          </w:p>
          <w:p w:rsidR="007670F9" w:rsidRPr="007670F9" w:rsidRDefault="007670F9" w:rsidP="007670F9">
            <w:pPr>
              <w:autoSpaceDE w:val="0"/>
              <w:autoSpaceDN w:val="0"/>
              <w:adjustRightInd w:val="0"/>
              <w:jc w:val="both"/>
              <w:rPr>
                <w:sz w:val="21"/>
                <w:szCs w:val="21"/>
              </w:rPr>
            </w:pPr>
            <w:r w:rsidRPr="007670F9">
              <w:rPr>
                <w:sz w:val="21"/>
                <w:szCs w:val="21"/>
              </w:rPr>
              <w:t xml:space="preserve"> Дополнительное РСУ отсутствует, функция ротации реализована в составе модуля кисти, оболочка косметическая ПВХ/пластизоль без покрытия.</w:t>
            </w:r>
          </w:p>
          <w:p w:rsidR="007670F9" w:rsidRPr="007670F9" w:rsidRDefault="007670F9" w:rsidP="007670F9">
            <w:pPr>
              <w:autoSpaceDE w:val="0"/>
              <w:autoSpaceDN w:val="0"/>
              <w:adjustRightInd w:val="0"/>
              <w:jc w:val="both"/>
              <w:rPr>
                <w:sz w:val="21"/>
                <w:szCs w:val="21"/>
              </w:rPr>
            </w:pPr>
            <w:r w:rsidRPr="007670F9">
              <w:rPr>
                <w:sz w:val="21"/>
                <w:szCs w:val="21"/>
              </w:rPr>
              <w:t xml:space="preserve"> Гильза индивидуальная одинарная, гильза индивидуальная составная, гильза геометрическая копия, сохранившейся руки.</w:t>
            </w:r>
          </w:p>
          <w:p w:rsidR="007670F9" w:rsidRPr="007670F9" w:rsidRDefault="007670F9" w:rsidP="007670F9">
            <w:pPr>
              <w:autoSpaceDE w:val="0"/>
              <w:autoSpaceDN w:val="0"/>
              <w:adjustRightInd w:val="0"/>
              <w:jc w:val="both"/>
              <w:rPr>
                <w:sz w:val="21"/>
                <w:szCs w:val="21"/>
              </w:rPr>
            </w:pPr>
            <w:r w:rsidRPr="007670F9">
              <w:rPr>
                <w:sz w:val="21"/>
                <w:szCs w:val="21"/>
              </w:rPr>
              <w:t xml:space="preserve"> Материал гильзы: литьевой слоистый пластик на основе связующих смол, листовой термопластичный пластик.</w:t>
            </w:r>
          </w:p>
          <w:p w:rsidR="007670F9" w:rsidRPr="007670F9" w:rsidRDefault="007670F9" w:rsidP="007670F9">
            <w:pPr>
              <w:autoSpaceDE w:val="0"/>
              <w:autoSpaceDN w:val="0"/>
              <w:adjustRightInd w:val="0"/>
              <w:jc w:val="both"/>
              <w:rPr>
                <w:sz w:val="21"/>
                <w:szCs w:val="21"/>
              </w:rPr>
            </w:pPr>
            <w:r w:rsidRPr="007670F9">
              <w:rPr>
                <w:sz w:val="21"/>
                <w:szCs w:val="21"/>
              </w:rPr>
              <w:t xml:space="preserve"> Модуль при вычленении плеча отсутствует.</w:t>
            </w:r>
          </w:p>
          <w:p w:rsidR="007670F9" w:rsidRPr="007670F9" w:rsidRDefault="007670F9" w:rsidP="007670F9">
            <w:pPr>
              <w:autoSpaceDE w:val="0"/>
              <w:autoSpaceDN w:val="0"/>
              <w:adjustRightInd w:val="0"/>
              <w:jc w:val="both"/>
              <w:rPr>
                <w:sz w:val="21"/>
                <w:szCs w:val="21"/>
              </w:rPr>
            </w:pPr>
            <w:r w:rsidRPr="007670F9">
              <w:rPr>
                <w:sz w:val="21"/>
                <w:szCs w:val="21"/>
              </w:rPr>
              <w:t xml:space="preserve"> Крепление индивидуальное, специальное, подгоночное.</w:t>
            </w:r>
          </w:p>
        </w:tc>
        <w:tc>
          <w:tcPr>
            <w:tcW w:w="834" w:type="pct"/>
            <w:tcBorders>
              <w:top w:val="single" w:sz="4" w:space="0" w:color="000000"/>
              <w:left w:val="single" w:sz="4" w:space="0" w:color="auto"/>
              <w:bottom w:val="single" w:sz="4" w:space="0" w:color="000000"/>
              <w:right w:val="nil"/>
            </w:tcBorders>
          </w:tcPr>
          <w:p w:rsidR="007670F9" w:rsidRPr="007670F9" w:rsidRDefault="007670F9" w:rsidP="007670F9">
            <w:pPr>
              <w:autoSpaceDE w:val="0"/>
              <w:autoSpaceDN w:val="0"/>
              <w:adjustRightInd w:val="0"/>
              <w:jc w:val="center"/>
              <w:rPr>
                <w:sz w:val="21"/>
                <w:szCs w:val="21"/>
              </w:rPr>
            </w:pPr>
            <w:r w:rsidRPr="007670F9">
              <w:rPr>
                <w:sz w:val="21"/>
                <w:szCs w:val="21"/>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7670F9" w:rsidRPr="007670F9" w:rsidRDefault="007670F9" w:rsidP="007670F9">
            <w:pPr>
              <w:jc w:val="center"/>
              <w:rPr>
                <w:sz w:val="21"/>
                <w:szCs w:val="21"/>
              </w:rPr>
            </w:pPr>
            <w:r w:rsidRPr="007670F9">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7670F9" w:rsidRPr="007670F9" w:rsidRDefault="007670F9" w:rsidP="007670F9">
            <w:pPr>
              <w:autoSpaceDE w:val="0"/>
              <w:autoSpaceDN w:val="0"/>
              <w:adjustRightInd w:val="0"/>
              <w:jc w:val="center"/>
              <w:rPr>
                <w:sz w:val="21"/>
                <w:szCs w:val="21"/>
              </w:rPr>
            </w:pPr>
            <w:r w:rsidRPr="007670F9">
              <w:rPr>
                <w:sz w:val="21"/>
                <w:szCs w:val="21"/>
              </w:rPr>
              <w:t>4</w:t>
            </w:r>
          </w:p>
        </w:tc>
      </w:tr>
      <w:tr w:rsidR="007670F9" w:rsidRPr="00333A18" w:rsidTr="00896D3D">
        <w:trPr>
          <w:trHeight w:val="285"/>
        </w:trPr>
        <w:tc>
          <w:tcPr>
            <w:tcW w:w="238" w:type="pct"/>
            <w:tcBorders>
              <w:top w:val="single" w:sz="4" w:space="0" w:color="000000"/>
              <w:left w:val="single" w:sz="4" w:space="0" w:color="000000"/>
              <w:bottom w:val="single" w:sz="4" w:space="0" w:color="000000"/>
              <w:right w:val="nil"/>
            </w:tcBorders>
          </w:tcPr>
          <w:p w:rsidR="007670F9" w:rsidRPr="00333A18" w:rsidRDefault="007670F9" w:rsidP="007670F9">
            <w:pPr>
              <w:autoSpaceDE w:val="0"/>
              <w:autoSpaceDN w:val="0"/>
              <w:adjustRightInd w:val="0"/>
              <w:jc w:val="center"/>
              <w:rPr>
                <w:sz w:val="22"/>
                <w:szCs w:val="22"/>
              </w:rPr>
            </w:pPr>
            <w:r w:rsidRPr="00333A18">
              <w:rPr>
                <w:sz w:val="22"/>
                <w:szCs w:val="22"/>
              </w:rPr>
              <w:t>3.</w:t>
            </w:r>
          </w:p>
        </w:tc>
        <w:tc>
          <w:tcPr>
            <w:tcW w:w="940" w:type="pct"/>
            <w:tcBorders>
              <w:top w:val="single" w:sz="4" w:space="0" w:color="000000"/>
              <w:left w:val="single" w:sz="4" w:space="0" w:color="000000"/>
              <w:bottom w:val="single" w:sz="4" w:space="0" w:color="000000"/>
              <w:right w:val="single" w:sz="4" w:space="0" w:color="auto"/>
            </w:tcBorders>
          </w:tcPr>
          <w:p w:rsidR="007670F9" w:rsidRPr="007670F9" w:rsidRDefault="007670F9" w:rsidP="007670F9">
            <w:pPr>
              <w:jc w:val="center"/>
              <w:rPr>
                <w:i/>
                <w:sz w:val="21"/>
                <w:szCs w:val="21"/>
              </w:rPr>
            </w:pPr>
            <w:r w:rsidRPr="007670F9">
              <w:rPr>
                <w:sz w:val="21"/>
                <w:szCs w:val="21"/>
              </w:rPr>
              <w:t>Протез плеча косметический</w:t>
            </w:r>
            <w:r w:rsidRPr="007670F9">
              <w:rPr>
                <w:i/>
                <w:sz w:val="21"/>
                <w:szCs w:val="21"/>
              </w:rPr>
              <w:t xml:space="preserve"> </w:t>
            </w:r>
          </w:p>
          <w:p w:rsidR="007670F9" w:rsidRPr="007670F9" w:rsidRDefault="007670F9" w:rsidP="007670F9">
            <w:pPr>
              <w:jc w:val="center"/>
              <w:rPr>
                <w:i/>
                <w:sz w:val="21"/>
                <w:szCs w:val="21"/>
              </w:rPr>
            </w:pPr>
          </w:p>
          <w:p w:rsidR="007670F9" w:rsidRPr="007670F9" w:rsidRDefault="007670F9" w:rsidP="007670F9">
            <w:pPr>
              <w:jc w:val="center"/>
              <w:rPr>
                <w:sz w:val="21"/>
                <w:szCs w:val="21"/>
              </w:rPr>
            </w:pPr>
            <w:r w:rsidRPr="007670F9">
              <w:rPr>
                <w:i/>
                <w:sz w:val="21"/>
                <w:szCs w:val="21"/>
              </w:rPr>
              <w:t>(пострадавший П</w:t>
            </w:r>
            <w:r w:rsidRPr="007670F9">
              <w:rPr>
                <w:sz w:val="21"/>
                <w:szCs w:val="21"/>
              </w:rPr>
              <w:t>)</w:t>
            </w:r>
          </w:p>
        </w:tc>
        <w:tc>
          <w:tcPr>
            <w:tcW w:w="2296" w:type="pct"/>
            <w:tcBorders>
              <w:top w:val="single" w:sz="4" w:space="0" w:color="auto"/>
              <w:left w:val="single" w:sz="4" w:space="0" w:color="auto"/>
              <w:bottom w:val="single" w:sz="4" w:space="0" w:color="auto"/>
              <w:right w:val="single" w:sz="4" w:space="0" w:color="auto"/>
            </w:tcBorders>
          </w:tcPr>
          <w:p w:rsidR="007670F9" w:rsidRPr="007670F9" w:rsidRDefault="007670F9" w:rsidP="007670F9">
            <w:pPr>
              <w:jc w:val="both"/>
              <w:rPr>
                <w:sz w:val="21"/>
                <w:szCs w:val="21"/>
              </w:rPr>
            </w:pPr>
            <w:r w:rsidRPr="007670F9">
              <w:rPr>
                <w:sz w:val="21"/>
                <w:szCs w:val="21"/>
              </w:rPr>
              <w:t xml:space="preserve">Протез плеча косметический. </w:t>
            </w:r>
          </w:p>
          <w:p w:rsidR="007670F9" w:rsidRPr="007670F9" w:rsidRDefault="007670F9" w:rsidP="007670F9">
            <w:pPr>
              <w:jc w:val="both"/>
              <w:rPr>
                <w:sz w:val="21"/>
                <w:szCs w:val="21"/>
              </w:rPr>
            </w:pPr>
            <w:r w:rsidRPr="007670F9">
              <w:rPr>
                <w:sz w:val="21"/>
                <w:szCs w:val="21"/>
              </w:rPr>
              <w:t xml:space="preserve">Отсутствует система управления, дополнительное РСУ и приспособление, косметическая оболочка. </w:t>
            </w:r>
          </w:p>
          <w:p w:rsidR="007670F9" w:rsidRPr="007670F9" w:rsidRDefault="007670F9" w:rsidP="007670F9">
            <w:pPr>
              <w:jc w:val="both"/>
              <w:rPr>
                <w:sz w:val="21"/>
                <w:szCs w:val="21"/>
              </w:rPr>
            </w:pPr>
            <w:r w:rsidRPr="007670F9">
              <w:rPr>
                <w:sz w:val="21"/>
                <w:szCs w:val="21"/>
              </w:rPr>
              <w:lastRenderedPageBreak/>
              <w:t>Кисть косметическая ПВХ.</w:t>
            </w:r>
          </w:p>
          <w:p w:rsidR="007670F9" w:rsidRPr="007670F9" w:rsidRDefault="007670F9" w:rsidP="007670F9">
            <w:pPr>
              <w:jc w:val="both"/>
              <w:rPr>
                <w:sz w:val="21"/>
                <w:szCs w:val="21"/>
              </w:rPr>
            </w:pPr>
            <w:r w:rsidRPr="007670F9">
              <w:rPr>
                <w:sz w:val="21"/>
                <w:szCs w:val="21"/>
              </w:rPr>
              <w:t>Косметическая оболочка из ПВХ-</w:t>
            </w:r>
            <w:proofErr w:type="spellStart"/>
            <w:r w:rsidRPr="007670F9">
              <w:rPr>
                <w:sz w:val="21"/>
                <w:szCs w:val="21"/>
              </w:rPr>
              <w:t>пластизоля</w:t>
            </w:r>
            <w:proofErr w:type="spellEnd"/>
            <w:r w:rsidRPr="007670F9">
              <w:rPr>
                <w:sz w:val="21"/>
                <w:szCs w:val="21"/>
              </w:rPr>
              <w:t>.</w:t>
            </w:r>
          </w:p>
          <w:p w:rsidR="007670F9" w:rsidRPr="007670F9" w:rsidRDefault="007670F9" w:rsidP="007670F9">
            <w:pPr>
              <w:jc w:val="both"/>
              <w:rPr>
                <w:sz w:val="21"/>
                <w:szCs w:val="21"/>
              </w:rPr>
            </w:pPr>
            <w:r w:rsidRPr="007670F9">
              <w:rPr>
                <w:sz w:val="21"/>
                <w:szCs w:val="21"/>
              </w:rPr>
              <w:t xml:space="preserve">Локоть-предплечье, с пассивной ступенчатой фиксацией с пассивной ротацией плеча. </w:t>
            </w:r>
          </w:p>
          <w:p w:rsidR="007670F9" w:rsidRPr="007670F9" w:rsidRDefault="007670F9" w:rsidP="007670F9">
            <w:pPr>
              <w:jc w:val="both"/>
              <w:rPr>
                <w:sz w:val="21"/>
                <w:szCs w:val="21"/>
              </w:rPr>
            </w:pPr>
            <w:r w:rsidRPr="007670F9">
              <w:rPr>
                <w:sz w:val="21"/>
                <w:szCs w:val="21"/>
              </w:rPr>
              <w:t xml:space="preserve">Гильза индивидуальная из литьевого слоистого пластика на основе связующих смол (акриловая смола). </w:t>
            </w:r>
          </w:p>
          <w:p w:rsidR="007670F9" w:rsidRPr="007670F9" w:rsidRDefault="007670F9" w:rsidP="007670F9">
            <w:pPr>
              <w:jc w:val="both"/>
              <w:rPr>
                <w:sz w:val="21"/>
                <w:szCs w:val="21"/>
              </w:rPr>
            </w:pPr>
            <w:r w:rsidRPr="007670F9">
              <w:rPr>
                <w:sz w:val="21"/>
                <w:szCs w:val="21"/>
              </w:rPr>
              <w:t xml:space="preserve">В качестве вкладного элемента применяются чехлы полимерные. </w:t>
            </w:r>
          </w:p>
          <w:p w:rsidR="007670F9" w:rsidRPr="007670F9" w:rsidRDefault="007670F9" w:rsidP="007670F9">
            <w:pPr>
              <w:jc w:val="both"/>
              <w:rPr>
                <w:sz w:val="21"/>
                <w:szCs w:val="21"/>
              </w:rPr>
            </w:pPr>
            <w:r w:rsidRPr="007670F9">
              <w:rPr>
                <w:sz w:val="21"/>
                <w:szCs w:val="21"/>
              </w:rPr>
              <w:t>Крепление с использованием замка, индивидуальное.</w:t>
            </w:r>
          </w:p>
        </w:tc>
        <w:tc>
          <w:tcPr>
            <w:tcW w:w="834" w:type="pct"/>
            <w:tcBorders>
              <w:top w:val="single" w:sz="4" w:space="0" w:color="000000"/>
              <w:left w:val="single" w:sz="4" w:space="0" w:color="auto"/>
              <w:bottom w:val="single" w:sz="4" w:space="0" w:color="000000"/>
              <w:right w:val="nil"/>
            </w:tcBorders>
          </w:tcPr>
          <w:p w:rsidR="007670F9" w:rsidRPr="007670F9" w:rsidRDefault="007670F9" w:rsidP="007670F9">
            <w:pPr>
              <w:autoSpaceDE w:val="0"/>
              <w:autoSpaceDN w:val="0"/>
              <w:adjustRightInd w:val="0"/>
              <w:jc w:val="center"/>
              <w:rPr>
                <w:sz w:val="21"/>
                <w:szCs w:val="21"/>
              </w:rPr>
            </w:pPr>
            <w:r w:rsidRPr="007670F9">
              <w:rPr>
                <w:sz w:val="21"/>
                <w:szCs w:val="21"/>
              </w:rPr>
              <w:lastRenderedPageBreak/>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7670F9" w:rsidRPr="007670F9" w:rsidRDefault="007670F9" w:rsidP="007670F9">
            <w:pPr>
              <w:jc w:val="center"/>
              <w:rPr>
                <w:sz w:val="21"/>
                <w:szCs w:val="21"/>
              </w:rPr>
            </w:pPr>
            <w:r w:rsidRPr="007670F9">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7670F9" w:rsidRPr="007670F9" w:rsidRDefault="007670F9" w:rsidP="007670F9">
            <w:pPr>
              <w:autoSpaceDE w:val="0"/>
              <w:autoSpaceDN w:val="0"/>
              <w:adjustRightInd w:val="0"/>
              <w:jc w:val="center"/>
              <w:rPr>
                <w:sz w:val="21"/>
                <w:szCs w:val="21"/>
              </w:rPr>
            </w:pPr>
            <w:r w:rsidRPr="007670F9">
              <w:rPr>
                <w:sz w:val="21"/>
                <w:szCs w:val="21"/>
              </w:rPr>
              <w:t>1</w:t>
            </w:r>
          </w:p>
        </w:tc>
      </w:tr>
      <w:tr w:rsidR="007670F9" w:rsidRPr="00333A18" w:rsidTr="00896D3D">
        <w:trPr>
          <w:trHeight w:val="285"/>
        </w:trPr>
        <w:tc>
          <w:tcPr>
            <w:tcW w:w="238" w:type="pct"/>
            <w:tcBorders>
              <w:top w:val="single" w:sz="4" w:space="0" w:color="000000"/>
              <w:left w:val="single" w:sz="4" w:space="0" w:color="000000"/>
              <w:bottom w:val="single" w:sz="4" w:space="0" w:color="000000"/>
              <w:right w:val="nil"/>
            </w:tcBorders>
          </w:tcPr>
          <w:p w:rsidR="007670F9" w:rsidRPr="00333A18" w:rsidRDefault="007670F9" w:rsidP="007670F9">
            <w:pPr>
              <w:autoSpaceDE w:val="0"/>
              <w:autoSpaceDN w:val="0"/>
              <w:adjustRightInd w:val="0"/>
              <w:jc w:val="center"/>
              <w:rPr>
                <w:sz w:val="22"/>
                <w:szCs w:val="22"/>
              </w:rPr>
            </w:pPr>
            <w:r w:rsidRPr="00333A18">
              <w:rPr>
                <w:sz w:val="22"/>
                <w:szCs w:val="22"/>
              </w:rPr>
              <w:lastRenderedPageBreak/>
              <w:t>4.</w:t>
            </w:r>
          </w:p>
        </w:tc>
        <w:tc>
          <w:tcPr>
            <w:tcW w:w="940" w:type="pct"/>
            <w:tcBorders>
              <w:top w:val="single" w:sz="4" w:space="0" w:color="000000"/>
              <w:left w:val="single" w:sz="4" w:space="0" w:color="000000"/>
              <w:bottom w:val="single" w:sz="4" w:space="0" w:color="000000"/>
              <w:right w:val="single" w:sz="4" w:space="0" w:color="auto"/>
            </w:tcBorders>
          </w:tcPr>
          <w:p w:rsidR="007670F9" w:rsidRPr="007670F9" w:rsidRDefault="007670F9" w:rsidP="007670F9">
            <w:pPr>
              <w:jc w:val="center"/>
              <w:rPr>
                <w:i/>
                <w:sz w:val="21"/>
                <w:szCs w:val="21"/>
              </w:rPr>
            </w:pPr>
            <w:r w:rsidRPr="007670F9">
              <w:rPr>
                <w:sz w:val="21"/>
                <w:szCs w:val="21"/>
              </w:rPr>
              <w:t>Протез плеча с внешним источником энергии</w:t>
            </w:r>
            <w:r w:rsidRPr="007670F9">
              <w:rPr>
                <w:i/>
                <w:sz w:val="21"/>
                <w:szCs w:val="21"/>
              </w:rPr>
              <w:t xml:space="preserve"> </w:t>
            </w:r>
          </w:p>
          <w:p w:rsidR="007670F9" w:rsidRPr="007670F9" w:rsidRDefault="007670F9" w:rsidP="007670F9">
            <w:pPr>
              <w:jc w:val="center"/>
              <w:rPr>
                <w:i/>
                <w:sz w:val="21"/>
                <w:szCs w:val="21"/>
              </w:rPr>
            </w:pPr>
          </w:p>
          <w:p w:rsidR="007670F9" w:rsidRPr="007670F9" w:rsidRDefault="007670F9" w:rsidP="007670F9">
            <w:pPr>
              <w:jc w:val="center"/>
              <w:rPr>
                <w:sz w:val="21"/>
                <w:szCs w:val="21"/>
              </w:rPr>
            </w:pPr>
            <w:r w:rsidRPr="007670F9">
              <w:rPr>
                <w:i/>
                <w:sz w:val="21"/>
                <w:szCs w:val="21"/>
              </w:rPr>
              <w:t>(пострадавший П</w:t>
            </w:r>
            <w:r w:rsidRPr="007670F9">
              <w:rPr>
                <w:sz w:val="21"/>
                <w:szCs w:val="21"/>
              </w:rPr>
              <w:t>)</w:t>
            </w:r>
          </w:p>
        </w:tc>
        <w:tc>
          <w:tcPr>
            <w:tcW w:w="2296" w:type="pct"/>
            <w:tcBorders>
              <w:top w:val="single" w:sz="4" w:space="0" w:color="auto"/>
              <w:left w:val="single" w:sz="4" w:space="0" w:color="auto"/>
              <w:bottom w:val="single" w:sz="4" w:space="0" w:color="auto"/>
              <w:right w:val="single" w:sz="4" w:space="0" w:color="auto"/>
            </w:tcBorders>
          </w:tcPr>
          <w:p w:rsidR="007670F9" w:rsidRPr="007670F9" w:rsidRDefault="007670F9" w:rsidP="007670F9">
            <w:pPr>
              <w:jc w:val="both"/>
              <w:rPr>
                <w:sz w:val="21"/>
                <w:szCs w:val="21"/>
              </w:rPr>
            </w:pPr>
            <w:r w:rsidRPr="007670F9">
              <w:rPr>
                <w:sz w:val="21"/>
                <w:szCs w:val="21"/>
              </w:rPr>
              <w:t>Протез плеча с внешним источником энергии.</w:t>
            </w:r>
          </w:p>
          <w:p w:rsidR="007670F9" w:rsidRPr="007670F9" w:rsidRDefault="007670F9" w:rsidP="007670F9">
            <w:pPr>
              <w:jc w:val="both"/>
              <w:rPr>
                <w:sz w:val="21"/>
                <w:szCs w:val="21"/>
              </w:rPr>
            </w:pPr>
            <w:r w:rsidRPr="007670F9">
              <w:rPr>
                <w:sz w:val="21"/>
                <w:szCs w:val="21"/>
              </w:rPr>
              <w:t xml:space="preserve">Система управления: биоэлектрическая/миоэлектрическая с возможностью управления кистью как от двух, так и от одного электрода для пациентов, имеющих одну работоспособную группу мышц; комбинированная (если комплектующие узлы имеют различные системы управления, </w:t>
            </w:r>
            <w:proofErr w:type="gramStart"/>
            <w:r w:rsidRPr="007670F9">
              <w:rPr>
                <w:sz w:val="21"/>
                <w:szCs w:val="21"/>
              </w:rPr>
              <w:t>например</w:t>
            </w:r>
            <w:proofErr w:type="gramEnd"/>
            <w:r w:rsidRPr="007670F9">
              <w:rPr>
                <w:sz w:val="21"/>
                <w:szCs w:val="21"/>
              </w:rPr>
              <w:t xml:space="preserve"> кисть с биоэлектрической СУ и локоть с тяговой СУ). </w:t>
            </w:r>
          </w:p>
          <w:p w:rsidR="007670F9" w:rsidRPr="007670F9" w:rsidRDefault="007670F9" w:rsidP="007670F9">
            <w:pPr>
              <w:jc w:val="both"/>
              <w:rPr>
                <w:sz w:val="21"/>
                <w:szCs w:val="21"/>
              </w:rPr>
            </w:pPr>
            <w:r w:rsidRPr="007670F9">
              <w:rPr>
                <w:sz w:val="21"/>
                <w:szCs w:val="21"/>
              </w:rPr>
              <w:t xml:space="preserve">Комплект электромеханической системной </w:t>
            </w:r>
            <w:proofErr w:type="gramStart"/>
            <w:r w:rsidRPr="007670F9">
              <w:rPr>
                <w:sz w:val="21"/>
                <w:szCs w:val="21"/>
              </w:rPr>
              <w:t>кисти,  узел</w:t>
            </w:r>
            <w:proofErr w:type="gramEnd"/>
            <w:r w:rsidRPr="007670F9">
              <w:rPr>
                <w:sz w:val="21"/>
                <w:szCs w:val="21"/>
              </w:rPr>
              <w:t xml:space="preserve"> локоть-предплечье </w:t>
            </w:r>
            <w:proofErr w:type="spellStart"/>
            <w:r w:rsidRPr="007670F9">
              <w:rPr>
                <w:sz w:val="21"/>
                <w:szCs w:val="21"/>
              </w:rPr>
              <w:t>экзоскелетного</w:t>
            </w:r>
            <w:proofErr w:type="spellEnd"/>
            <w:r w:rsidRPr="007670F9">
              <w:rPr>
                <w:sz w:val="21"/>
                <w:szCs w:val="21"/>
              </w:rPr>
              <w:t xml:space="preserve"> типа с пассивной  ступенчатой ручной фиксацией локтя с вращающимся плечевым шарниром,</w:t>
            </w:r>
            <w:r w:rsidRPr="007670F9">
              <w:rPr>
                <w:color w:val="FF0000"/>
                <w:sz w:val="21"/>
                <w:szCs w:val="21"/>
              </w:rPr>
              <w:t xml:space="preserve"> </w:t>
            </w:r>
            <w:r w:rsidRPr="007670F9">
              <w:rPr>
                <w:sz w:val="21"/>
                <w:szCs w:val="21"/>
              </w:rPr>
              <w:t xml:space="preserve">функция ротации реализована в составе модуля системной электромеханической кисти. </w:t>
            </w:r>
          </w:p>
          <w:p w:rsidR="007670F9" w:rsidRPr="007670F9" w:rsidRDefault="007670F9" w:rsidP="007670F9">
            <w:pPr>
              <w:jc w:val="both"/>
              <w:rPr>
                <w:sz w:val="21"/>
                <w:szCs w:val="21"/>
              </w:rPr>
            </w:pPr>
            <w:r w:rsidRPr="007670F9">
              <w:rPr>
                <w:sz w:val="21"/>
                <w:szCs w:val="21"/>
              </w:rPr>
              <w:t>Дополнительное РСУ отсутствует.</w:t>
            </w:r>
          </w:p>
          <w:p w:rsidR="007670F9" w:rsidRPr="007670F9" w:rsidRDefault="007670F9" w:rsidP="007670F9">
            <w:pPr>
              <w:jc w:val="both"/>
              <w:rPr>
                <w:sz w:val="21"/>
                <w:szCs w:val="21"/>
              </w:rPr>
            </w:pPr>
            <w:r w:rsidRPr="007670F9">
              <w:rPr>
                <w:sz w:val="21"/>
                <w:szCs w:val="21"/>
              </w:rPr>
              <w:t xml:space="preserve"> Оболочка косметическая ПВХ/пластизоль, оболочка косметическая силиконовая, оболочка косметическая силиконовая с армирующей сеткой.</w:t>
            </w:r>
          </w:p>
          <w:p w:rsidR="007670F9" w:rsidRPr="007670F9" w:rsidRDefault="007670F9" w:rsidP="007670F9">
            <w:pPr>
              <w:jc w:val="both"/>
              <w:rPr>
                <w:sz w:val="21"/>
                <w:szCs w:val="21"/>
              </w:rPr>
            </w:pPr>
            <w:r w:rsidRPr="007670F9">
              <w:rPr>
                <w:sz w:val="21"/>
                <w:szCs w:val="21"/>
              </w:rPr>
              <w:t xml:space="preserve"> Гильза </w:t>
            </w:r>
            <w:proofErr w:type="gramStart"/>
            <w:r w:rsidRPr="007670F9">
              <w:rPr>
                <w:sz w:val="21"/>
                <w:szCs w:val="21"/>
              </w:rPr>
              <w:t>индивидуальная  составная</w:t>
            </w:r>
            <w:proofErr w:type="gramEnd"/>
            <w:r w:rsidRPr="007670F9">
              <w:rPr>
                <w:sz w:val="21"/>
                <w:szCs w:val="21"/>
              </w:rPr>
              <w:t>, гильза индивидуальная одинарная, гильза геометрическая, копия сохранившейся руки.</w:t>
            </w:r>
          </w:p>
          <w:p w:rsidR="007670F9" w:rsidRPr="007670F9" w:rsidRDefault="007670F9" w:rsidP="007670F9">
            <w:pPr>
              <w:jc w:val="both"/>
              <w:rPr>
                <w:sz w:val="21"/>
                <w:szCs w:val="21"/>
              </w:rPr>
            </w:pPr>
            <w:r w:rsidRPr="007670F9">
              <w:rPr>
                <w:sz w:val="21"/>
                <w:szCs w:val="21"/>
              </w:rPr>
              <w:t xml:space="preserve"> </w:t>
            </w:r>
            <w:r w:rsidRPr="007670F9">
              <w:rPr>
                <w:color w:val="000000"/>
                <w:sz w:val="21"/>
                <w:szCs w:val="21"/>
              </w:rPr>
              <w:t>Материал гильзы: литьевой слоистый пластик на основе связующих смол, листовой термопластичный пластик.</w:t>
            </w:r>
            <w:r w:rsidRPr="007670F9">
              <w:rPr>
                <w:sz w:val="21"/>
                <w:szCs w:val="21"/>
              </w:rPr>
              <w:t xml:space="preserve"> </w:t>
            </w:r>
          </w:p>
          <w:p w:rsidR="007670F9" w:rsidRPr="007670F9" w:rsidRDefault="007670F9" w:rsidP="007670F9">
            <w:pPr>
              <w:jc w:val="both"/>
              <w:rPr>
                <w:sz w:val="21"/>
                <w:szCs w:val="21"/>
              </w:rPr>
            </w:pPr>
            <w:r w:rsidRPr="007670F9">
              <w:rPr>
                <w:sz w:val="21"/>
                <w:szCs w:val="21"/>
              </w:rPr>
              <w:t xml:space="preserve">Модуль при вычленении плеча отсутствует. </w:t>
            </w:r>
          </w:p>
          <w:p w:rsidR="007670F9" w:rsidRPr="007670F9" w:rsidRDefault="007670F9" w:rsidP="007670F9">
            <w:pPr>
              <w:jc w:val="both"/>
              <w:rPr>
                <w:color w:val="000000"/>
                <w:sz w:val="21"/>
                <w:szCs w:val="21"/>
              </w:rPr>
            </w:pPr>
            <w:r w:rsidRPr="007670F9">
              <w:rPr>
                <w:sz w:val="21"/>
                <w:szCs w:val="21"/>
              </w:rPr>
              <w:t>Крепление индивидуальное, специальное.</w:t>
            </w:r>
          </w:p>
        </w:tc>
        <w:tc>
          <w:tcPr>
            <w:tcW w:w="834" w:type="pct"/>
            <w:tcBorders>
              <w:top w:val="single" w:sz="4" w:space="0" w:color="000000"/>
              <w:left w:val="single" w:sz="4" w:space="0" w:color="auto"/>
              <w:bottom w:val="single" w:sz="4" w:space="0" w:color="000000"/>
              <w:right w:val="nil"/>
            </w:tcBorders>
          </w:tcPr>
          <w:p w:rsidR="007670F9" w:rsidRPr="007670F9" w:rsidRDefault="007670F9" w:rsidP="007670F9">
            <w:pPr>
              <w:autoSpaceDE w:val="0"/>
              <w:autoSpaceDN w:val="0"/>
              <w:adjustRightInd w:val="0"/>
              <w:jc w:val="center"/>
              <w:rPr>
                <w:sz w:val="21"/>
                <w:szCs w:val="21"/>
              </w:rPr>
            </w:pPr>
            <w:r w:rsidRPr="007670F9">
              <w:rPr>
                <w:sz w:val="21"/>
                <w:szCs w:val="21"/>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7670F9" w:rsidRPr="007670F9" w:rsidRDefault="007670F9" w:rsidP="007670F9">
            <w:pPr>
              <w:jc w:val="center"/>
              <w:rPr>
                <w:sz w:val="21"/>
                <w:szCs w:val="21"/>
              </w:rPr>
            </w:pPr>
            <w:r w:rsidRPr="007670F9">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7670F9" w:rsidRPr="007670F9" w:rsidRDefault="007670F9" w:rsidP="007670F9">
            <w:pPr>
              <w:autoSpaceDE w:val="0"/>
              <w:autoSpaceDN w:val="0"/>
              <w:adjustRightInd w:val="0"/>
              <w:jc w:val="center"/>
              <w:rPr>
                <w:sz w:val="21"/>
                <w:szCs w:val="21"/>
              </w:rPr>
            </w:pPr>
            <w:r w:rsidRPr="007670F9">
              <w:rPr>
                <w:sz w:val="21"/>
                <w:szCs w:val="21"/>
              </w:rPr>
              <w:t>1</w:t>
            </w:r>
          </w:p>
        </w:tc>
      </w:tr>
    </w:tbl>
    <w:p w:rsidR="005F2386" w:rsidRDefault="005F2386" w:rsidP="005F2386">
      <w:pPr>
        <w:widowControl w:val="0"/>
        <w:autoSpaceDE w:val="0"/>
        <w:ind w:firstLine="709"/>
        <w:jc w:val="both"/>
        <w:rPr>
          <w:sz w:val="26"/>
          <w:szCs w:val="26"/>
        </w:rPr>
      </w:pPr>
    </w:p>
    <w:p w:rsidR="005F2386" w:rsidRPr="002E0B17" w:rsidRDefault="005F2386" w:rsidP="005F2386">
      <w:pPr>
        <w:widowControl w:val="0"/>
        <w:autoSpaceDE w:val="0"/>
        <w:ind w:firstLine="709"/>
        <w:jc w:val="both"/>
        <w:rPr>
          <w:sz w:val="28"/>
          <w:szCs w:val="28"/>
        </w:rPr>
      </w:pPr>
      <w:r w:rsidRPr="000F205F">
        <w:rPr>
          <w:sz w:val="26"/>
          <w:szCs w:val="26"/>
        </w:rPr>
        <w:t xml:space="preserve">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0F205F">
        <w:rPr>
          <w:sz w:val="26"/>
          <w:szCs w:val="26"/>
        </w:rPr>
        <w:t>цитотоксичность</w:t>
      </w:r>
      <w:proofErr w:type="spellEnd"/>
      <w:r w:rsidRPr="000F205F">
        <w:rPr>
          <w:sz w:val="26"/>
          <w:szCs w:val="26"/>
        </w:rPr>
        <w:t xml:space="preserve">: методы </w:t>
      </w:r>
      <w:proofErr w:type="spellStart"/>
      <w:r w:rsidRPr="000F205F">
        <w:rPr>
          <w:sz w:val="26"/>
          <w:szCs w:val="26"/>
        </w:rPr>
        <w:t>in</w:t>
      </w:r>
      <w:proofErr w:type="spellEnd"/>
      <w:r w:rsidRPr="000F205F">
        <w:rPr>
          <w:sz w:val="26"/>
          <w:szCs w:val="26"/>
        </w:rPr>
        <w:t xml:space="preserve"> </w:t>
      </w:r>
      <w:proofErr w:type="spellStart"/>
      <w:r w:rsidRPr="000F205F">
        <w:rPr>
          <w:sz w:val="26"/>
          <w:szCs w:val="26"/>
        </w:rPr>
        <w:t>vitro</w:t>
      </w:r>
      <w:proofErr w:type="spellEnd"/>
      <w:r w:rsidRPr="000F205F">
        <w:rPr>
          <w:sz w:val="26"/>
          <w:szCs w:val="26"/>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0F205F">
        <w:rPr>
          <w:sz w:val="26"/>
          <w:szCs w:val="26"/>
        </w:rPr>
        <w:t>ортезы</w:t>
      </w:r>
      <w:proofErr w:type="spellEnd"/>
      <w:r w:rsidRPr="000F205F">
        <w:rPr>
          <w:sz w:val="26"/>
          <w:szCs w:val="26"/>
        </w:rPr>
        <w:t xml:space="preserve"> наружные требования и методы испытаний»</w:t>
      </w:r>
      <w:r>
        <w:rPr>
          <w:sz w:val="26"/>
          <w:szCs w:val="26"/>
        </w:rPr>
        <w:t>.</w:t>
      </w:r>
    </w:p>
    <w:p w:rsidR="00126DEB" w:rsidRDefault="00126DEB"/>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82" w:rsidRDefault="00CA4582" w:rsidP="00D7115C">
      <w:r>
        <w:separator/>
      </w:r>
    </w:p>
  </w:endnote>
  <w:endnote w:type="continuationSeparator" w:id="0">
    <w:p w:rsidR="00CA4582" w:rsidRDefault="00CA4582"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82" w:rsidRDefault="00CA4582" w:rsidP="00D7115C">
      <w:r>
        <w:separator/>
      </w:r>
    </w:p>
  </w:footnote>
  <w:footnote w:type="continuationSeparator" w:id="0">
    <w:p w:rsidR="00CA4582" w:rsidRDefault="00CA4582"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370D2"/>
    <w:rsid w:val="001A1B23"/>
    <w:rsid w:val="001C1494"/>
    <w:rsid w:val="00310864"/>
    <w:rsid w:val="003210F2"/>
    <w:rsid w:val="00333A18"/>
    <w:rsid w:val="003D486E"/>
    <w:rsid w:val="00427C62"/>
    <w:rsid w:val="00457089"/>
    <w:rsid w:val="004667AA"/>
    <w:rsid w:val="004D497F"/>
    <w:rsid w:val="004F2140"/>
    <w:rsid w:val="00585EDA"/>
    <w:rsid w:val="005935A0"/>
    <w:rsid w:val="005D4418"/>
    <w:rsid w:val="005F2386"/>
    <w:rsid w:val="007214BD"/>
    <w:rsid w:val="007670F9"/>
    <w:rsid w:val="007A0C01"/>
    <w:rsid w:val="007C105E"/>
    <w:rsid w:val="007F2A0B"/>
    <w:rsid w:val="00812F5F"/>
    <w:rsid w:val="00852E8C"/>
    <w:rsid w:val="00896D3D"/>
    <w:rsid w:val="008A00DE"/>
    <w:rsid w:val="008A35F0"/>
    <w:rsid w:val="009226AD"/>
    <w:rsid w:val="009A4C9B"/>
    <w:rsid w:val="009C26AF"/>
    <w:rsid w:val="00A520C7"/>
    <w:rsid w:val="00A54B05"/>
    <w:rsid w:val="00AC04AF"/>
    <w:rsid w:val="00AD58F0"/>
    <w:rsid w:val="00B201AE"/>
    <w:rsid w:val="00B45B9E"/>
    <w:rsid w:val="00BB7977"/>
    <w:rsid w:val="00C1613C"/>
    <w:rsid w:val="00CA3011"/>
    <w:rsid w:val="00CA4582"/>
    <w:rsid w:val="00CB0C96"/>
    <w:rsid w:val="00CB473D"/>
    <w:rsid w:val="00D01082"/>
    <w:rsid w:val="00D20ED9"/>
    <w:rsid w:val="00D7115C"/>
    <w:rsid w:val="00D8164D"/>
    <w:rsid w:val="00D865A8"/>
    <w:rsid w:val="00DC4D5C"/>
    <w:rsid w:val="00E35808"/>
    <w:rsid w:val="00ED4626"/>
    <w:rsid w:val="00F34F37"/>
    <w:rsid w:val="00FA700E"/>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35</cp:revision>
  <dcterms:created xsi:type="dcterms:W3CDTF">2020-08-12T05:43:00Z</dcterms:created>
  <dcterms:modified xsi:type="dcterms:W3CDTF">2020-12-23T12:36:00Z</dcterms:modified>
</cp:coreProperties>
</file>