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4B" w:rsidRPr="00D4147F" w:rsidRDefault="0015194B">
      <w:pPr>
        <w:rPr>
          <w:b/>
        </w:rPr>
      </w:pPr>
    </w:p>
    <w:p w:rsidR="00D4147F" w:rsidRPr="00D4147F" w:rsidRDefault="00D4147F" w:rsidP="00D4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7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4147F" w:rsidRDefault="00D4147F" w:rsidP="00D41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</w:t>
      </w:r>
      <w:r w:rsidRPr="00D4147F">
        <w:rPr>
          <w:rFonts w:ascii="Times New Roman" w:hAnsi="Times New Roman" w:cs="Times New Roman"/>
          <w:sz w:val="24"/>
          <w:szCs w:val="24"/>
        </w:rPr>
        <w:t>ыполнение работ в 2021 году по изготовлению протезно-ортопедических изделий (протезов нижних конечностей)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D4147F" w:rsidRPr="00D4147F" w:rsidRDefault="00D4147F" w:rsidP="00D41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47F" w:rsidRPr="00D4147F" w:rsidRDefault="00D4147F" w:rsidP="00D41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47F">
        <w:rPr>
          <w:rFonts w:ascii="Times New Roman" w:hAnsi="Times New Roman" w:cs="Times New Roman"/>
          <w:sz w:val="24"/>
          <w:szCs w:val="24"/>
        </w:rPr>
        <w:t xml:space="preserve">Срок выполнения работ: с 01 января 2021 г. до </w:t>
      </w:r>
      <w:r w:rsidR="004B4438">
        <w:rPr>
          <w:rFonts w:ascii="Times New Roman" w:hAnsi="Times New Roman" w:cs="Times New Roman"/>
          <w:sz w:val="24"/>
          <w:szCs w:val="24"/>
        </w:rPr>
        <w:t>20 декаб</w:t>
      </w:r>
      <w:r w:rsidRPr="00D4147F">
        <w:rPr>
          <w:rFonts w:ascii="Times New Roman" w:hAnsi="Times New Roman" w:cs="Times New Roman"/>
          <w:sz w:val="24"/>
          <w:szCs w:val="24"/>
        </w:rPr>
        <w:t>ря 2021 г.</w:t>
      </w:r>
    </w:p>
    <w:p w:rsidR="00D4147F" w:rsidRPr="00D4147F" w:rsidRDefault="00D4147F" w:rsidP="00D41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47F">
        <w:rPr>
          <w:rFonts w:ascii="Times New Roman" w:hAnsi="Times New Roman" w:cs="Times New Roman"/>
          <w:sz w:val="24"/>
          <w:szCs w:val="24"/>
        </w:rPr>
        <w:t xml:space="preserve">Место выполнения работ: выполнение работ должно осуществляться по месту нахождения Исполнителя. Прием заказов на выполнение работ, примерка, подгонка и передача изготовленных протезно-ортопедических изделий должна осуществляться по месту жительства </w:t>
      </w:r>
      <w:r>
        <w:rPr>
          <w:rFonts w:ascii="Times New Roman" w:hAnsi="Times New Roman" w:cs="Times New Roman"/>
          <w:sz w:val="24"/>
          <w:szCs w:val="24"/>
        </w:rPr>
        <w:t>получателей</w:t>
      </w:r>
      <w:r w:rsidRPr="00D4147F">
        <w:rPr>
          <w:rFonts w:ascii="Times New Roman" w:hAnsi="Times New Roman" w:cs="Times New Roman"/>
          <w:sz w:val="24"/>
          <w:szCs w:val="24"/>
        </w:rPr>
        <w:t xml:space="preserve"> или в Пунктах приема получателей, организованных Исполнителем самостоятельно за счет собственных средств на территории г. Элиста (при наличии Получателей в районе республики более 10 человек Пункты приема организуются непосредственно на территории районов республики Калмыкия), предварительно согласовав с Заказчиком.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6269"/>
        <w:gridCol w:w="712"/>
      </w:tblGrid>
      <w:tr w:rsidR="00D4147F" w:rsidRPr="00262F30" w:rsidTr="00D4147F">
        <w:tc>
          <w:tcPr>
            <w:tcW w:w="4628" w:type="pct"/>
            <w:gridSpan w:val="2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372" w:type="pct"/>
            <w:vMerge w:val="restart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</w:tr>
      <w:tr w:rsidR="00D4147F" w:rsidRPr="00262F30" w:rsidTr="00D4147F">
        <w:tc>
          <w:tcPr>
            <w:tcW w:w="1353" w:type="pct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Характеристики изделия</w:t>
            </w:r>
          </w:p>
        </w:tc>
        <w:tc>
          <w:tcPr>
            <w:tcW w:w="372" w:type="pct"/>
            <w:vMerge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7F" w:rsidRPr="00262F30" w:rsidTr="00D4147F">
        <w:tc>
          <w:tcPr>
            <w:tcW w:w="1353" w:type="pct"/>
            <w:shd w:val="clear" w:color="auto" w:fill="auto"/>
          </w:tcPr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Протез бедра для купания</w:t>
            </w:r>
          </w:p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pct"/>
            <w:shd w:val="clear" w:color="auto" w:fill="auto"/>
          </w:tcPr>
          <w:p w:rsidR="00D4147F" w:rsidRPr="00D4147F" w:rsidRDefault="00D4147F" w:rsidP="00D4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модульный. Без косметической облицовки. Без косметического покрытия. Приемная гильза индивидуального изготовления по слепку. Крепление вакуумное, дополнительное крепление с помощью бандажа. Регулировочно-соединительные устройства на нагрузку до 100 кг. Стопа полиуретановая монолитная, с противоскользящей подошвой. Коленный шарнир механический, с ручным замком. Протез влагозащищенный. Тип протеза: специальный. </w:t>
            </w:r>
          </w:p>
          <w:p w:rsidR="00D4147F" w:rsidRPr="00D4147F" w:rsidRDefault="00D4147F" w:rsidP="00D414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D41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D41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41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ИСО 22523-2007 .</w:t>
            </w:r>
          </w:p>
          <w:p w:rsidR="00D4147F" w:rsidRPr="00D4147F" w:rsidRDefault="00D4147F" w:rsidP="00D414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Наличие декларации о соответствии  обязательно.</w:t>
            </w:r>
          </w:p>
          <w:p w:rsidR="00D4147F" w:rsidRPr="00D4147F" w:rsidRDefault="00D4147F" w:rsidP="00D4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– </w:t>
            </w:r>
            <w:r w:rsidR="00D845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12 месяцев со дня получения готового изделия.</w:t>
            </w:r>
          </w:p>
          <w:p w:rsidR="00D4147F" w:rsidRPr="00D4147F" w:rsidRDefault="00D4147F" w:rsidP="00D4147F">
            <w:pPr>
              <w:shd w:val="clear" w:color="auto" w:fill="FFFFFF"/>
              <w:spacing w:before="17"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Срок эксплуатации изделия – не менее 3лет.</w:t>
            </w:r>
          </w:p>
          <w:p w:rsidR="00D4147F" w:rsidRPr="00D4147F" w:rsidRDefault="00D4147F" w:rsidP="00D414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D4147F" w:rsidRPr="00262F30" w:rsidRDefault="00D4147F" w:rsidP="00D4147F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4147F" w:rsidRDefault="00D414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6269"/>
        <w:gridCol w:w="712"/>
      </w:tblGrid>
      <w:tr w:rsidR="00D4147F" w:rsidRPr="00262F30" w:rsidTr="00C61513">
        <w:tc>
          <w:tcPr>
            <w:tcW w:w="4628" w:type="pct"/>
            <w:gridSpan w:val="2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372" w:type="pct"/>
            <w:vMerge w:val="restart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</w:tr>
      <w:tr w:rsidR="00D4147F" w:rsidRPr="00262F30" w:rsidTr="00C61513">
        <w:tc>
          <w:tcPr>
            <w:tcW w:w="1353" w:type="pct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Характеристики изделия</w:t>
            </w:r>
          </w:p>
        </w:tc>
        <w:tc>
          <w:tcPr>
            <w:tcW w:w="372" w:type="pct"/>
            <w:vMerge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7F" w:rsidRPr="00262F30" w:rsidTr="00C61513">
        <w:tc>
          <w:tcPr>
            <w:tcW w:w="1353" w:type="pct"/>
            <w:shd w:val="clear" w:color="auto" w:fill="auto"/>
          </w:tcPr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</w:p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pct"/>
            <w:shd w:val="clear" w:color="auto" w:fill="auto"/>
          </w:tcPr>
          <w:p w:rsidR="00D4147F" w:rsidRPr="00D4147F" w:rsidRDefault="00D4147F" w:rsidP="00D4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для пациентов 2-3 уровня активности и весом не более 125 кг. Приемная гильза: индивидуальная. Материал постоянной приемной гильзы: литьевой слоистый пластик. Вкладной элемент: чехлы полимерно-</w:t>
            </w:r>
            <w:proofErr w:type="spellStart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. Косметическая облицовка: мягкая полиуретановая. Косметическое покрытие облицовки: чулки ортопедические. Стопа </w:t>
            </w:r>
            <w:proofErr w:type="spellStart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</w:t>
            </w:r>
            <w:r w:rsidRPr="00D4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степенью энергосбережения, со сменной косметической оболочкой. Коленный шарнир </w:t>
            </w:r>
            <w:proofErr w:type="spellStart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многосный</w:t>
            </w:r>
            <w:proofErr w:type="spellEnd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 с независимым гидравлическим регулированием фаз сгибания разгибания, с упругим подгибанием, с геометрическим замком, </w:t>
            </w:r>
            <w:proofErr w:type="spellStart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отключающимся</w:t>
            </w:r>
            <w:proofErr w:type="spellEnd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на носок.</w:t>
            </w:r>
          </w:p>
          <w:p w:rsidR="00D4147F" w:rsidRPr="00D4147F" w:rsidRDefault="00D4147F" w:rsidP="00D4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– </w:t>
            </w:r>
            <w:r w:rsidR="00D845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84596" w:rsidRPr="00D4147F">
              <w:rPr>
                <w:rFonts w:ascii="Times New Roman" w:hAnsi="Times New Roman" w:cs="Times New Roman"/>
                <w:sz w:val="24"/>
                <w:szCs w:val="24"/>
              </w:rPr>
              <w:t>12 месяцев со дня получения готового изделия.</w:t>
            </w:r>
          </w:p>
          <w:p w:rsidR="00D4147F" w:rsidRPr="00D4147F" w:rsidRDefault="00D4147F" w:rsidP="00D4147F">
            <w:pPr>
              <w:shd w:val="clear" w:color="auto" w:fill="FFFFFF"/>
              <w:spacing w:before="17"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Срок эксплуатации изделия – 2 года.</w:t>
            </w:r>
          </w:p>
          <w:p w:rsidR="00D4147F" w:rsidRPr="00D4147F" w:rsidRDefault="00D4147F" w:rsidP="00D4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D4147F" w:rsidRPr="00262F30" w:rsidRDefault="00D4147F" w:rsidP="00D4147F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4147F" w:rsidRDefault="00D414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6269"/>
        <w:gridCol w:w="712"/>
      </w:tblGrid>
      <w:tr w:rsidR="00D4147F" w:rsidRPr="00262F30" w:rsidTr="00C61513">
        <w:tc>
          <w:tcPr>
            <w:tcW w:w="4628" w:type="pct"/>
            <w:gridSpan w:val="2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372" w:type="pct"/>
            <w:vMerge w:val="restart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</w:tr>
      <w:tr w:rsidR="00D4147F" w:rsidRPr="00262F30" w:rsidTr="00C61513">
        <w:tc>
          <w:tcPr>
            <w:tcW w:w="1353" w:type="pct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Характеристики изделия</w:t>
            </w:r>
          </w:p>
        </w:tc>
        <w:tc>
          <w:tcPr>
            <w:tcW w:w="372" w:type="pct"/>
            <w:vMerge/>
          </w:tcPr>
          <w:p w:rsidR="00D4147F" w:rsidRPr="00262F30" w:rsidRDefault="00D4147F" w:rsidP="00C61513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7F" w:rsidRPr="00262F30" w:rsidTr="00C61513">
        <w:tc>
          <w:tcPr>
            <w:tcW w:w="1353" w:type="pct"/>
            <w:shd w:val="clear" w:color="auto" w:fill="auto"/>
          </w:tcPr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Протез голени  модульный</w:t>
            </w:r>
          </w:p>
          <w:p w:rsidR="00D4147F" w:rsidRPr="00D4147F" w:rsidRDefault="00D4147F" w:rsidP="00D4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pct"/>
            <w:shd w:val="clear" w:color="auto" w:fill="auto"/>
          </w:tcPr>
          <w:p w:rsidR="00D4147F" w:rsidRPr="00D4147F" w:rsidRDefault="00D4147F" w:rsidP="00D4147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D4147F" w:rsidRPr="00D4147F" w:rsidRDefault="00D4147F" w:rsidP="00D414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Протезы должны соответствовать требованиям ГОСТ Р ИСО 22523-2007.</w:t>
            </w:r>
          </w:p>
          <w:p w:rsidR="00D4147F" w:rsidRPr="00D4147F" w:rsidRDefault="00D4147F" w:rsidP="00D4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– </w:t>
            </w:r>
            <w:r w:rsidR="00D845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84596" w:rsidRPr="00D4147F">
              <w:rPr>
                <w:rFonts w:ascii="Times New Roman" w:hAnsi="Times New Roman" w:cs="Times New Roman"/>
                <w:sz w:val="24"/>
                <w:szCs w:val="24"/>
              </w:rPr>
              <w:t>12 месяцев со дня получения готового изделия.</w:t>
            </w:r>
            <w:bookmarkStart w:id="0" w:name="_GoBack"/>
            <w:bookmarkEnd w:id="0"/>
          </w:p>
          <w:p w:rsidR="00D4147F" w:rsidRPr="00D4147F" w:rsidRDefault="00D4147F" w:rsidP="00D4147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F">
              <w:rPr>
                <w:rFonts w:ascii="Times New Roman" w:hAnsi="Times New Roman" w:cs="Times New Roman"/>
                <w:sz w:val="24"/>
                <w:szCs w:val="24"/>
              </w:rPr>
              <w:t>Срок эксплуатации изделия –24 месяца.</w:t>
            </w:r>
          </w:p>
          <w:p w:rsidR="00D4147F" w:rsidRPr="00D4147F" w:rsidRDefault="00D4147F" w:rsidP="00D414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72" w:type="pct"/>
          </w:tcPr>
          <w:p w:rsidR="00D4147F" w:rsidRPr="00262F30" w:rsidRDefault="00D4147F" w:rsidP="00D4147F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4147F" w:rsidRDefault="00D4147F"/>
    <w:sectPr w:rsidR="00D41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8B" w:rsidRDefault="0064768B" w:rsidP="00D4147F">
      <w:pPr>
        <w:spacing w:after="0" w:line="240" w:lineRule="auto"/>
      </w:pPr>
      <w:r>
        <w:separator/>
      </w:r>
    </w:p>
  </w:endnote>
  <w:endnote w:type="continuationSeparator" w:id="0">
    <w:p w:rsidR="0064768B" w:rsidRDefault="0064768B" w:rsidP="00D4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8B" w:rsidRDefault="0064768B" w:rsidP="00D4147F">
      <w:pPr>
        <w:spacing w:after="0" w:line="240" w:lineRule="auto"/>
      </w:pPr>
      <w:r>
        <w:separator/>
      </w:r>
    </w:p>
  </w:footnote>
  <w:footnote w:type="continuationSeparator" w:id="0">
    <w:p w:rsidR="0064768B" w:rsidRDefault="0064768B" w:rsidP="00D4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F" w:rsidRDefault="00D414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93"/>
    <w:rsid w:val="0015194B"/>
    <w:rsid w:val="00292B7E"/>
    <w:rsid w:val="004B4438"/>
    <w:rsid w:val="00593693"/>
    <w:rsid w:val="005A3163"/>
    <w:rsid w:val="0064768B"/>
    <w:rsid w:val="00AA3053"/>
    <w:rsid w:val="00D4147F"/>
    <w:rsid w:val="00D821AB"/>
    <w:rsid w:val="00D84596"/>
    <w:rsid w:val="00D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Знак Знак18"/>
    <w:basedOn w:val="a"/>
    <w:rsid w:val="00D4147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Знак Знак18"/>
    <w:basedOn w:val="a"/>
    <w:rsid w:val="00D4147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Ванькаева Дарина Мазановна</dc:creator>
  <cp:lastModifiedBy>ФСС Дима</cp:lastModifiedBy>
  <cp:revision>2</cp:revision>
  <dcterms:created xsi:type="dcterms:W3CDTF">2020-12-10T10:59:00Z</dcterms:created>
  <dcterms:modified xsi:type="dcterms:W3CDTF">2020-12-10T10:59:00Z</dcterms:modified>
</cp:coreProperties>
</file>