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0B97" w:rsidRDefault="00D25DBE">
      <w:pPr>
        <w:tabs>
          <w:tab w:val="left" w:pos="70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ТЕХНИЧЕСКОЕ ЗАДАНИЕ </w:t>
      </w:r>
    </w:p>
    <w:p w:rsidR="005E0B97" w:rsidRDefault="00D25D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на поставку расходных материалов для копировально-множительной техники</w:t>
      </w:r>
    </w:p>
    <w:p w:rsidR="005E0B97" w:rsidRDefault="005E0B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5E0B97" w:rsidRDefault="00D25DB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Требования к количеству, техническим и качественным характеристикам товара:</w:t>
      </w:r>
    </w:p>
    <w:tbl>
      <w:tblPr>
        <w:tblStyle w:val="a5"/>
        <w:tblW w:w="15202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900"/>
        <w:gridCol w:w="5240"/>
        <w:gridCol w:w="6940"/>
        <w:gridCol w:w="2122"/>
      </w:tblGrid>
      <w:tr w:rsidR="005E0B97">
        <w:trPr>
          <w:trHeight w:val="641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21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E0B97">
        <w:trPr>
          <w:trHeight w:val="1228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5E0B97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совместимый C7115X для принтера Hewlett-Packard  LaserJet 1000/1200</w:t>
            </w:r>
          </w:p>
        </w:tc>
        <w:tc>
          <w:tcPr>
            <w:tcW w:w="694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Ресурс: не менее 3500 страниц А4 при 5% покрытии (ISO/IEC 19752);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E0B97">
        <w:trPr>
          <w:trHeight w:val="1221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5E0B97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совместимый CB436A для принтера Hewlett-Packard  LaserJet 1120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2000 страниц А4 при 5% покрытии (ISO/IEC 19752);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E0B97">
        <w:trPr>
          <w:trHeight w:val="125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5E0B97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совместимый CE285A для МФУ Hewlett-Packard LaserJet 1132 / 1102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1600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E0B97">
        <w:trPr>
          <w:trHeight w:val="1292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E0B97" w:rsidRDefault="005E0B97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Термоузел для МФУ Samsung  CLX 9251 JC 91-01063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страниц: не менее 100000 страниц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5E0B97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Принт-картридж Xerox 106R01415 для принтера XEROX Phaser 3435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4000 страниц А4при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E0B97">
        <w:trPr>
          <w:trHeight w:val="1532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5E0B97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черный 106R01484 для принтера XEROX Phaser 6140</w:t>
            </w:r>
          </w:p>
        </w:tc>
        <w:tc>
          <w:tcPr>
            <w:tcW w:w="694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2600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E0B97">
        <w:trPr>
          <w:trHeight w:val="1542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черный 106R01604для принтера XEROX Phaser 6500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278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голубой 106R01601для принтера XEROX Phaser 6500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286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пурпурный 106R01602для принтера XEROX Phaser 6500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265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желтый 106R01603для принтера XEROX Phaser 6500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542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совместимый черный CB 540A для принтера HP CLJ CP 1215 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2200 страниц А4 при 5% покрытии (ISO/IEC 19752);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542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совместимый   голубой CB 541A для принтера HP CLJ CP 1215 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1400 страниц А4 при 5% покрытии (ISO/IEC 19752);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271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совместимый желтый CB 542A для принтера HP CLJ CP 1215 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1400 страниц А4 при 5% покрытии (ISO/IEC 19752); (ISO/IEC 19752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281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Картридж совместимый пурпурный CB 543A для принтера HP CLJ CP 1215 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1400 страниц А4 при 5% покрытии (ISO/IEC 19752);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3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Принт-картридж   XEROX чёрный 108R00796 для МФУ XEROX Phaser 3635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10000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0B97">
        <w:trPr>
          <w:trHeight w:val="1257"/>
        </w:trPr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Копи-картридж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XEROX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(драм-юнит - модуль ксерографии - "фотобарабан") 013R00591 для МФУ XEROX WorkCentre 5325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90000 страниц А4 при 5% покрытии (ISO/IEC 19752);</w:t>
            </w:r>
          </w:p>
        </w:tc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B97">
        <w:trPr>
          <w:trHeight w:val="155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черный 006R01517 для МФУ XEROX WorkCentre 7525/7530/7535/7545/7556/7835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печати: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26000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0B97">
        <w:trPr>
          <w:trHeight w:val="1555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желтый 006R01518 для МФУ XEROX WorkCentre 7525/7530/7535/7545/7556/7835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печати: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26000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0B97">
        <w:trPr>
          <w:trHeight w:val="1429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голубой 006R015120 для МФУ XEROX WorkCentre 7525/7530/7535/7545/7556/7835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с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Лазерная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26000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0B97">
        <w:trPr>
          <w:trHeight w:val="1597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пурпурный 006R01519 для МФУ XEROX WorkCentre 7525/7530/7535/7545/7556/7835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печати: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26000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0B97">
        <w:trPr>
          <w:trHeight w:val="507"/>
        </w:trPr>
        <w:tc>
          <w:tcPr>
            <w:tcW w:w="9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52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(фотобарабан) XEROX WC 7525/7530/7835 Drum (013R00662) 125k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печати: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125000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0B97">
        <w:trPr>
          <w:trHeight w:val="1004"/>
        </w:trPr>
        <w:tc>
          <w:tcPr>
            <w:tcW w:w="9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008R13061 Емкость для отработанного тонера (бункер отработки) XEROX WCP  7525/7530/7835  </w:t>
            </w:r>
          </w:p>
        </w:tc>
        <w:tc>
          <w:tcPr>
            <w:tcW w:w="694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5E0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черный 106R01634 для МФУ XEROX WorkCentre 6015</w:t>
            </w:r>
          </w:p>
        </w:tc>
        <w:tc>
          <w:tcPr>
            <w:tcW w:w="694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печати: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2000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E0B97">
        <w:trPr>
          <w:trHeight w:val="1298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голубой 106R01631 для МФУ XEROX WorkCentre 6015</w:t>
            </w:r>
          </w:p>
        </w:tc>
        <w:tc>
          <w:tcPr>
            <w:tcW w:w="694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печати: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1000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желтый 106R01633 для МФУ XEROX WorkCentre 6015</w:t>
            </w:r>
          </w:p>
        </w:tc>
        <w:tc>
          <w:tcPr>
            <w:tcW w:w="694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печати: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1000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пурпурный 106R01632для МФУ XEROX WorkCentre 6015</w:t>
            </w:r>
          </w:p>
        </w:tc>
        <w:tc>
          <w:tcPr>
            <w:tcW w:w="694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печати: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1000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черный  106R02236 для МФУ XEROX WorkCentre 6605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8000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голубой 106R02233 для МФУ XEROX WorkCentre 6605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6000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желтый 106R02235 для МФУ XEROX WorkCentre 6605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6000 страниц А4 при 5% покрытии (ISO/IEC 19752);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 XEROX пурпурный 106R02234 для МФУ XEROX WorkCentre 6605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6000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Hewlett-Packard  CE411А для принтера Hewlett-Packard  Color LaserJet  M 451 голубой</w:t>
            </w:r>
          </w:p>
        </w:tc>
        <w:tc>
          <w:tcPr>
            <w:tcW w:w="694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«HP» (Hewlett-Packard);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2600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Hewlett-Packard  CE412А для принтера Hewlett-Packard  Color LaserJet  M 451 желтый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«HP» (Hewlett-Packard);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2600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480"/>
        </w:trPr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Hewlett-Packard  CE413А для принтера Hewlett-Packard  Color LaserJet  M 451 пурпурный</w:t>
            </w:r>
          </w:p>
        </w:tc>
        <w:tc>
          <w:tcPr>
            <w:tcW w:w="69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«HP» (Hewlett-Packard);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2600 страниц А4 при 5% покрытии (ISO/IEC 19752);</w:t>
            </w:r>
          </w:p>
        </w:tc>
        <w:tc>
          <w:tcPr>
            <w:tcW w:w="2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89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</w:pPr>
            <w:r>
              <w:rPr>
                <w:b w:val="0"/>
                <w:sz w:val="24"/>
                <w:szCs w:val="24"/>
              </w:rPr>
              <w:t>Лазерный картридж совместимый MLT-D203U для Samsung ProXpress M4020ND, M4070FR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15000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E0B97">
        <w:trPr>
          <w:trHeight w:val="83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1"/>
              <w:spacing w:before="0" w:after="0"/>
              <w:jc w:val="left"/>
            </w:pPr>
            <w:r>
              <w:rPr>
                <w:b w:val="0"/>
                <w:sz w:val="24"/>
                <w:szCs w:val="24"/>
              </w:rPr>
              <w:t xml:space="preserve">Лазерный картридж совместимый для Samsung MLT-D709S / SEE 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25000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E0B97">
        <w:trPr>
          <w:trHeight w:val="55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D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5"/>
              <w:shd w:val="clear" w:color="auto" w:fill="FFFFFF"/>
              <w:spacing w:before="0"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 xml:space="preserve">Лазерный картридж чёрный Samsung MLT-С809S/ SEE 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15000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115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Лазерный картридж чёрный Samsung CLT-K809S для Samsung CLX-9201ND/9201NA/9251ND/9251NA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20000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115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Лазерный картридж пурпурный Samsung CLT-M809S Пурпурный тонер для Samsung CLX-9201ND/9201NA/9251ND/9251NA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15000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115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Лазерный картридж жёлтый Samsung CLT-Y809S для Samsung CLX-9201ND/9201NA/9251ND/9251NA/9301NA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15000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115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</w:pPr>
            <w:r>
              <w:rPr>
                <w:b w:val="0"/>
                <w:sz w:val="24"/>
                <w:szCs w:val="24"/>
              </w:rPr>
              <w:t xml:space="preserve">Лазерный картридж чёрный Samsung SCX-D6555A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для Samsung </w:t>
            </w:r>
          </w:p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SCX-6555N / 6545N</w:t>
            </w:r>
          </w:p>
          <w:p w:rsidR="005E0B97" w:rsidRDefault="005E0B97">
            <w:pPr>
              <w:pStyle w:val="1"/>
              <w:shd w:val="clear" w:color="auto" w:fill="FFFFFF"/>
              <w:spacing w:before="0"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25000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15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Лазерный картридж пурпурный Samsung CLT-M506L дляSamsung CLX- 6260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3500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8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Лазерный картридж жёлтый Samsung CLT-Y506L для Samsung CLX- 6260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3500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80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1"/>
              <w:shd w:val="clear" w:color="auto" w:fill="FFFFFF"/>
              <w:spacing w:before="0" w:after="30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Лазерный картридж голубой Samsung CLT-С506L для Samsung CLX- 6260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3500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78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 w:rsidP="002078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Samsung CLT-К506LЧерный тонер  для Samsung CLX- 6260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3500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HP RM1-6406-000CN Термоузел в сборе для HP LJ P2030/2035/P2050/P2055 (O)</w:t>
            </w:r>
          </w:p>
          <w:p w:rsidR="005E0B97" w:rsidRDefault="005E0B97">
            <w:pPr>
              <w:pStyle w:val="1"/>
              <w:spacing w:before="0"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«HP» (Hewlett-Packard);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50000</w:t>
            </w:r>
            <w:r w:rsidR="00207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r w:rsidR="0090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98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001R00613 Узел очистки ремня переноса XEROX WC 7545/7835</w:t>
            </w:r>
          </w:p>
          <w:p w:rsidR="005E0B97" w:rsidRDefault="005E0B97">
            <w:pPr>
              <w:pStyle w:val="1"/>
              <w:shd w:val="clear" w:color="auto" w:fill="FFFFFF"/>
              <w:spacing w:before="0"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160000</w:t>
            </w:r>
            <w:r w:rsidR="00207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87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D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1"/>
              <w:spacing w:before="0"/>
              <w:jc w:val="left"/>
            </w:pPr>
            <w:r>
              <w:rPr>
                <w:b w:val="0"/>
                <w:sz w:val="24"/>
                <w:szCs w:val="24"/>
              </w:rPr>
              <w:t xml:space="preserve">JC 91-01024A Термоузел для МФУ </w:t>
            </w:r>
          </w:p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</w:pPr>
            <w:r>
              <w:rPr>
                <w:b w:val="0"/>
                <w:sz w:val="24"/>
                <w:szCs w:val="24"/>
              </w:rPr>
              <w:t>Samsung M 4070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652" w:rsidRDefault="00DE2652" w:rsidP="00DE2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страниц: не менее 90000 страниц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0B97">
        <w:trPr>
          <w:trHeight w:val="111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1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604K57389 604K57388 УЗЕЛ РЕМНЯ ПЕРЕНОСА Лента переноса изображения Xerox WC 7525/7530/7535/7830/7835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100000</w:t>
            </w:r>
            <w:r w:rsidR="00207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pStyle w:val="1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Контейнер для отработанного тонера MLT-W709 для устройств Samsung SCX-8123ND, SCX-8123NA, SCX-8128ND, SCX-8128NA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10000</w:t>
            </w:r>
            <w:r w:rsidR="00207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B97">
        <w:trPr>
          <w:trHeight w:val="102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JC82-00396A Узел закрепления в сборе Samsung SCX-8123ND / SCX-8123NA / SCX-8128ND / SCX-8128NA; 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«Samsung»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15000</w:t>
            </w:r>
            <w:r w:rsidR="00207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Картридж совместимый CE505X для принтера Hewlett-Packard  LaserJet P 2055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Совместимый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6500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Тонер-картридж XEROX желтый 106R03533 для МФУ XEROX VersaLink C 405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8000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Тонер-картридж XEROX голубой 106R03534 для МФУ XEROX VersaLink C 405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8000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Тонер-картридж XEROX пурпурный 106R03535 для МФУ XEROX VersaLink C 405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8000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Тонер-картридж XEROX черный 106R03532 для МФУ XEROX VersaLink C 405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8000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109R00732 Ремкомплект для принтера XEROX Phaser 5500 </w:t>
            </w:r>
            <w:r>
              <w:rPr>
                <w:b w:val="0"/>
              </w:rPr>
              <w:t xml:space="preserve">                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«XEROX»;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100000</w:t>
            </w:r>
            <w:r w:rsidR="00207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Емкость для отработанных чернил  С13T671300 для WC Epson Work Force Enterprise WF C20590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«Epson»;</w:t>
            </w:r>
          </w:p>
          <w:p w:rsidR="005E0B97" w:rsidRDefault="005E0B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0B97">
        <w:trPr>
          <w:trHeight w:val="90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D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pStyle w:val="1"/>
              <w:shd w:val="clear" w:color="auto" w:fill="FFFFFF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Картридж с чернилами С13Т858100 для WC Epson Work Force Enterprise C20590 </w:t>
            </w:r>
            <w:r>
              <w:t xml:space="preserve"> </w:t>
            </w:r>
            <w:r>
              <w:rPr>
                <w:b w:val="0"/>
                <w:sz w:val="24"/>
                <w:szCs w:val="24"/>
              </w:rPr>
              <w:t>черный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«Epson»;</w:t>
            </w:r>
          </w:p>
          <w:p w:rsidR="005E0B97" w:rsidRPr="006C489D" w:rsidRDefault="00D25D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89D">
              <w:rPr>
                <w:rFonts w:ascii="Times New Roman" w:hAnsi="Times New Roman" w:cs="Times New Roman"/>
              </w:rPr>
              <w:t>Технология печати</w:t>
            </w:r>
            <w:r w:rsidR="00207839" w:rsidRPr="006C489D">
              <w:rPr>
                <w:rFonts w:ascii="Times New Roman" w:hAnsi="Times New Roman" w:cs="Times New Roman"/>
              </w:rPr>
              <w:t>:</w:t>
            </w:r>
            <w:r w:rsidRPr="006C489D">
              <w:rPr>
                <w:rFonts w:ascii="Times New Roman" w:hAnsi="Times New Roman" w:cs="Times New Roman"/>
              </w:rPr>
              <w:t xml:space="preserve"> струйная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</w:t>
            </w:r>
            <w:r w:rsidR="00066BD5" w:rsidRPr="006C4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6BD5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  <w:r w:rsidR="002078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207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страниц</w:t>
            </w:r>
            <w:bookmarkStart w:id="0" w:name="_GoBack"/>
            <w:bookmarkEnd w:id="0"/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А4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1T02TW0NL0  Тонер-картридж Kyocera TK-5280K (чёрный)  для P6235cdn/M6235cidn/M6635cidn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«Kyocera»;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страниц: не менее 13 000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1T02TWANL0 Тонер-картридж Kyocera TK-5280Y (жёлтый) для P6235cdn/M6235cidn/M6635cidn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«Kyocera»;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11 000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99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1T02TWBNL0 - Тонер-картридж Kyocera TK-5280M (пурпурный) для P6235cdn/M6235cidn/M6635cidn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«Kyocera»;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11 000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5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D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 w:rsidP="001C4B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1T02TWCNL0 - Тонер-картридж Kyocera TK-5280C (синий) для P6235cdn/M6235cidn/M6635cidn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«Kyocera»;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страниц: не менее 11 000 страниц А4 при 5% покрытии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0B97">
        <w:trPr>
          <w:trHeight w:val="123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2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B97" w:rsidRDefault="00D25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MX61GTBA Тонер-картридж черный Sharp для МФУ Sharp MX-4071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Товарный знак: «Sharp»;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печати: лазерная</w:t>
            </w:r>
          </w:p>
          <w:p w:rsidR="005E0B97" w:rsidRDefault="00D2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страниц: не менее 40 000 </w:t>
            </w:r>
            <w:r w:rsidR="00DE265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А4 при 5% заполнении листа (ISO/IEC 19752);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B97" w:rsidRDefault="00D2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5E0B97" w:rsidRDefault="005E0B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E0B97" w:rsidRDefault="005E0B9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E0B97" w:rsidRDefault="005E0B9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 На основании эксплуатационной документации производителя техники, в которой предполагается установка поставляемых товаров, все поставляемые товары должны быть рекомендованными производителями техники.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     Товар должен соответствовать требованиям, предъявляемым производителями копировально-множительной техники и периферийного оборудования, в котором они будут использованы, должен обеспечивать качественную работу оборудования Заказчика. Использование поставляемого товара не должно приводить к прекращению гарантийных обязательств производителя оборудования.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1.4.   Товар, не должен иметь дефектов, связанных с конструкцией, материалами или работой по его изготовлению, либо проявляющихся в результате действия или упущения производителя и/или упущения Поставщика, при соблюдении Заказчиком правил эксплуатации поставляемых товаров.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Пластмассовые элементы и металлические детали товара не должны иметь трещин, вздутий, царапин, вмятин и других дефектов, ухудшающих их внешний вид и препятствующих использованию товара по назначению. Вытяжные ярлычки (где это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предусмотрено) должны быть не поврежденными. Подвижные элементы (шторки, заслонки) должны легко перемещаться без перекосов и заеданий.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Товар не должен иметь следов от установки его в оборудование, потертостей, царапин и деформации защелок. На товаре не должны присутствовать следы чернил или мелкодисперсного тонера.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1.7. Заказчик оставляет за собой право обращения в официальные представительства производителей копировально-множительной техники и периферийного оборудования в Российской Федерации, в том числе сервисные центры, уполномоченные производителем, для проведения соответствующей экспертизы и(или) запроса подтверждения оригинальности на предмет сохранения гарантии и сертификата ГОСТ Р на оборудование Заказчика в случае использования поставленного товара.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 случае не подтверждения совместимости товара, его новизны, установления фактов восстановления и (или) перезаправки товара, установления факта несовместимости поставляемого товара с оборудованием Заказчика и, как следствие, отказ от гарантийного обслуживания со стороны производителя копировально-множительной техники и периферийного оборудования, товар считается непоставленным. Все расходы по экспертизе и запросу подтверждения оригинальности, новизны материалов, совместимости возлагаются на Поставщика.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1.9. Поставляемые товары должны быть новыми, выпущенными не ранее 2019 года, не восставленными, ранее не использованными, не быть товаром у которого была осуществлена замена составных частей, ранее не изъятыми из нового или не нового устройства, в котором они предполагаются к установке, не должны поставляться в составе какого-либо устройства, должны поставляться в оригинальной упаковке так как заложено заводом-изготовителем поставляемых товаров.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1.10 Гарантийный срок на поставляемую продукцию 24 месяца.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1.11 Место поставки: г. Москва, Орликов пер., д. 3А</w:t>
      </w:r>
    </w:p>
    <w:p w:rsidR="005E0B97" w:rsidRDefault="00D25DBE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1.12 Срок поставки: 7 рабочих дней с даты заключения контракта.</w:t>
      </w:r>
    </w:p>
    <w:p w:rsidR="005E0B97" w:rsidRDefault="005E0B9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E0B97" w:rsidRDefault="005E0B9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E0B97" w:rsidRDefault="005E0B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sectPr w:rsidR="005E0B97">
      <w:pgSz w:w="16838" w:h="11906" w:orient="landscape"/>
      <w:pgMar w:top="567" w:right="567" w:bottom="426" w:left="62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397" w:rsidRDefault="002A2397" w:rsidP="00F608F9">
      <w:pPr>
        <w:spacing w:after="0" w:line="240" w:lineRule="auto"/>
      </w:pPr>
      <w:r>
        <w:separator/>
      </w:r>
    </w:p>
  </w:endnote>
  <w:endnote w:type="continuationSeparator" w:id="0">
    <w:p w:rsidR="002A2397" w:rsidRDefault="002A2397" w:rsidP="00F60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397" w:rsidRDefault="002A2397" w:rsidP="00F608F9">
      <w:pPr>
        <w:spacing w:after="0" w:line="240" w:lineRule="auto"/>
      </w:pPr>
      <w:r>
        <w:separator/>
      </w:r>
    </w:p>
  </w:footnote>
  <w:footnote w:type="continuationSeparator" w:id="0">
    <w:p w:rsidR="002A2397" w:rsidRDefault="002A2397" w:rsidP="00F60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536F0"/>
    <w:multiLevelType w:val="multilevel"/>
    <w:tmpl w:val="B3CE6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97"/>
    <w:rsid w:val="00066BD5"/>
    <w:rsid w:val="00194864"/>
    <w:rsid w:val="001C4B8F"/>
    <w:rsid w:val="00207839"/>
    <w:rsid w:val="0022218B"/>
    <w:rsid w:val="002A2397"/>
    <w:rsid w:val="003807F4"/>
    <w:rsid w:val="004061EA"/>
    <w:rsid w:val="005E0B97"/>
    <w:rsid w:val="006C489D"/>
    <w:rsid w:val="00900057"/>
    <w:rsid w:val="00A42C34"/>
    <w:rsid w:val="00B236CA"/>
    <w:rsid w:val="00B44093"/>
    <w:rsid w:val="00C62397"/>
    <w:rsid w:val="00CB468A"/>
    <w:rsid w:val="00D25DBE"/>
    <w:rsid w:val="00DE2652"/>
    <w:rsid w:val="00F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pPr>
      <w:keepNext/>
      <w:spacing w:before="240" w:after="60"/>
      <w:outlineLvl w:val="2"/>
    </w:pPr>
    <w:rPr>
      <w:b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00" w:after="0"/>
      <w:outlineLvl w:val="3"/>
    </w:pPr>
    <w:rPr>
      <w:b/>
      <w:i/>
      <w:color w:val="4472C4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pPr>
      <w:keepNext/>
      <w:keepLines/>
      <w:spacing w:before="200" w:after="0"/>
      <w:outlineLvl w:val="5"/>
    </w:pPr>
    <w:rPr>
      <w:i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bottom w:val="single" w:sz="8" w:space="4" w:color="4472C4"/>
      </w:pBdr>
      <w:spacing w:after="300" w:line="240" w:lineRule="auto"/>
    </w:pPr>
    <w:rPr>
      <w:color w:val="333F4F"/>
      <w:sz w:val="52"/>
      <w:szCs w:val="52"/>
    </w:rPr>
  </w:style>
  <w:style w:type="paragraph" w:styleId="a4">
    <w:name w:val="Subtitle"/>
    <w:basedOn w:val="a"/>
    <w:next w:val="a"/>
    <w:rPr>
      <w:i/>
      <w:color w:val="4472C4"/>
      <w:sz w:val="24"/>
      <w:szCs w:val="24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F6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08F9"/>
  </w:style>
  <w:style w:type="paragraph" w:styleId="a8">
    <w:name w:val="footer"/>
    <w:basedOn w:val="a"/>
    <w:link w:val="a9"/>
    <w:uiPriority w:val="99"/>
    <w:unhideWhenUsed/>
    <w:rsid w:val="00F6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08F9"/>
  </w:style>
  <w:style w:type="character" w:styleId="aa">
    <w:name w:val="annotation reference"/>
    <w:basedOn w:val="a0"/>
    <w:uiPriority w:val="99"/>
    <w:semiHidden/>
    <w:unhideWhenUsed/>
    <w:rsid w:val="002078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0783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0783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078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07839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07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078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2021-04-14T13:41:00Z</dcterms:created>
  <dcterms:modified xsi:type="dcterms:W3CDTF">2021-04-14T13:47:00Z</dcterms:modified>
</cp:coreProperties>
</file>