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4208" w:rsidRPr="0083619D" w:rsidRDefault="00CB4208" w:rsidP="00CB4208">
      <w:pPr>
        <w:tabs>
          <w:tab w:val="left" w:pos="4395"/>
        </w:tabs>
        <w:jc w:val="center"/>
        <w:rPr>
          <w:b/>
        </w:rPr>
      </w:pPr>
      <w:r w:rsidRPr="0083619D">
        <w:rPr>
          <w:b/>
        </w:rPr>
        <w:t>Описание объекта закупки</w:t>
      </w:r>
    </w:p>
    <w:p w:rsidR="00CB4208" w:rsidRPr="0083619D" w:rsidRDefault="00CB4208" w:rsidP="00CB4208">
      <w:pPr>
        <w:tabs>
          <w:tab w:val="left" w:pos="4395"/>
        </w:tabs>
        <w:jc w:val="center"/>
        <w:rPr>
          <w:b/>
        </w:rPr>
      </w:pPr>
    </w:p>
    <w:p w:rsidR="00CB4208" w:rsidRPr="0083619D" w:rsidRDefault="00CB4208" w:rsidP="00CB4208">
      <w:pPr>
        <w:pStyle w:val="text"/>
        <w:widowControl w:val="0"/>
        <w:tabs>
          <w:tab w:val="left" w:pos="2783"/>
        </w:tabs>
        <w:suppressAutoHyphens/>
        <w:ind w:left="0" w:right="0" w:firstLine="0"/>
        <w:rPr>
          <w:rFonts w:ascii="Times New Roman" w:hAnsi="Times New Roman" w:cs="Times New Roman"/>
          <w:b/>
          <w:sz w:val="24"/>
          <w:szCs w:val="24"/>
        </w:rPr>
      </w:pPr>
      <w:r w:rsidRPr="0083619D">
        <w:rPr>
          <w:rFonts w:ascii="Times New Roman" w:hAnsi="Times New Roman" w:cs="Times New Roman"/>
          <w:b/>
          <w:sz w:val="24"/>
          <w:szCs w:val="24"/>
        </w:rPr>
        <w:t>Выполнение работ по изготовлению протезов для инвалидов Республики Крым</w:t>
      </w:r>
    </w:p>
    <w:p w:rsidR="00CB4208" w:rsidRPr="0083619D" w:rsidRDefault="00CB4208" w:rsidP="00CB4208">
      <w:pPr>
        <w:pStyle w:val="text"/>
        <w:widowControl w:val="0"/>
        <w:tabs>
          <w:tab w:val="left" w:pos="2783"/>
        </w:tabs>
        <w:suppressAutoHyphens/>
        <w:ind w:left="0" w:right="0" w:firstLine="0"/>
        <w:rPr>
          <w:rFonts w:ascii="Times New Roman" w:hAnsi="Times New Roman" w:cs="Times New Roman"/>
          <w:sz w:val="24"/>
          <w:szCs w:val="24"/>
        </w:rPr>
      </w:pPr>
    </w:p>
    <w:p w:rsidR="005F6DD4" w:rsidRPr="0083619D" w:rsidRDefault="00CB4208" w:rsidP="005F6DD4">
      <w:pPr>
        <w:pStyle w:val="text"/>
        <w:widowControl w:val="0"/>
        <w:tabs>
          <w:tab w:val="left" w:pos="2783"/>
        </w:tabs>
        <w:suppressAutoHyphens/>
        <w:ind w:left="0" w:right="0" w:firstLine="709"/>
        <w:jc w:val="center"/>
        <w:rPr>
          <w:rFonts w:ascii="Times New Roman" w:hAnsi="Times New Roman" w:cs="Times New Roman"/>
          <w:b/>
          <w:sz w:val="24"/>
          <w:szCs w:val="24"/>
        </w:rPr>
      </w:pPr>
      <w:r w:rsidRPr="0083619D">
        <w:rPr>
          <w:rFonts w:ascii="Times New Roman" w:hAnsi="Times New Roman" w:cs="Times New Roman"/>
          <w:b/>
          <w:sz w:val="24"/>
          <w:szCs w:val="24"/>
        </w:rPr>
        <w:t>Требования к качеству работ</w:t>
      </w:r>
    </w:p>
    <w:p w:rsidR="005F6DD4" w:rsidRPr="0083619D" w:rsidRDefault="005F6DD4" w:rsidP="005F6DD4">
      <w:pPr>
        <w:pStyle w:val="text"/>
        <w:widowControl w:val="0"/>
        <w:tabs>
          <w:tab w:val="left" w:pos="2783"/>
        </w:tabs>
        <w:suppressAutoHyphens/>
        <w:ind w:left="0" w:right="0" w:firstLine="709"/>
        <w:jc w:val="center"/>
        <w:rPr>
          <w:rFonts w:ascii="Times New Roman" w:hAnsi="Times New Roman" w:cs="Times New Roman"/>
          <w:b/>
          <w:sz w:val="24"/>
          <w:szCs w:val="24"/>
        </w:rPr>
      </w:pPr>
    </w:p>
    <w:p w:rsidR="00CB4208" w:rsidRPr="0083619D" w:rsidRDefault="00CB4208" w:rsidP="00CB4208">
      <w:pPr>
        <w:ind w:firstLine="708"/>
        <w:jc w:val="both"/>
      </w:pPr>
      <w:r w:rsidRPr="0083619D">
        <w:t>Протезы нижних конечностей должны соответствовать требованиям ГОСТ 51819-2017 «Протезирование и ортезирование верхних и нижних конечностей. Термины и определения»).</w:t>
      </w:r>
    </w:p>
    <w:p w:rsidR="00CB4208" w:rsidRPr="0083619D" w:rsidRDefault="00CB4208" w:rsidP="00CB4208">
      <w:pPr>
        <w:ind w:firstLine="708"/>
        <w:jc w:val="both"/>
      </w:pPr>
    </w:p>
    <w:p w:rsidR="00CB4208" w:rsidRPr="0083619D" w:rsidRDefault="00CB4208" w:rsidP="00CB4208">
      <w:pPr>
        <w:pStyle w:val="text"/>
        <w:widowControl w:val="0"/>
        <w:suppressAutoHyphens/>
        <w:ind w:left="0" w:right="0" w:firstLine="709"/>
        <w:jc w:val="center"/>
        <w:rPr>
          <w:rFonts w:ascii="Times New Roman" w:hAnsi="Times New Roman" w:cs="Times New Roman"/>
          <w:b/>
          <w:sz w:val="24"/>
          <w:szCs w:val="24"/>
        </w:rPr>
      </w:pPr>
      <w:r w:rsidRPr="0083619D">
        <w:rPr>
          <w:rFonts w:ascii="Times New Roman" w:hAnsi="Times New Roman" w:cs="Times New Roman"/>
          <w:b/>
          <w:sz w:val="24"/>
          <w:szCs w:val="24"/>
        </w:rPr>
        <w:t>Требования к техническим характеристикам</w:t>
      </w:r>
    </w:p>
    <w:p w:rsidR="005F6DD4" w:rsidRPr="0083619D" w:rsidRDefault="005F6DD4" w:rsidP="00CB4208">
      <w:pPr>
        <w:pStyle w:val="text"/>
        <w:widowControl w:val="0"/>
        <w:suppressAutoHyphens/>
        <w:ind w:left="0" w:right="0" w:firstLine="709"/>
        <w:jc w:val="center"/>
        <w:rPr>
          <w:rFonts w:ascii="Times New Roman" w:hAnsi="Times New Roman" w:cs="Times New Roman"/>
          <w:b/>
          <w:sz w:val="24"/>
          <w:szCs w:val="24"/>
        </w:rPr>
      </w:pPr>
    </w:p>
    <w:p w:rsidR="00CB4208" w:rsidRPr="0083619D" w:rsidRDefault="00CB4208" w:rsidP="005F6DD4">
      <w:pPr>
        <w:suppressAutoHyphens w:val="0"/>
        <w:spacing w:after="240"/>
        <w:ind w:firstLine="708"/>
        <w:jc w:val="both"/>
        <w:rPr>
          <w:rFonts w:ascii="Arial" w:hAnsi="Arial" w:cs="Arial"/>
          <w:b/>
          <w:bCs/>
          <w:sz w:val="19"/>
          <w:szCs w:val="19"/>
          <w:lang w:eastAsia="ru-RU"/>
        </w:rPr>
      </w:pPr>
      <w:r w:rsidRPr="0083619D">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w:t>
      </w:r>
    </w:p>
    <w:p w:rsidR="00CB4208" w:rsidRPr="0083619D" w:rsidRDefault="00CB4208" w:rsidP="00CB4208">
      <w:pPr>
        <w:ind w:firstLine="709"/>
        <w:jc w:val="center"/>
        <w:rPr>
          <w:b/>
        </w:rPr>
      </w:pPr>
      <w:r w:rsidRPr="0083619D">
        <w:rPr>
          <w:b/>
        </w:rPr>
        <w:t>Требования к функциональным характеристикам</w:t>
      </w:r>
    </w:p>
    <w:p w:rsidR="005F6DD4" w:rsidRPr="0083619D" w:rsidRDefault="005F6DD4" w:rsidP="00CB4208">
      <w:pPr>
        <w:ind w:firstLine="709"/>
        <w:jc w:val="center"/>
        <w:rPr>
          <w:b/>
        </w:rPr>
      </w:pPr>
    </w:p>
    <w:p w:rsidR="00CB4208" w:rsidRPr="0083619D" w:rsidRDefault="00CB4208" w:rsidP="00CB4208">
      <w:pPr>
        <w:ind w:firstLine="709"/>
        <w:jc w:val="both"/>
      </w:pPr>
      <w:r w:rsidRPr="0083619D">
        <w:t>Выполняемые работы по изготовлению инвалидам протезов нижних конечностей должны содержать комплекс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CB4208" w:rsidRPr="0083619D" w:rsidRDefault="00CB4208" w:rsidP="00CB4208">
      <w:pPr>
        <w:ind w:firstLine="709"/>
        <w:jc w:val="both"/>
      </w:pPr>
      <w:r w:rsidRPr="0083619D">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 </w:t>
      </w:r>
    </w:p>
    <w:p w:rsidR="00CB4208" w:rsidRPr="0083619D" w:rsidRDefault="00CB4208" w:rsidP="00CB4208">
      <w:pPr>
        <w:ind w:firstLine="709"/>
        <w:jc w:val="center"/>
        <w:rPr>
          <w:b/>
        </w:rPr>
      </w:pPr>
    </w:p>
    <w:p w:rsidR="00CB4208" w:rsidRPr="0083619D" w:rsidRDefault="00CB4208" w:rsidP="00CB4208">
      <w:pPr>
        <w:ind w:firstLine="709"/>
        <w:jc w:val="center"/>
        <w:rPr>
          <w:b/>
        </w:rPr>
      </w:pPr>
      <w:r w:rsidRPr="0083619D">
        <w:rPr>
          <w:b/>
        </w:rPr>
        <w:t>Требования к размерам, упаковке и отгрузке изделий</w:t>
      </w:r>
    </w:p>
    <w:p w:rsidR="005F6DD4" w:rsidRPr="0083619D" w:rsidRDefault="005F6DD4" w:rsidP="00CB4208">
      <w:pPr>
        <w:ind w:firstLine="709"/>
        <w:jc w:val="center"/>
        <w:rPr>
          <w:b/>
        </w:rPr>
      </w:pPr>
    </w:p>
    <w:p w:rsidR="00CB4208" w:rsidRPr="0083619D" w:rsidRDefault="00CB4208" w:rsidP="00CB4208">
      <w:pPr>
        <w:ind w:firstLine="708"/>
        <w:jc w:val="both"/>
      </w:pPr>
      <w:r w:rsidRPr="0083619D">
        <w:t>При необходимости отправка протезов к месту нахождения инвалидов должна осуществляться с соблюдением требований ГОСТ 20790-93 «Приборы аппараты и оборудование медицинские. Общие технические условия»,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CB4208" w:rsidRPr="0083619D" w:rsidRDefault="00CB4208" w:rsidP="00CB4208">
      <w:pPr>
        <w:ind w:firstLine="709"/>
        <w:jc w:val="center"/>
        <w:rPr>
          <w:b/>
        </w:rPr>
      </w:pPr>
    </w:p>
    <w:p w:rsidR="00CB4208" w:rsidRPr="0083619D" w:rsidRDefault="00CB4208" w:rsidP="00CB4208">
      <w:pPr>
        <w:ind w:firstLine="709"/>
        <w:jc w:val="center"/>
        <w:rPr>
          <w:b/>
        </w:rPr>
      </w:pPr>
      <w:r w:rsidRPr="0083619D">
        <w:rPr>
          <w:b/>
        </w:rPr>
        <w:t>Требование к результатам работ</w:t>
      </w:r>
    </w:p>
    <w:p w:rsidR="005F6DD4" w:rsidRPr="0083619D" w:rsidRDefault="00CB4208" w:rsidP="005F6DD4">
      <w:pPr>
        <w:ind w:firstLine="708"/>
        <w:jc w:val="both"/>
      </w:pPr>
      <w:r w:rsidRPr="0083619D">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CB4208" w:rsidRPr="0083619D" w:rsidRDefault="00CB4208" w:rsidP="005F6DD4">
      <w:pPr>
        <w:ind w:firstLine="708"/>
        <w:jc w:val="center"/>
      </w:pPr>
      <w:r w:rsidRPr="0083619D">
        <w:rPr>
          <w:b/>
        </w:rPr>
        <w:lastRenderedPageBreak/>
        <w:t>Требования к сроку и (или) объему предоставленных гарантий качества выполнения работ</w:t>
      </w:r>
    </w:p>
    <w:p w:rsidR="00CB4208" w:rsidRPr="0083619D" w:rsidRDefault="00CB4208" w:rsidP="00CB4208">
      <w:pPr>
        <w:ind w:firstLine="708"/>
        <w:jc w:val="both"/>
      </w:pPr>
      <w:r w:rsidRPr="0083619D">
        <w:t>Срок пользования протезами нижних конечностей должен быть не менее минимального срока пользования, установленного прика</w:t>
      </w:r>
      <w:r w:rsidR="0083619D" w:rsidRPr="0083619D">
        <w:t>зом Минтруда и соцзащиты РФ от 05.03.2021</w:t>
      </w:r>
      <w:r w:rsidRPr="0083619D">
        <w:t xml:space="preserve"> № </w:t>
      </w:r>
      <w:r w:rsidR="0083619D" w:rsidRPr="0083619D">
        <w:t>107</w:t>
      </w:r>
      <w:r w:rsidRPr="0083619D">
        <w:t>н.</w:t>
      </w:r>
      <w:r w:rsidR="00C971F8" w:rsidRPr="0083619D">
        <w:t xml:space="preserve"> </w:t>
      </w:r>
    </w:p>
    <w:p w:rsidR="00C971F8" w:rsidRPr="0083619D" w:rsidRDefault="00C971F8" w:rsidP="00CB4208">
      <w:pPr>
        <w:ind w:firstLine="708"/>
        <w:jc w:val="both"/>
      </w:pPr>
    </w:p>
    <w:p w:rsidR="00CB4208" w:rsidRPr="0083619D" w:rsidRDefault="00CB4208" w:rsidP="00CB4208">
      <w:pPr>
        <w:ind w:firstLine="708"/>
        <w:jc w:val="both"/>
        <w:rPr>
          <w:lang w:bidi="ru-RU"/>
        </w:rPr>
      </w:pPr>
      <w:r w:rsidRPr="0083619D">
        <w:t xml:space="preserve">Гарантийный срок с момента передачи изделия Получателю должен составлять </w:t>
      </w:r>
      <w:r w:rsidRPr="0083619D">
        <w:rPr>
          <w:lang w:bidi="ru-RU"/>
        </w:rPr>
        <w:t>не менее 12</w:t>
      </w:r>
      <w:r w:rsidRPr="0083619D">
        <w:t xml:space="preserve"> месяцев</w:t>
      </w:r>
      <w:r w:rsidRPr="0083619D">
        <w:rPr>
          <w:lang w:bidi="ru-RU"/>
        </w:rPr>
        <w:t>.</w:t>
      </w:r>
    </w:p>
    <w:p w:rsidR="00CB4208" w:rsidRPr="0083619D" w:rsidRDefault="00CB4208" w:rsidP="00CB4208">
      <w:pPr>
        <w:ind w:firstLine="708"/>
        <w:jc w:val="both"/>
        <w:rPr>
          <w:lang w:bidi="ru-RU"/>
        </w:rPr>
      </w:pPr>
    </w:p>
    <w:p w:rsidR="00CB4208" w:rsidRPr="0083619D" w:rsidRDefault="00CB4208" w:rsidP="00CB4208">
      <w:pPr>
        <w:ind w:firstLine="709"/>
        <w:jc w:val="both"/>
      </w:pPr>
      <w:r w:rsidRPr="0083619D">
        <w:rPr>
          <w:b/>
        </w:rPr>
        <w:t>Место, условия и сроки выполнения работ</w:t>
      </w:r>
      <w:r w:rsidRPr="0083619D">
        <w:t>:</w:t>
      </w:r>
      <w:r w:rsidRPr="0083619D">
        <w:rPr>
          <w:sz w:val="23"/>
        </w:rPr>
        <w:t xml:space="preserve"> </w:t>
      </w:r>
      <w:r w:rsidRPr="0083619D">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w:t>
      </w:r>
    </w:p>
    <w:p w:rsidR="00262D27" w:rsidRPr="0083619D" w:rsidRDefault="00262D27" w:rsidP="00CB4208">
      <w:pPr>
        <w:ind w:firstLine="709"/>
        <w:jc w:val="both"/>
      </w:pPr>
    </w:p>
    <w:p w:rsidR="00262D27" w:rsidRPr="0083619D" w:rsidRDefault="00262D27" w:rsidP="00262D27">
      <w:pPr>
        <w:ind w:firstLine="709"/>
        <w:jc w:val="both"/>
      </w:pPr>
      <w:r w:rsidRPr="0083619D">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rsidR="003B334A" w:rsidRPr="0083619D" w:rsidRDefault="003B334A" w:rsidP="00CB4208">
      <w:pPr>
        <w:jc w:val="both"/>
      </w:pPr>
    </w:p>
    <w:tbl>
      <w:tblPr>
        <w:tblStyle w:val="affffc"/>
        <w:tblW w:w="9356" w:type="dxa"/>
        <w:tblInd w:w="108" w:type="dxa"/>
        <w:tblLayout w:type="fixed"/>
        <w:tblLook w:val="04A0" w:firstRow="1" w:lastRow="0" w:firstColumn="1" w:lastColumn="0" w:noHBand="0" w:noVBand="1"/>
      </w:tblPr>
      <w:tblGrid>
        <w:gridCol w:w="1843"/>
        <w:gridCol w:w="6521"/>
        <w:gridCol w:w="992"/>
      </w:tblGrid>
      <w:tr w:rsidR="00D47856" w:rsidRPr="0083619D" w:rsidTr="00D47856">
        <w:trPr>
          <w:trHeight w:val="876"/>
        </w:trPr>
        <w:tc>
          <w:tcPr>
            <w:tcW w:w="1843" w:type="dxa"/>
          </w:tcPr>
          <w:p w:rsidR="00D47856" w:rsidRPr="0083619D" w:rsidRDefault="00D47856" w:rsidP="00977F52">
            <w:pPr>
              <w:spacing w:after="486" w:line="269" w:lineRule="exact"/>
              <w:ind w:right="34"/>
              <w:jc w:val="center"/>
              <w:rPr>
                <w:rFonts w:ascii="Times New Roman" w:hAnsi="Times New Roman" w:cs="Times New Roman"/>
              </w:rPr>
            </w:pPr>
            <w:r w:rsidRPr="0083619D">
              <w:rPr>
                <w:rStyle w:val="2f5"/>
                <w:rFonts w:eastAsia="Arial Unicode MS"/>
                <w:color w:val="auto"/>
              </w:rPr>
              <w:t>Наименование изделия</w:t>
            </w:r>
          </w:p>
        </w:tc>
        <w:tc>
          <w:tcPr>
            <w:tcW w:w="6521" w:type="dxa"/>
          </w:tcPr>
          <w:p w:rsidR="00D47856" w:rsidRPr="0083619D" w:rsidRDefault="00D47856" w:rsidP="00D47856">
            <w:pPr>
              <w:spacing w:line="274" w:lineRule="exact"/>
              <w:jc w:val="center"/>
              <w:rPr>
                <w:rFonts w:ascii="Times New Roman" w:hAnsi="Times New Roman" w:cs="Times New Roman"/>
              </w:rPr>
            </w:pPr>
            <w:r w:rsidRPr="0083619D">
              <w:rPr>
                <w:rStyle w:val="2f5"/>
                <w:rFonts w:eastAsia="Arial Unicode MS"/>
                <w:color w:val="auto"/>
              </w:rPr>
              <w:t>Функциональные характеристики изделия</w:t>
            </w:r>
          </w:p>
        </w:tc>
        <w:tc>
          <w:tcPr>
            <w:tcW w:w="992" w:type="dxa"/>
          </w:tcPr>
          <w:p w:rsidR="00D47856" w:rsidRPr="0083619D" w:rsidRDefault="00D47856" w:rsidP="00977F52">
            <w:pPr>
              <w:spacing w:after="486" w:line="269" w:lineRule="exact"/>
              <w:ind w:right="34"/>
              <w:jc w:val="center"/>
              <w:rPr>
                <w:rFonts w:ascii="Times New Roman" w:hAnsi="Times New Roman" w:cs="Times New Roman"/>
              </w:rPr>
            </w:pPr>
            <w:r w:rsidRPr="0083619D">
              <w:rPr>
                <w:rFonts w:ascii="Times New Roman" w:hAnsi="Times New Roman" w:cs="Times New Roman"/>
              </w:rPr>
              <w:t>Количество (шт.)</w:t>
            </w:r>
          </w:p>
        </w:tc>
      </w:tr>
      <w:tr w:rsidR="00D47856" w:rsidRPr="0083619D" w:rsidTr="00D47856">
        <w:tc>
          <w:tcPr>
            <w:tcW w:w="1843" w:type="dxa"/>
          </w:tcPr>
          <w:p w:rsidR="00D47856" w:rsidRPr="0083619D" w:rsidRDefault="00D47856" w:rsidP="00170067">
            <w:pPr>
              <w:jc w:val="both"/>
            </w:pPr>
            <w:r w:rsidRPr="0083619D">
              <w:rPr>
                <w:rFonts w:ascii="Times New Roman" w:eastAsia="Calibri" w:hAnsi="Times New Roman" w:cs="Times New Roman"/>
              </w:rPr>
              <w:t>Протез стопы</w:t>
            </w:r>
          </w:p>
        </w:tc>
        <w:tc>
          <w:tcPr>
            <w:tcW w:w="6521" w:type="dxa"/>
          </w:tcPr>
          <w:p w:rsidR="00D47856" w:rsidRPr="0083619D" w:rsidRDefault="00D47856" w:rsidP="00BC2C14">
            <w:pPr>
              <w:pStyle w:val="affff6"/>
              <w:spacing w:line="240" w:lineRule="auto"/>
              <w:ind w:firstLine="600"/>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Приёмная гильза индивидуальная должна быть изготовлена по слепку с культи инвалида (одна пробная гильза из термолина).</w:t>
            </w:r>
          </w:p>
          <w:p w:rsidR="00D47856" w:rsidRPr="0083619D" w:rsidRDefault="00D47856" w:rsidP="00BC2C14">
            <w:pPr>
              <w:pStyle w:val="affff6"/>
              <w:spacing w:line="240" w:lineRule="auto"/>
              <w:ind w:firstLine="600"/>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Материал индивидуальной постоянной гильзы слоистый пластик на основе акриловых смол.  </w:t>
            </w:r>
          </w:p>
          <w:p w:rsidR="00D47856" w:rsidRPr="0083619D" w:rsidRDefault="00D47856" w:rsidP="00247B61">
            <w:pPr>
              <w:pStyle w:val="Standard"/>
              <w:rPr>
                <w:rFonts w:ascii="Times New Roman" w:eastAsia="Calibri" w:hAnsi="Times New Roman" w:cs="Times New Roman"/>
                <w:kern w:val="0"/>
                <w:sz w:val="22"/>
                <w:lang w:eastAsia="ru-RU" w:bidi="en-US"/>
              </w:rPr>
            </w:pPr>
            <w:r w:rsidRPr="0083619D">
              <w:rPr>
                <w:rFonts w:ascii="Times New Roman" w:eastAsia="Calibri" w:hAnsi="Times New Roman" w:cs="Times New Roman"/>
                <w:kern w:val="0"/>
                <w:sz w:val="22"/>
                <w:lang w:eastAsia="ru-RU" w:bidi="en-US"/>
              </w:rPr>
              <w:t>Стопа должна быть монолитная бесшарнирная при ампутации по Пирогову.</w:t>
            </w:r>
          </w:p>
          <w:p w:rsidR="00D47856" w:rsidRPr="0083619D" w:rsidRDefault="00D47856" w:rsidP="00BC2C14">
            <w:pPr>
              <w:pStyle w:val="Standard"/>
              <w:ind w:firstLine="600"/>
              <w:rPr>
                <w:rFonts w:ascii="Times New Roman" w:eastAsia="Calibri" w:hAnsi="Times New Roman" w:cs="Times New Roman"/>
                <w:kern w:val="0"/>
                <w:sz w:val="22"/>
                <w:lang w:eastAsia="ru-RU" w:bidi="en-US"/>
              </w:rPr>
            </w:pPr>
            <w:r w:rsidRPr="0083619D">
              <w:rPr>
                <w:rFonts w:ascii="Times New Roman" w:eastAsia="Calibri" w:hAnsi="Times New Roman" w:cs="Times New Roman"/>
                <w:kern w:val="0"/>
                <w:sz w:val="22"/>
                <w:lang w:eastAsia="ru-RU" w:bidi="en-US"/>
              </w:rPr>
              <w:t>Крепление должно осуществляться за счет формы приемной</w:t>
            </w:r>
          </w:p>
          <w:p w:rsidR="00D47856" w:rsidRPr="0083619D" w:rsidRDefault="00D47856" w:rsidP="00D47856">
            <w:pPr>
              <w:rPr>
                <w:rFonts w:ascii="Times New Roman" w:eastAsia="Calibri" w:hAnsi="Times New Roman" w:cs="Times New Roman"/>
                <w:szCs w:val="24"/>
                <w:lang w:eastAsia="ru-RU" w:bidi="en-US"/>
              </w:rPr>
            </w:pPr>
            <w:r w:rsidRPr="0083619D">
              <w:rPr>
                <w:rFonts w:ascii="Times New Roman" w:eastAsia="Calibri" w:hAnsi="Times New Roman" w:cs="Times New Roman"/>
                <w:szCs w:val="24"/>
                <w:lang w:eastAsia="ru-RU" w:bidi="en-US"/>
              </w:rPr>
              <w:t>гильзы и при помощи «велкро» на основе из ременной ленты.</w:t>
            </w:r>
          </w:p>
        </w:tc>
        <w:tc>
          <w:tcPr>
            <w:tcW w:w="992" w:type="dxa"/>
          </w:tcPr>
          <w:p w:rsidR="00D47856" w:rsidRPr="0083619D" w:rsidRDefault="00D47856" w:rsidP="005B6063">
            <w:pPr>
              <w:jc w:val="center"/>
              <w:rPr>
                <w:rFonts w:ascii="Times New Roman" w:hAnsi="Times New Roman" w:cs="Times New Roman"/>
                <w:b/>
              </w:rPr>
            </w:pPr>
            <w:r w:rsidRPr="0083619D">
              <w:rPr>
                <w:rFonts w:ascii="Times New Roman" w:hAnsi="Times New Roman" w:cs="Times New Roman"/>
                <w:b/>
              </w:rPr>
              <w:t>3</w:t>
            </w:r>
          </w:p>
          <w:p w:rsidR="00D47856" w:rsidRPr="0083619D" w:rsidRDefault="00D47856" w:rsidP="00262D27">
            <w:pPr>
              <w:jc w:val="center"/>
            </w:pPr>
          </w:p>
        </w:tc>
      </w:tr>
      <w:tr w:rsidR="00D47856" w:rsidRPr="0083619D" w:rsidTr="00D47856">
        <w:tc>
          <w:tcPr>
            <w:tcW w:w="1843" w:type="dxa"/>
          </w:tcPr>
          <w:p w:rsidR="00D47856" w:rsidRPr="0083619D" w:rsidRDefault="00D47856" w:rsidP="003978CE">
            <w:pPr>
              <w:jc w:val="both"/>
              <w:rPr>
                <w:rFonts w:eastAsia="Calibri"/>
              </w:rPr>
            </w:pPr>
            <w:r w:rsidRPr="0083619D">
              <w:rPr>
                <w:rFonts w:ascii="Times New Roman" w:eastAsia="Calibri" w:hAnsi="Times New Roman" w:cs="Times New Roman"/>
              </w:rPr>
              <w:t>Протез голени модульный, в том числе при недоразвитии</w:t>
            </w:r>
          </w:p>
        </w:tc>
        <w:tc>
          <w:tcPr>
            <w:tcW w:w="6521" w:type="dxa"/>
          </w:tcPr>
          <w:p w:rsidR="00D47856" w:rsidRPr="0083619D" w:rsidRDefault="00D47856" w:rsidP="003978CE">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3978CE">
            <w:pPr>
              <w:suppressAutoHyphens w:val="0"/>
              <w:autoSpaceDE w:val="0"/>
              <w:autoSpaceDN w:val="0"/>
              <w:adjustRightInd w:val="0"/>
              <w:ind w:firstLine="578"/>
              <w:jc w:val="both"/>
              <w:rPr>
                <w:rFonts w:ascii="Times New Roman" w:eastAsia="Calibri" w:hAnsi="Times New Roman" w:cs="Times New Roman"/>
                <w:lang w:eastAsia="ru-RU" w:bidi="en-US"/>
              </w:rPr>
            </w:pPr>
            <w:r w:rsidRPr="0083619D">
              <w:rPr>
                <w:rFonts w:ascii="Times New Roman" w:eastAsia="Calibri" w:hAnsi="Times New Roman" w:cs="Times New Roman"/>
                <w:lang w:eastAsia="ru-RU" w:bidi="en-US"/>
              </w:rPr>
              <w:t xml:space="preserve">Стопа полиуретановая с вмонтированным адаптером из легкого прочного материала, с пружинящим элементом, обеспечивающим высокую отдачу энергии и возможность динамичного перехода из фазы опоры в фазу переноса. </w:t>
            </w:r>
          </w:p>
          <w:p w:rsidR="00D47856" w:rsidRPr="0083619D" w:rsidRDefault="00D47856" w:rsidP="000C09AB">
            <w:pPr>
              <w:ind w:firstLine="567"/>
              <w:jc w:val="both"/>
              <w:rPr>
                <w:rFonts w:ascii="Times New Roman" w:hAnsi="Times New Roman" w:cs="Times New Roman"/>
                <w:lang w:eastAsia="ru-RU"/>
              </w:rPr>
            </w:pPr>
            <w:r w:rsidRPr="0083619D">
              <w:rPr>
                <w:rFonts w:ascii="Times New Roman" w:hAnsi="Times New Roman" w:cs="Times New Roman"/>
                <w:lang w:eastAsia="ru-RU"/>
              </w:rPr>
              <w:t xml:space="preserve">Крепление должно осуществляться герметизирующим наколенником. </w:t>
            </w:r>
          </w:p>
          <w:p w:rsidR="00D47856" w:rsidRPr="0083619D" w:rsidRDefault="00D47856" w:rsidP="003978CE">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3978CE">
            <w:pPr>
              <w:pStyle w:val="affff6"/>
              <w:ind w:firstLine="567"/>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BC2C14">
            <w:pPr>
              <w:pStyle w:val="affff6"/>
              <w:ind w:firstLine="567"/>
              <w:jc w:val="both"/>
              <w:rPr>
                <w:rFonts w:ascii="Times New Roman" w:eastAsia="Calibri" w:hAnsi="Times New Roman" w:cs="Times New Roman"/>
                <w:lang w:eastAsia="ru-RU"/>
              </w:rPr>
            </w:pPr>
            <w:r w:rsidRPr="0083619D">
              <w:rPr>
                <w:rFonts w:ascii="Times New Roman" w:hAnsi="Times New Roman" w:cs="Times New Roman"/>
              </w:rPr>
              <w:t>Косметическое покрытие облицовки- чулки перлоновые.</w:t>
            </w:r>
          </w:p>
        </w:tc>
        <w:tc>
          <w:tcPr>
            <w:tcW w:w="992" w:type="dxa"/>
          </w:tcPr>
          <w:p w:rsidR="00D47856" w:rsidRPr="0083619D" w:rsidRDefault="00D47856" w:rsidP="003978CE">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5B6063">
            <w:pPr>
              <w:jc w:val="center"/>
            </w:pPr>
          </w:p>
        </w:tc>
      </w:tr>
      <w:tr w:rsidR="00D47856" w:rsidRPr="0083619D" w:rsidTr="00D47856">
        <w:tc>
          <w:tcPr>
            <w:tcW w:w="1843" w:type="dxa"/>
          </w:tcPr>
          <w:p w:rsidR="00D47856" w:rsidRPr="0083619D" w:rsidRDefault="00D47856" w:rsidP="003978CE">
            <w:pPr>
              <w:jc w:val="both"/>
              <w:rPr>
                <w:rFonts w:eastAsia="Calibri"/>
              </w:rPr>
            </w:pPr>
            <w:r w:rsidRPr="0083619D">
              <w:rPr>
                <w:rFonts w:ascii="Times New Roman" w:eastAsia="Calibri" w:hAnsi="Times New Roman" w:cs="Times New Roman"/>
              </w:rPr>
              <w:lastRenderedPageBreak/>
              <w:t>Протез голени модульный, в том числе при недоразвитии</w:t>
            </w:r>
          </w:p>
        </w:tc>
        <w:tc>
          <w:tcPr>
            <w:tcW w:w="6521" w:type="dxa"/>
          </w:tcPr>
          <w:p w:rsidR="00D47856" w:rsidRPr="0083619D" w:rsidRDefault="00D47856" w:rsidP="003978CE">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3978CE">
            <w:pPr>
              <w:suppressAutoHyphens w:val="0"/>
              <w:autoSpaceDE w:val="0"/>
              <w:autoSpaceDN w:val="0"/>
              <w:adjustRightInd w:val="0"/>
              <w:ind w:firstLine="578"/>
              <w:jc w:val="both"/>
              <w:rPr>
                <w:rFonts w:ascii="Times New Roman" w:eastAsia="Calibri" w:hAnsi="Times New Roman" w:cs="Times New Roman"/>
                <w:lang w:eastAsia="ru-RU" w:bidi="en-US"/>
              </w:rPr>
            </w:pPr>
            <w:r w:rsidRPr="0083619D">
              <w:rPr>
                <w:rFonts w:ascii="Times New Roman" w:eastAsia="Calibri" w:hAnsi="Times New Roman" w:cs="Times New Roman"/>
                <w:lang w:eastAsia="ru-RU" w:bidi="en-US"/>
              </w:rPr>
              <w:t>Стопа с расщепленной носовой частью и активной пяткой должна поглощать ударную нагрузку и обеспечивать «активное движение голени» в период от фазы опоры на стопу до начала фазы переноса. Жесткость стопы должна подбираться индивидуально под массу и активность человека.</w:t>
            </w:r>
          </w:p>
          <w:p w:rsidR="00D47856" w:rsidRPr="0083619D" w:rsidRDefault="00D47856" w:rsidP="009110AD">
            <w:pPr>
              <w:ind w:firstLine="567"/>
              <w:jc w:val="both"/>
              <w:rPr>
                <w:rFonts w:ascii="Times New Roman" w:hAnsi="Times New Roman" w:cs="Times New Roman"/>
                <w:lang w:eastAsia="ru-RU"/>
              </w:rPr>
            </w:pPr>
            <w:r w:rsidRPr="0083619D">
              <w:rPr>
                <w:rFonts w:ascii="Times New Roman" w:hAnsi="Times New Roman" w:cs="Times New Roman"/>
                <w:lang w:eastAsia="ru-RU"/>
              </w:rPr>
              <w:t xml:space="preserve">Крепление должно осуществляться за счет силиконового чехла с вакуумным креплением или за счет силиконового чехла с замковым креплением. </w:t>
            </w:r>
          </w:p>
          <w:p w:rsidR="00D47856" w:rsidRPr="0083619D" w:rsidRDefault="00D47856" w:rsidP="003978CE">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3978CE">
            <w:pPr>
              <w:pStyle w:val="affff6"/>
              <w:ind w:firstLine="567"/>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3978CE">
            <w:pPr>
              <w:pStyle w:val="affff6"/>
              <w:ind w:firstLine="567"/>
              <w:jc w:val="both"/>
              <w:rPr>
                <w:rFonts w:ascii="Times New Roman" w:eastAsia="Calibri" w:hAnsi="Times New Roman"/>
                <w:szCs w:val="24"/>
                <w:lang w:eastAsia="ru-RU"/>
              </w:rPr>
            </w:pPr>
            <w:r w:rsidRPr="0083619D">
              <w:rPr>
                <w:rFonts w:ascii="Times New Roman" w:hAnsi="Times New Roman" w:cs="Times New Roman"/>
              </w:rPr>
              <w:t>Косметическое покрытие облицовки- чулки перлоновые.</w:t>
            </w:r>
          </w:p>
        </w:tc>
        <w:tc>
          <w:tcPr>
            <w:tcW w:w="992" w:type="dxa"/>
          </w:tcPr>
          <w:p w:rsidR="00D47856" w:rsidRPr="0083619D" w:rsidRDefault="00D47856" w:rsidP="003978CE">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3978CE">
            <w:pPr>
              <w:jc w:val="center"/>
            </w:pPr>
          </w:p>
        </w:tc>
      </w:tr>
      <w:tr w:rsidR="00D47856" w:rsidRPr="0083619D" w:rsidTr="00D47856">
        <w:tc>
          <w:tcPr>
            <w:tcW w:w="1843" w:type="dxa"/>
          </w:tcPr>
          <w:p w:rsidR="00D47856" w:rsidRPr="0083619D" w:rsidRDefault="00D47856" w:rsidP="009C6240">
            <w:pPr>
              <w:jc w:val="both"/>
              <w:rPr>
                <w:rFonts w:eastAsia="Calibri"/>
              </w:rPr>
            </w:pPr>
            <w:r w:rsidRPr="0083619D">
              <w:rPr>
                <w:rFonts w:ascii="Times New Roman" w:eastAsia="Calibri" w:hAnsi="Times New Roman" w:cs="Times New Roman"/>
              </w:rPr>
              <w:t>Протез голени модульный, в том числе при недоразвитии</w:t>
            </w:r>
          </w:p>
        </w:tc>
        <w:tc>
          <w:tcPr>
            <w:tcW w:w="6521" w:type="dxa"/>
          </w:tcPr>
          <w:p w:rsidR="00D47856" w:rsidRPr="0083619D" w:rsidRDefault="00D47856" w:rsidP="009C6240">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1D775C">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Стопа динамическая с разделенным передним отделом должна обеспечивать устойчивость при ходьбе по неровной поверхности и высокую отдачу энергии.   Пяточная пружинная система должна обеспечивать эффективную амортизацию ударных нагрузок. Передняя часть стопы и пятка должны быть из гибкого композиционного материала и объединены в одну систему при помощи опорной пружины из высокопрочного полимера. </w:t>
            </w:r>
          </w:p>
          <w:p w:rsidR="00D47856" w:rsidRPr="0083619D" w:rsidRDefault="00D47856" w:rsidP="001D775C">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В комплект должна входить оболочка стопы с соединительной крышкой, защитный носок, а также взаимозаменяемые пяточные клинья для настройки характеристик переката. Адаптер пирамидка должен быть из легкого прочного материала. </w:t>
            </w:r>
          </w:p>
          <w:p w:rsidR="00D47856" w:rsidRPr="0083619D" w:rsidRDefault="00D47856" w:rsidP="001D775C">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Крепление должно осуществляться за счет герметизирующего наколенника. </w:t>
            </w:r>
          </w:p>
          <w:p w:rsidR="00D47856" w:rsidRPr="0083619D" w:rsidRDefault="00D47856" w:rsidP="009C6240">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1D775C">
            <w:pPr>
              <w:suppressAutoHyphens w:val="0"/>
              <w:autoSpaceDE w:val="0"/>
              <w:autoSpaceDN w:val="0"/>
              <w:adjustRightInd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1D775C">
            <w:pPr>
              <w:suppressAutoHyphens w:val="0"/>
              <w:autoSpaceDE w:val="0"/>
              <w:autoSpaceDN w:val="0"/>
              <w:adjustRightInd w:val="0"/>
              <w:ind w:firstLine="578"/>
              <w:jc w:val="both"/>
              <w:rPr>
                <w:rFonts w:ascii="Times New Roman" w:hAnsi="Times New Roman" w:cs="Times New Roman"/>
              </w:rPr>
            </w:pPr>
            <w:r w:rsidRPr="0083619D">
              <w:rPr>
                <w:rFonts w:ascii="Times New Roman" w:hAnsi="Times New Roman" w:cs="Times New Roman"/>
              </w:rPr>
              <w:t>Косметическое покрытие облицовки- чулки перлоновые.</w:t>
            </w:r>
          </w:p>
          <w:p w:rsidR="00D47856" w:rsidRPr="0083619D" w:rsidRDefault="00D47856" w:rsidP="001D775C">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eastAsia="Calibri" w:hAnsi="Times New Roman" w:cs="Times New Roman"/>
                <w:lang w:eastAsia="ru-RU"/>
              </w:rPr>
              <w:t xml:space="preserve">Протез должен быть укомплектован чехлами хлопчатобумажными и шерстяными в количестве </w:t>
            </w:r>
            <w:r w:rsidRPr="0083619D">
              <w:rPr>
                <w:rFonts w:ascii="Times New Roman" w:eastAsia="Calibri" w:hAnsi="Times New Roman" w:cs="Times New Roman"/>
                <w:szCs w:val="24"/>
                <w:lang w:eastAsia="ru-RU"/>
              </w:rPr>
              <w:t xml:space="preserve">не менее </w:t>
            </w:r>
            <w:r w:rsidRPr="0083619D">
              <w:rPr>
                <w:rFonts w:ascii="Times New Roman" w:eastAsia="Calibri" w:hAnsi="Times New Roman" w:cs="Times New Roman"/>
                <w:lang w:eastAsia="ru-RU"/>
              </w:rPr>
              <w:t>8 шт.</w:t>
            </w:r>
          </w:p>
        </w:tc>
        <w:tc>
          <w:tcPr>
            <w:tcW w:w="992" w:type="dxa"/>
          </w:tcPr>
          <w:p w:rsidR="00D47856" w:rsidRPr="0083619D" w:rsidRDefault="00D47856" w:rsidP="009C6240">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9C6240">
            <w:pPr>
              <w:jc w:val="center"/>
              <w:rPr>
                <w:rFonts w:ascii="Times New Roman" w:hAnsi="Times New Roman" w:cs="Times New Roman"/>
              </w:rPr>
            </w:pPr>
          </w:p>
        </w:tc>
      </w:tr>
      <w:tr w:rsidR="00D47856" w:rsidRPr="0083619D" w:rsidTr="00D47856">
        <w:tc>
          <w:tcPr>
            <w:tcW w:w="1843" w:type="dxa"/>
          </w:tcPr>
          <w:p w:rsidR="00D47856" w:rsidRPr="0083619D" w:rsidRDefault="00D47856" w:rsidP="003978CE">
            <w:pPr>
              <w:jc w:val="both"/>
            </w:pPr>
            <w:r w:rsidRPr="0083619D">
              <w:rPr>
                <w:rFonts w:ascii="Times New Roman" w:eastAsia="Calibri" w:hAnsi="Times New Roman" w:cs="Times New Roman"/>
              </w:rPr>
              <w:t>Протез голени модульный, в том числе при недоразвитии</w:t>
            </w:r>
          </w:p>
        </w:tc>
        <w:tc>
          <w:tcPr>
            <w:tcW w:w="6521" w:type="dxa"/>
          </w:tcPr>
          <w:p w:rsidR="00D47856" w:rsidRPr="0083619D" w:rsidRDefault="00D47856" w:rsidP="001D775C">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1D775C">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Стопа с голеностопный шарниром, подвижным в сагиттальной плоскости, со сменным пяточным амортизатором. </w:t>
            </w:r>
          </w:p>
          <w:p w:rsidR="00D47856" w:rsidRPr="0083619D" w:rsidRDefault="00D47856" w:rsidP="001D775C">
            <w:pPr>
              <w:ind w:firstLine="567"/>
              <w:jc w:val="both"/>
              <w:rPr>
                <w:rFonts w:ascii="Times New Roman" w:hAnsi="Times New Roman" w:cs="Times New Roman"/>
                <w:lang w:eastAsia="ru-RU"/>
              </w:rPr>
            </w:pPr>
            <w:r w:rsidRPr="0083619D">
              <w:rPr>
                <w:rFonts w:ascii="Times New Roman" w:hAnsi="Times New Roman" w:cs="Times New Roman"/>
                <w:lang w:eastAsia="ru-RU"/>
              </w:rPr>
              <w:t>Крепление должно осуществляться за счет силиконового чехла с вакуумным креплением или за счет силиконового чехла с замковым креплением. Возможно дополнительное крепление герметизирующим наколенником.</w:t>
            </w:r>
          </w:p>
          <w:p w:rsidR="00D47856" w:rsidRPr="0083619D" w:rsidRDefault="00D47856" w:rsidP="001D775C">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3978CE">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lastRenderedPageBreak/>
              <w:t>Косметическая облицовка должна быть полиуретановая.</w:t>
            </w:r>
          </w:p>
          <w:p w:rsidR="00D47856" w:rsidRPr="0083619D" w:rsidRDefault="00D47856" w:rsidP="003978CE">
            <w:pPr>
              <w:suppressAutoHyphens w:val="0"/>
              <w:ind w:firstLine="578"/>
              <w:jc w:val="both"/>
            </w:pPr>
            <w:r w:rsidRPr="0083619D">
              <w:rPr>
                <w:rFonts w:ascii="Times New Roman" w:hAnsi="Times New Roman" w:cs="Times New Roman"/>
              </w:rPr>
              <w:t>Косметическое покрытие облицовки- чулки перлоновые.</w:t>
            </w:r>
          </w:p>
        </w:tc>
        <w:tc>
          <w:tcPr>
            <w:tcW w:w="992" w:type="dxa"/>
          </w:tcPr>
          <w:p w:rsidR="00D47856" w:rsidRPr="0083619D" w:rsidRDefault="00D47856" w:rsidP="003978CE">
            <w:pPr>
              <w:jc w:val="center"/>
              <w:rPr>
                <w:rFonts w:ascii="Times New Roman" w:hAnsi="Times New Roman" w:cs="Times New Roman"/>
                <w:b/>
              </w:rPr>
            </w:pPr>
            <w:r w:rsidRPr="0083619D">
              <w:rPr>
                <w:rFonts w:ascii="Times New Roman" w:hAnsi="Times New Roman" w:cs="Times New Roman"/>
                <w:b/>
              </w:rPr>
              <w:lastRenderedPageBreak/>
              <w:t>1</w:t>
            </w:r>
          </w:p>
          <w:p w:rsidR="00D47856" w:rsidRPr="0083619D" w:rsidRDefault="00D47856" w:rsidP="00262D27">
            <w:pPr>
              <w:jc w:val="center"/>
            </w:pPr>
          </w:p>
        </w:tc>
      </w:tr>
      <w:tr w:rsidR="00D47856" w:rsidRPr="0083619D" w:rsidTr="00D47856">
        <w:tc>
          <w:tcPr>
            <w:tcW w:w="1843" w:type="dxa"/>
          </w:tcPr>
          <w:p w:rsidR="00D47856" w:rsidRPr="0083619D" w:rsidRDefault="00D47856" w:rsidP="003978CE">
            <w:pPr>
              <w:jc w:val="both"/>
              <w:rPr>
                <w:rFonts w:eastAsia="Calibri"/>
              </w:rPr>
            </w:pPr>
            <w:r w:rsidRPr="0083619D">
              <w:rPr>
                <w:rFonts w:ascii="Times New Roman" w:eastAsia="Calibri" w:hAnsi="Times New Roman" w:cs="Times New Roman"/>
              </w:rPr>
              <w:lastRenderedPageBreak/>
              <w:t>Протез голени модульный, в том числе при недоразвитии</w:t>
            </w:r>
          </w:p>
        </w:tc>
        <w:tc>
          <w:tcPr>
            <w:tcW w:w="6521" w:type="dxa"/>
          </w:tcPr>
          <w:p w:rsidR="00D47856" w:rsidRPr="0083619D" w:rsidRDefault="00D47856" w:rsidP="009D2441">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9D2441">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Стопа динамическая с углепластиковым вкладышем и механической регулировкой высоты каблука в диапазоне от 0 до 51 мм. Облицовка из мелкоячеистого пенополиуретана и специальный обтекатель для щиколотки.</w:t>
            </w:r>
          </w:p>
          <w:p w:rsidR="00D47856" w:rsidRPr="0083619D" w:rsidRDefault="00D47856" w:rsidP="009D2441">
            <w:pPr>
              <w:ind w:firstLine="567"/>
              <w:jc w:val="both"/>
              <w:rPr>
                <w:rFonts w:ascii="Times New Roman" w:hAnsi="Times New Roman" w:cs="Times New Roman"/>
                <w:lang w:eastAsia="ru-RU"/>
              </w:rPr>
            </w:pPr>
            <w:r w:rsidRPr="0083619D">
              <w:rPr>
                <w:rFonts w:ascii="Times New Roman" w:hAnsi="Times New Roman" w:cs="Times New Roman"/>
                <w:lang w:eastAsia="ru-RU"/>
              </w:rPr>
              <w:t>Крепление должно осуществляться за счет формы культеприемной гильзы. Возможно дополнительное крепление герметизирующим наколенником.</w:t>
            </w:r>
          </w:p>
          <w:p w:rsidR="00D47856" w:rsidRPr="0083619D" w:rsidRDefault="00D47856" w:rsidP="009D2441">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BC2C14">
            <w:pPr>
              <w:suppressAutoHyphens w:val="0"/>
              <w:ind w:firstLine="578"/>
              <w:jc w:val="both"/>
              <w:rPr>
                <w:rFonts w:ascii="Times New Roman" w:hAnsi="Times New Roman" w:cs="Times New Roman"/>
                <w:lang w:eastAsia="ru-RU"/>
              </w:rPr>
            </w:pPr>
            <w:r w:rsidRPr="0083619D">
              <w:rPr>
                <w:rFonts w:ascii="Times New Roman" w:hAnsi="Times New Roman" w:cs="Times New Roman"/>
                <w:lang w:eastAsia="ru-RU"/>
              </w:rPr>
              <w:t>Косметическое покрытие облицовки - специальная силиконовая оболочка.</w:t>
            </w:r>
          </w:p>
        </w:tc>
        <w:tc>
          <w:tcPr>
            <w:tcW w:w="992" w:type="dxa"/>
          </w:tcPr>
          <w:p w:rsidR="00D47856" w:rsidRPr="0083619D" w:rsidRDefault="00D47856" w:rsidP="003978CE">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3978CE">
            <w:pPr>
              <w:jc w:val="center"/>
            </w:pPr>
          </w:p>
        </w:tc>
      </w:tr>
      <w:tr w:rsidR="00D47856" w:rsidRPr="0083619D" w:rsidTr="00D47856">
        <w:tc>
          <w:tcPr>
            <w:tcW w:w="1843" w:type="dxa"/>
          </w:tcPr>
          <w:p w:rsidR="00D47856" w:rsidRPr="0083619D" w:rsidRDefault="00D47856" w:rsidP="003978CE">
            <w:pPr>
              <w:jc w:val="both"/>
              <w:rPr>
                <w:rFonts w:eastAsia="Calibri"/>
              </w:rPr>
            </w:pPr>
            <w:r w:rsidRPr="0083619D">
              <w:rPr>
                <w:rFonts w:ascii="Times New Roman" w:eastAsia="Calibri" w:hAnsi="Times New Roman" w:cs="Times New Roman"/>
              </w:rPr>
              <w:t>Протез голени модульный, в том числе при недоразвитии</w:t>
            </w:r>
          </w:p>
        </w:tc>
        <w:tc>
          <w:tcPr>
            <w:tcW w:w="6521" w:type="dxa"/>
          </w:tcPr>
          <w:p w:rsidR="00D47856" w:rsidRPr="0083619D" w:rsidRDefault="00D47856" w:rsidP="00B50AD3">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B50AD3">
            <w:pPr>
              <w:suppressAutoHyphens w:val="0"/>
              <w:autoSpaceDE w:val="0"/>
              <w:autoSpaceDN w:val="0"/>
              <w:adjustRightInd w:val="0"/>
              <w:ind w:firstLine="578"/>
              <w:jc w:val="both"/>
              <w:rPr>
                <w:rFonts w:ascii="Times New Roman" w:eastAsia="Calibri" w:hAnsi="Times New Roman" w:cs="Times New Roman"/>
                <w:lang w:eastAsia="ru-RU" w:bidi="en-US"/>
              </w:rPr>
            </w:pPr>
            <w:r w:rsidRPr="0083619D">
              <w:rPr>
                <w:rFonts w:ascii="Times New Roman" w:eastAsia="Calibri" w:hAnsi="Times New Roman" w:cs="Times New Roman"/>
                <w:lang w:eastAsia="ru-RU" w:bidi="en-US"/>
              </w:rPr>
              <w:t>Стопа с расщепленной носовой частью и активной пяткой должна поглощать ударную нагрузку и обеспечивать «активное движение голени» в период от фазы опоры на стопу до начала фазы переноса. Жесткость стопы должна подбираться индивидуально под массу и активность человека.</w:t>
            </w:r>
          </w:p>
          <w:p w:rsidR="00D47856" w:rsidRPr="0083619D" w:rsidRDefault="00D47856" w:rsidP="00B50AD3">
            <w:pPr>
              <w:pStyle w:val="affff6"/>
              <w:ind w:firstLine="567"/>
              <w:jc w:val="both"/>
              <w:rPr>
                <w:rFonts w:ascii="Times New Roman" w:eastAsia="Calibri" w:hAnsi="Times New Roman" w:cs="Times New Roman"/>
                <w:szCs w:val="24"/>
                <w:lang w:eastAsia="ru-RU"/>
              </w:rPr>
            </w:pPr>
            <w:r w:rsidRPr="0083619D">
              <w:rPr>
                <w:rFonts w:ascii="Times New Roman" w:hAnsi="Times New Roman" w:cs="Times New Roman"/>
                <w:lang w:eastAsia="ru-RU"/>
              </w:rPr>
              <w:t>Крепление должно осуществляться за счет герметизирующего наколенника.</w:t>
            </w:r>
            <w:r w:rsidRPr="0083619D">
              <w:rPr>
                <w:rFonts w:ascii="Times New Roman" w:eastAsia="Calibri" w:hAnsi="Times New Roman" w:cs="Times New Roman"/>
                <w:szCs w:val="24"/>
                <w:lang w:eastAsia="ru-RU"/>
              </w:rPr>
              <w:t xml:space="preserve"> </w:t>
            </w:r>
          </w:p>
          <w:p w:rsidR="00D47856" w:rsidRPr="0083619D" w:rsidRDefault="00D47856" w:rsidP="00B50AD3">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B50AD3">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B50AD3">
            <w:pPr>
              <w:suppressAutoHyphens w:val="0"/>
              <w:ind w:firstLine="578"/>
              <w:jc w:val="both"/>
              <w:rPr>
                <w:rFonts w:ascii="Times New Roman" w:eastAsia="Calibri" w:hAnsi="Times New Roman" w:cs="Times New Roman"/>
                <w:lang w:eastAsia="ru-RU"/>
              </w:rPr>
            </w:pPr>
            <w:r w:rsidRPr="0083619D">
              <w:rPr>
                <w:rFonts w:ascii="Times New Roman" w:hAnsi="Times New Roman" w:cs="Times New Roman"/>
              </w:rPr>
              <w:t>Косметическое покрытие облицовки- чулки перлоновые.</w:t>
            </w:r>
          </w:p>
          <w:p w:rsidR="00D47856" w:rsidRPr="0083619D" w:rsidRDefault="00D47856" w:rsidP="00D47856">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 xml:space="preserve">Протез должен быть укомплектован чехлами хлопчатобумажными и шерстяными в количестве </w:t>
            </w:r>
            <w:r w:rsidRPr="0083619D">
              <w:rPr>
                <w:rFonts w:ascii="Times New Roman" w:eastAsia="Calibri" w:hAnsi="Times New Roman" w:cs="Times New Roman"/>
                <w:szCs w:val="24"/>
                <w:lang w:eastAsia="ru-RU"/>
              </w:rPr>
              <w:t xml:space="preserve">не менее </w:t>
            </w:r>
            <w:r w:rsidRPr="0083619D">
              <w:rPr>
                <w:rFonts w:ascii="Times New Roman" w:eastAsia="Calibri" w:hAnsi="Times New Roman" w:cs="Times New Roman"/>
                <w:lang w:eastAsia="ru-RU"/>
              </w:rPr>
              <w:t>8 шт.</w:t>
            </w:r>
          </w:p>
        </w:tc>
        <w:tc>
          <w:tcPr>
            <w:tcW w:w="992" w:type="dxa"/>
          </w:tcPr>
          <w:p w:rsidR="00D47856" w:rsidRPr="0083619D" w:rsidRDefault="00D47856" w:rsidP="003978CE">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3978CE">
            <w:pPr>
              <w:jc w:val="center"/>
            </w:pPr>
          </w:p>
        </w:tc>
      </w:tr>
      <w:tr w:rsidR="00D47856" w:rsidRPr="0083619D" w:rsidTr="00D47856">
        <w:tc>
          <w:tcPr>
            <w:tcW w:w="1843" w:type="dxa"/>
          </w:tcPr>
          <w:p w:rsidR="00D47856" w:rsidRPr="0083619D" w:rsidRDefault="00D47856" w:rsidP="003978CE">
            <w:pPr>
              <w:jc w:val="both"/>
              <w:rPr>
                <w:rFonts w:eastAsia="Calibri"/>
              </w:rPr>
            </w:pPr>
            <w:r w:rsidRPr="0083619D">
              <w:rPr>
                <w:rFonts w:ascii="Times New Roman" w:eastAsia="Calibri" w:hAnsi="Times New Roman" w:cs="Times New Roman"/>
              </w:rPr>
              <w:t>Протез голени модульный, в том числе при недоразвитии</w:t>
            </w:r>
          </w:p>
        </w:tc>
        <w:tc>
          <w:tcPr>
            <w:tcW w:w="6521" w:type="dxa"/>
          </w:tcPr>
          <w:p w:rsidR="00D47856" w:rsidRPr="0083619D" w:rsidRDefault="00D47856" w:rsidP="00B50AD3">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B50AD3">
            <w:pPr>
              <w:suppressAutoHyphens w:val="0"/>
              <w:autoSpaceDE w:val="0"/>
              <w:autoSpaceDN w:val="0"/>
              <w:adjustRightInd w:val="0"/>
              <w:ind w:firstLine="578"/>
              <w:jc w:val="both"/>
              <w:rPr>
                <w:rFonts w:ascii="Times New Roman" w:eastAsia="Calibri" w:hAnsi="Times New Roman" w:cs="Times New Roman"/>
                <w:lang w:eastAsia="ru-RU" w:bidi="en-US"/>
              </w:rPr>
            </w:pPr>
            <w:r w:rsidRPr="0083619D">
              <w:rPr>
                <w:rFonts w:ascii="Times New Roman" w:eastAsia="Calibri" w:hAnsi="Times New Roman" w:cs="Times New Roman"/>
                <w:lang w:eastAsia="ru-RU" w:bidi="en-US"/>
              </w:rPr>
              <w:t xml:space="preserve">Стопа полиуретановая с вмонтированным адаптером из легкого прочного материала, с пружинящим элементом, обеспечивающим высокую отдачу энергии и возможность динамичного перехода из фазы опоры в фазу переноса. </w:t>
            </w:r>
          </w:p>
          <w:p w:rsidR="00D47856" w:rsidRPr="0083619D" w:rsidRDefault="00D47856" w:rsidP="00B50AD3">
            <w:pPr>
              <w:ind w:firstLine="567"/>
              <w:jc w:val="both"/>
              <w:rPr>
                <w:rFonts w:ascii="Times New Roman" w:hAnsi="Times New Roman" w:cs="Times New Roman"/>
                <w:lang w:eastAsia="ru-RU"/>
              </w:rPr>
            </w:pPr>
            <w:r w:rsidRPr="0083619D">
              <w:rPr>
                <w:rFonts w:ascii="Times New Roman" w:hAnsi="Times New Roman" w:cs="Times New Roman"/>
                <w:lang w:eastAsia="ru-RU"/>
              </w:rPr>
              <w:t>Крепление должно осуществляться за счет шинно-кожанной манжетки на бедро.</w:t>
            </w:r>
          </w:p>
          <w:p w:rsidR="00D47856" w:rsidRPr="0083619D" w:rsidRDefault="00D47856" w:rsidP="00B50AD3">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B50AD3">
            <w:pPr>
              <w:pStyle w:val="affff6"/>
              <w:ind w:firstLine="567"/>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B50AD3">
            <w:pPr>
              <w:pStyle w:val="affff6"/>
              <w:ind w:firstLine="567"/>
              <w:jc w:val="both"/>
              <w:rPr>
                <w:rFonts w:ascii="Times New Roman" w:eastAsia="Calibri" w:hAnsi="Times New Roman" w:cs="Times New Roman"/>
                <w:lang w:eastAsia="ru-RU"/>
              </w:rPr>
            </w:pPr>
            <w:r w:rsidRPr="0083619D">
              <w:rPr>
                <w:rFonts w:ascii="Times New Roman" w:hAnsi="Times New Roman" w:cs="Times New Roman"/>
              </w:rPr>
              <w:t>Косметическое покрытие облицовки- чулки перлоновые.</w:t>
            </w:r>
          </w:p>
          <w:p w:rsidR="00D47856" w:rsidRPr="0083619D" w:rsidRDefault="00D47856" w:rsidP="00D47856">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 xml:space="preserve">Протез должен быть укомплектован чехлами хлопчатобумажными и шерстяными в количестве </w:t>
            </w:r>
            <w:r w:rsidRPr="0083619D">
              <w:rPr>
                <w:rFonts w:ascii="Times New Roman" w:eastAsia="Calibri" w:hAnsi="Times New Roman" w:cs="Times New Roman"/>
                <w:szCs w:val="24"/>
                <w:lang w:eastAsia="ru-RU"/>
              </w:rPr>
              <w:t xml:space="preserve">не менее </w:t>
            </w:r>
            <w:r w:rsidRPr="0083619D">
              <w:rPr>
                <w:rFonts w:ascii="Times New Roman" w:eastAsia="Calibri" w:hAnsi="Times New Roman" w:cs="Times New Roman"/>
                <w:lang w:eastAsia="ru-RU"/>
              </w:rPr>
              <w:t>8 шт.</w:t>
            </w:r>
          </w:p>
          <w:p w:rsidR="00D47856" w:rsidRPr="0083619D" w:rsidRDefault="00D47856" w:rsidP="0083619D">
            <w:pPr>
              <w:suppressAutoHyphens w:val="0"/>
              <w:jc w:val="both"/>
              <w:rPr>
                <w:rFonts w:ascii="Times New Roman" w:eastAsia="Calibri" w:hAnsi="Times New Roman" w:cs="Times New Roman"/>
                <w:lang w:eastAsia="ru-RU"/>
              </w:rPr>
            </w:pPr>
          </w:p>
        </w:tc>
        <w:tc>
          <w:tcPr>
            <w:tcW w:w="992" w:type="dxa"/>
          </w:tcPr>
          <w:p w:rsidR="00D47856" w:rsidRPr="0083619D" w:rsidRDefault="00D47856" w:rsidP="003978CE">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3978CE">
            <w:pPr>
              <w:jc w:val="center"/>
            </w:pPr>
          </w:p>
        </w:tc>
      </w:tr>
      <w:tr w:rsidR="00D47856" w:rsidRPr="0083619D" w:rsidTr="00D47856">
        <w:tc>
          <w:tcPr>
            <w:tcW w:w="1843" w:type="dxa"/>
          </w:tcPr>
          <w:p w:rsidR="00D47856" w:rsidRPr="0083619D" w:rsidRDefault="00D47856" w:rsidP="003978CE">
            <w:pPr>
              <w:jc w:val="both"/>
              <w:rPr>
                <w:rFonts w:eastAsia="Calibri"/>
              </w:rPr>
            </w:pPr>
            <w:r w:rsidRPr="0083619D">
              <w:rPr>
                <w:rFonts w:ascii="Times New Roman" w:eastAsia="Calibri" w:hAnsi="Times New Roman" w:cs="Times New Roman"/>
              </w:rPr>
              <w:lastRenderedPageBreak/>
              <w:t>Протез голени модульный, в том числе при недоразвитии</w:t>
            </w:r>
          </w:p>
        </w:tc>
        <w:tc>
          <w:tcPr>
            <w:tcW w:w="6521" w:type="dxa"/>
          </w:tcPr>
          <w:p w:rsidR="00D47856" w:rsidRPr="0083619D" w:rsidRDefault="00D47856" w:rsidP="00717D84">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717D84">
            <w:pPr>
              <w:suppressAutoHyphens w:val="0"/>
              <w:autoSpaceDE w:val="0"/>
              <w:autoSpaceDN w:val="0"/>
              <w:adjustRightInd w:val="0"/>
              <w:ind w:firstLine="578"/>
              <w:jc w:val="both"/>
              <w:rPr>
                <w:rFonts w:ascii="Times New Roman" w:eastAsia="Calibri" w:hAnsi="Times New Roman" w:cs="Times New Roman"/>
                <w:lang w:eastAsia="ru-RU" w:bidi="en-US"/>
              </w:rPr>
            </w:pPr>
            <w:r w:rsidRPr="0083619D">
              <w:rPr>
                <w:rFonts w:ascii="Times New Roman" w:eastAsia="Calibri" w:hAnsi="Times New Roman" w:cs="Times New Roman"/>
                <w:lang w:eastAsia="ru-RU" w:bidi="en-US"/>
              </w:rPr>
              <w:t xml:space="preserve">Стопа полиуретановая с вмонтированным адаптером из легкого прочного материала, с пружинящим элементом, обеспечивающим высокую отдачу энергии и возможность динамичного перехода из фазы опоры в фазу переноса. </w:t>
            </w:r>
          </w:p>
          <w:p w:rsidR="00D47856" w:rsidRPr="0083619D" w:rsidRDefault="00D47856" w:rsidP="00717D84">
            <w:pPr>
              <w:pStyle w:val="affff6"/>
              <w:ind w:firstLine="567"/>
              <w:jc w:val="both"/>
              <w:rPr>
                <w:rFonts w:ascii="Times New Roman" w:eastAsia="Calibri" w:hAnsi="Times New Roman" w:cs="Times New Roman"/>
                <w:szCs w:val="24"/>
                <w:lang w:eastAsia="ru-RU"/>
              </w:rPr>
            </w:pPr>
            <w:r w:rsidRPr="0083619D">
              <w:rPr>
                <w:rFonts w:ascii="Times New Roman" w:hAnsi="Times New Roman" w:cs="Times New Roman"/>
                <w:lang w:eastAsia="ru-RU"/>
              </w:rPr>
              <w:t>Крепление должно осуществляться за счет герметизирующего наколенника.</w:t>
            </w:r>
            <w:r w:rsidRPr="0083619D">
              <w:rPr>
                <w:rFonts w:ascii="Times New Roman" w:eastAsia="Calibri" w:hAnsi="Times New Roman" w:cs="Times New Roman"/>
                <w:szCs w:val="24"/>
                <w:lang w:eastAsia="ru-RU"/>
              </w:rPr>
              <w:t xml:space="preserve"> </w:t>
            </w:r>
          </w:p>
          <w:p w:rsidR="00D47856" w:rsidRPr="0083619D" w:rsidRDefault="00D47856" w:rsidP="00717D84">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717D84">
            <w:pPr>
              <w:pStyle w:val="affff6"/>
              <w:ind w:firstLine="567"/>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717D84">
            <w:pPr>
              <w:pStyle w:val="affff6"/>
              <w:ind w:firstLine="567"/>
              <w:jc w:val="both"/>
              <w:rPr>
                <w:rFonts w:ascii="Times New Roman" w:eastAsia="Calibri" w:hAnsi="Times New Roman" w:cs="Times New Roman"/>
                <w:lang w:eastAsia="ru-RU"/>
              </w:rPr>
            </w:pPr>
            <w:r w:rsidRPr="0083619D">
              <w:rPr>
                <w:rFonts w:ascii="Times New Roman" w:hAnsi="Times New Roman" w:cs="Times New Roman"/>
              </w:rPr>
              <w:t>Косметическое покрытие облицовки- чулки перлоновые.</w:t>
            </w:r>
          </w:p>
          <w:p w:rsidR="00D47856" w:rsidRPr="0083619D" w:rsidRDefault="00D47856" w:rsidP="00D47856">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 xml:space="preserve">Протез должен быть укомплектован чехлами хлопчатобумажными и шерстяными в количестве </w:t>
            </w:r>
            <w:r w:rsidRPr="0083619D">
              <w:rPr>
                <w:rFonts w:ascii="Times New Roman" w:eastAsia="Calibri" w:hAnsi="Times New Roman" w:cs="Times New Roman"/>
                <w:szCs w:val="24"/>
                <w:lang w:eastAsia="ru-RU"/>
              </w:rPr>
              <w:t xml:space="preserve">не менее </w:t>
            </w:r>
            <w:r w:rsidRPr="0083619D">
              <w:rPr>
                <w:rFonts w:ascii="Times New Roman" w:eastAsia="Calibri" w:hAnsi="Times New Roman" w:cs="Times New Roman"/>
                <w:lang w:eastAsia="ru-RU"/>
              </w:rPr>
              <w:t>8 шт.</w:t>
            </w:r>
          </w:p>
        </w:tc>
        <w:tc>
          <w:tcPr>
            <w:tcW w:w="992" w:type="dxa"/>
          </w:tcPr>
          <w:p w:rsidR="00D47856" w:rsidRPr="0083619D" w:rsidRDefault="00D47856" w:rsidP="003978CE">
            <w:pPr>
              <w:jc w:val="center"/>
              <w:rPr>
                <w:rFonts w:ascii="Times New Roman" w:hAnsi="Times New Roman" w:cs="Times New Roman"/>
                <w:b/>
              </w:rPr>
            </w:pPr>
            <w:r w:rsidRPr="0083619D">
              <w:rPr>
                <w:rFonts w:ascii="Times New Roman" w:hAnsi="Times New Roman" w:cs="Times New Roman"/>
                <w:b/>
              </w:rPr>
              <w:t xml:space="preserve">1 </w:t>
            </w:r>
          </w:p>
          <w:p w:rsidR="00D47856" w:rsidRPr="0083619D" w:rsidRDefault="00D47856" w:rsidP="00184942">
            <w:pPr>
              <w:jc w:val="center"/>
            </w:pPr>
          </w:p>
        </w:tc>
      </w:tr>
      <w:tr w:rsidR="00D47856" w:rsidRPr="0083619D" w:rsidTr="00D47856">
        <w:tc>
          <w:tcPr>
            <w:tcW w:w="1843" w:type="dxa"/>
          </w:tcPr>
          <w:p w:rsidR="00D47856" w:rsidRPr="0083619D" w:rsidRDefault="00D47856" w:rsidP="00DD429C">
            <w:pPr>
              <w:jc w:val="both"/>
              <w:rPr>
                <w:rFonts w:ascii="Times New Roman" w:hAnsi="Times New Roman" w:cs="Times New Roman"/>
              </w:rPr>
            </w:pPr>
            <w:r w:rsidRPr="0083619D">
              <w:rPr>
                <w:rFonts w:ascii="Times New Roman" w:hAnsi="Times New Roman" w:cs="Times New Roman"/>
              </w:rPr>
              <w:t>Протез бедра модульный, в том числе при врожденном недоразвитии</w:t>
            </w:r>
          </w:p>
        </w:tc>
        <w:tc>
          <w:tcPr>
            <w:tcW w:w="6521" w:type="dxa"/>
          </w:tcPr>
          <w:p w:rsidR="00D47856" w:rsidRPr="0083619D" w:rsidRDefault="00D47856" w:rsidP="00717D84">
            <w:pPr>
              <w:ind w:firstLine="567"/>
              <w:jc w:val="both"/>
              <w:rPr>
                <w:rFonts w:ascii="Times New Roman" w:hAnsi="Times New Roman" w:cs="Times New Roman"/>
              </w:rPr>
            </w:pPr>
            <w:r w:rsidRPr="0083619D">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D47856" w:rsidRPr="0083619D" w:rsidRDefault="00D47856" w:rsidP="00426E3C">
            <w:pPr>
              <w:suppressAutoHyphens w:val="0"/>
              <w:ind w:firstLine="578"/>
              <w:jc w:val="both"/>
              <w:rPr>
                <w:rFonts w:ascii="Times New Roman" w:hAnsi="Times New Roman" w:cs="Times New Roman"/>
              </w:rPr>
            </w:pPr>
            <w:r w:rsidRPr="0083619D">
              <w:rPr>
                <w:rFonts w:ascii="Times New Roman" w:hAnsi="Times New Roman" w:cs="Times New Roman"/>
              </w:rPr>
              <w:t xml:space="preserve">Одноосный коленный модуль должен быть с тормозным механизмом и фиксатором. </w:t>
            </w:r>
          </w:p>
          <w:p w:rsidR="00D47856" w:rsidRPr="0083619D" w:rsidRDefault="00D47856" w:rsidP="00717D84">
            <w:pPr>
              <w:ind w:firstLine="578"/>
              <w:jc w:val="both"/>
              <w:rPr>
                <w:rFonts w:ascii="Times New Roman" w:hAnsi="Times New Roman" w:cs="Times New Roman"/>
              </w:rPr>
            </w:pPr>
            <w:r w:rsidRPr="0083619D">
              <w:rPr>
                <w:rFonts w:ascii="Times New Roman" w:hAnsi="Times New Roman" w:cs="Times New Roman"/>
              </w:rPr>
              <w:t>Стопа полиуретановая с вмонтированным адаптером из легкого прочного материала, с пружинящим элементом, обеспечивающим высокую отдачу энергии и возможность динамичного перехода из фазы опоры в фазу переноса.</w:t>
            </w:r>
          </w:p>
          <w:p w:rsidR="00D47856" w:rsidRPr="0083619D" w:rsidRDefault="00D47856" w:rsidP="00717D84">
            <w:pPr>
              <w:ind w:firstLine="567"/>
              <w:jc w:val="both"/>
              <w:rPr>
                <w:rFonts w:ascii="Times New Roman" w:hAnsi="Times New Roman" w:cs="Times New Roman"/>
              </w:rPr>
            </w:pPr>
            <w:r w:rsidRPr="0083619D">
              <w:rPr>
                <w:rFonts w:ascii="Times New Roman" w:hAnsi="Times New Roman" w:cs="Times New Roman"/>
              </w:rPr>
              <w:t>Над коленным шарниром должно быть установлено поворотное регулировочно-соединительное устройство. Поворотный механизм должен активироваться путем нажатия кнопки и блокироваться автоматически.</w:t>
            </w:r>
          </w:p>
          <w:p w:rsidR="00D47856" w:rsidRPr="0083619D" w:rsidRDefault="00D47856" w:rsidP="00717D84">
            <w:pPr>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Крепление должно осуществляться за счет бандажа. </w:t>
            </w:r>
          </w:p>
          <w:p w:rsidR="00D47856" w:rsidRPr="0083619D" w:rsidRDefault="00D47856" w:rsidP="00717D84">
            <w:pPr>
              <w:ind w:firstLine="578"/>
              <w:jc w:val="both"/>
              <w:rPr>
                <w:rFonts w:ascii="Times New Roman" w:hAnsi="Times New Roman" w:cs="Times New Roman"/>
              </w:rPr>
            </w:pPr>
            <w:r w:rsidRPr="0083619D">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D47856" w:rsidRPr="0083619D" w:rsidRDefault="00D47856" w:rsidP="00D47856">
            <w:pPr>
              <w:suppressAutoHyphens w:val="0"/>
              <w:ind w:firstLine="578"/>
              <w:jc w:val="both"/>
              <w:rPr>
                <w:rFonts w:ascii="Times New Roman" w:hAnsi="Times New Roman" w:cs="Times New Roman"/>
                <w:lang w:eastAsia="ru-RU"/>
              </w:rPr>
            </w:pPr>
            <w:r w:rsidRPr="0083619D">
              <w:rPr>
                <w:rFonts w:ascii="Times New Roman" w:hAnsi="Times New Roman" w:cs="Times New Roman"/>
                <w:lang w:eastAsia="ru-RU"/>
              </w:rPr>
              <w:t>Протез должен быть укомплектованы чехлами шерстяными и хлопчатобумажными в количестве не менее 8 шт.</w:t>
            </w:r>
          </w:p>
        </w:tc>
        <w:tc>
          <w:tcPr>
            <w:tcW w:w="992" w:type="dxa"/>
          </w:tcPr>
          <w:p w:rsidR="00D47856" w:rsidRPr="0083619D" w:rsidRDefault="00D47856" w:rsidP="00B10F38">
            <w:pPr>
              <w:jc w:val="center"/>
              <w:rPr>
                <w:b/>
              </w:rPr>
            </w:pPr>
            <w:r w:rsidRPr="0083619D">
              <w:rPr>
                <w:b/>
              </w:rPr>
              <w:t xml:space="preserve">1 </w:t>
            </w:r>
          </w:p>
          <w:p w:rsidR="00D47856" w:rsidRPr="0083619D" w:rsidRDefault="00D47856" w:rsidP="00184942">
            <w:pPr>
              <w:jc w:val="center"/>
            </w:pPr>
          </w:p>
        </w:tc>
      </w:tr>
      <w:tr w:rsidR="00D47856" w:rsidRPr="0083619D" w:rsidTr="00D47856">
        <w:tc>
          <w:tcPr>
            <w:tcW w:w="1843" w:type="dxa"/>
          </w:tcPr>
          <w:p w:rsidR="00D47856" w:rsidRPr="0083619D" w:rsidRDefault="00D47856" w:rsidP="00B10F38">
            <w:pPr>
              <w:jc w:val="both"/>
              <w:rPr>
                <w:rFonts w:ascii="Times New Roman" w:hAnsi="Times New Roman" w:cs="Times New Roman"/>
              </w:rPr>
            </w:pPr>
            <w:r w:rsidRPr="0083619D">
              <w:rPr>
                <w:rFonts w:ascii="Times New Roman" w:hAnsi="Times New Roman" w:cs="Times New Roman"/>
              </w:rPr>
              <w:t>Протез бедра модульный, в том числе при врожденном недоразвитии</w:t>
            </w:r>
          </w:p>
        </w:tc>
        <w:tc>
          <w:tcPr>
            <w:tcW w:w="6521" w:type="dxa"/>
          </w:tcPr>
          <w:p w:rsidR="00D47856" w:rsidRPr="0083619D" w:rsidRDefault="00D47856" w:rsidP="00B10F38">
            <w:pPr>
              <w:suppressAutoHyphens w:val="0"/>
              <w:autoSpaceDE w:val="0"/>
              <w:autoSpaceDN w:val="0"/>
              <w:adjustRightInd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B10F38">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 xml:space="preserve">Коленный модуль многоосный, с пневматическим управлением фазой переноса. Безопасность в фазе опоры осуществляется за счет 4-осной конструкции шарнира. Двухкамерная пневматическая система с интегрированным пружинным толкателем должна обеспечивать плавное маятниковое движение голени протеза при ходьбе.  </w:t>
            </w:r>
          </w:p>
          <w:p w:rsidR="00D47856" w:rsidRPr="0083619D" w:rsidRDefault="00D47856" w:rsidP="00B10F38">
            <w:pPr>
              <w:pStyle w:val="affff6"/>
              <w:ind w:firstLine="567"/>
              <w:jc w:val="both"/>
              <w:rPr>
                <w:rFonts w:ascii="Times New Roman" w:eastAsia="Calibri" w:hAnsi="Times New Roman" w:cs="Times New Roman"/>
                <w:lang w:eastAsia="ru-RU" w:bidi="ar-SA"/>
              </w:rPr>
            </w:pPr>
            <w:r w:rsidRPr="0083619D">
              <w:rPr>
                <w:rFonts w:ascii="Times New Roman" w:eastAsia="Calibri" w:hAnsi="Times New Roman" w:cs="Times New Roman"/>
                <w:lang w:eastAsia="ru-RU" w:bidi="ar-SA"/>
              </w:rPr>
              <w:t xml:space="preserve">Стопа должна быть энергосберегающая со сдвоенными пружинами пяточного и переднего отделов обеспечивающими перекат, устойчивость, отдачу энергии в конце фазы опоры и амортизацию.  Подошвенная пружина должна быть усиленная в пяточной и носочной части и объединять   пяточную и переднюю часть в единую систему. Адаптер пирамидка должен быть из легкого прочного материала. </w:t>
            </w:r>
          </w:p>
          <w:p w:rsidR="00D47856" w:rsidRPr="0083619D" w:rsidRDefault="00D47856" w:rsidP="00B10F38">
            <w:pPr>
              <w:pStyle w:val="affff6"/>
              <w:ind w:firstLine="567"/>
              <w:jc w:val="both"/>
              <w:rPr>
                <w:rFonts w:ascii="Times New Roman" w:hAnsi="Times New Roman" w:cs="Times New Roman"/>
                <w:lang w:eastAsia="ru-RU"/>
              </w:rPr>
            </w:pPr>
            <w:r w:rsidRPr="0083619D">
              <w:rPr>
                <w:rFonts w:ascii="Times New Roman" w:hAnsi="Times New Roman" w:cs="Times New Roman"/>
              </w:rPr>
              <w:lastRenderedPageBreak/>
              <w:t xml:space="preserve">Крепление должно осуществляться за счет </w:t>
            </w:r>
            <w:r w:rsidRPr="0083619D">
              <w:rPr>
                <w:rFonts w:ascii="Times New Roman" w:hAnsi="Times New Roman" w:cs="Times New Roman"/>
                <w:lang w:eastAsia="ru-RU"/>
              </w:rPr>
              <w:t>за счет силиконового чехла с использованием замка.</w:t>
            </w:r>
          </w:p>
          <w:p w:rsidR="00D47856" w:rsidRPr="0083619D" w:rsidRDefault="00D47856" w:rsidP="00B10F38">
            <w:pPr>
              <w:pStyle w:val="affff6"/>
              <w:ind w:firstLine="567"/>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D47856" w:rsidRPr="0083619D" w:rsidRDefault="00D47856" w:rsidP="008B6F83">
            <w:pPr>
              <w:pStyle w:val="affff6"/>
              <w:ind w:firstLine="567"/>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8B6F83">
            <w:pPr>
              <w:pStyle w:val="affff6"/>
              <w:ind w:firstLine="567"/>
              <w:jc w:val="both"/>
              <w:rPr>
                <w:rFonts w:ascii="Times New Roman" w:eastAsia="Calibri" w:hAnsi="Times New Roman" w:cs="Times New Roman"/>
                <w:lang w:eastAsia="ru-RU"/>
              </w:rPr>
            </w:pPr>
            <w:r w:rsidRPr="0083619D">
              <w:rPr>
                <w:rFonts w:ascii="Times New Roman" w:hAnsi="Times New Roman" w:cs="Times New Roman"/>
              </w:rPr>
              <w:t>Косметическое покрытие облицовки- чулки перлоновые.</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lastRenderedPageBreak/>
              <w:t>1</w:t>
            </w:r>
          </w:p>
          <w:p w:rsidR="00D47856" w:rsidRPr="0083619D" w:rsidRDefault="00D47856" w:rsidP="00B10F38">
            <w:pPr>
              <w:jc w:val="center"/>
            </w:pPr>
          </w:p>
        </w:tc>
      </w:tr>
      <w:tr w:rsidR="00D47856" w:rsidRPr="0083619D" w:rsidTr="00D47856">
        <w:trPr>
          <w:trHeight w:val="131"/>
        </w:trPr>
        <w:tc>
          <w:tcPr>
            <w:tcW w:w="1843" w:type="dxa"/>
          </w:tcPr>
          <w:p w:rsidR="00D47856" w:rsidRPr="0083619D" w:rsidRDefault="00D47856" w:rsidP="00B10F38">
            <w:pPr>
              <w:jc w:val="both"/>
              <w:rPr>
                <w:rFonts w:ascii="Times New Roman" w:hAnsi="Times New Roman" w:cs="Times New Roman"/>
              </w:rPr>
            </w:pPr>
            <w:r w:rsidRPr="0083619D">
              <w:rPr>
                <w:rFonts w:ascii="Times New Roman" w:hAnsi="Times New Roman" w:cs="Times New Roman"/>
              </w:rPr>
              <w:lastRenderedPageBreak/>
              <w:t>Протез бедра модульный, в том числе при врожденном недоразвитии</w:t>
            </w:r>
          </w:p>
        </w:tc>
        <w:tc>
          <w:tcPr>
            <w:tcW w:w="6521" w:type="dxa"/>
          </w:tcPr>
          <w:p w:rsidR="00D47856" w:rsidRPr="0083619D" w:rsidRDefault="00D47856" w:rsidP="00525DB6">
            <w:pPr>
              <w:ind w:firstLine="567"/>
              <w:jc w:val="both"/>
              <w:rPr>
                <w:rFonts w:ascii="Times New Roman" w:hAnsi="Times New Roman" w:cs="Times New Roman"/>
              </w:rPr>
            </w:pPr>
            <w:r w:rsidRPr="0083619D">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D47856" w:rsidRPr="0083619D" w:rsidRDefault="00D47856" w:rsidP="00525DB6">
            <w:pPr>
              <w:suppressAutoHyphens w:val="0"/>
              <w:ind w:firstLine="578"/>
              <w:jc w:val="both"/>
              <w:rPr>
                <w:rFonts w:ascii="Times New Roman" w:hAnsi="Times New Roman" w:cs="Times New Roman"/>
              </w:rPr>
            </w:pPr>
            <w:r w:rsidRPr="0083619D">
              <w:rPr>
                <w:rFonts w:ascii="Times New Roman" w:hAnsi="Times New Roman" w:cs="Times New Roman"/>
              </w:rPr>
              <w:t xml:space="preserve">Одноосный коленный модуль должен быть с тормозным механизмом и пружинным толкателем. </w:t>
            </w:r>
          </w:p>
          <w:p w:rsidR="00D47856" w:rsidRPr="0083619D" w:rsidRDefault="00D47856" w:rsidP="00525DB6">
            <w:pPr>
              <w:suppressAutoHyphens w:val="0"/>
              <w:ind w:firstLine="578"/>
              <w:jc w:val="both"/>
              <w:rPr>
                <w:rFonts w:ascii="Times New Roman" w:hAnsi="Times New Roman" w:cs="Times New Roman"/>
              </w:rPr>
            </w:pPr>
            <w:r w:rsidRPr="0083619D">
              <w:rPr>
                <w:rFonts w:ascii="Times New Roman" w:hAnsi="Times New Roman" w:cs="Times New Roman"/>
              </w:rPr>
              <w:t>Стопа с голеностопным шарниром, подвижным в сагиттальной плоскости, с двухступенчатой регулируемой пациентом высотой каблука.</w:t>
            </w:r>
          </w:p>
          <w:p w:rsidR="00D47856" w:rsidRPr="0083619D" w:rsidRDefault="00D47856" w:rsidP="00525DB6">
            <w:pPr>
              <w:suppressAutoHyphens w:val="0"/>
              <w:ind w:firstLine="578"/>
              <w:jc w:val="both"/>
              <w:rPr>
                <w:rFonts w:ascii="Times New Roman" w:hAnsi="Times New Roman" w:cs="Times New Roman"/>
              </w:rPr>
            </w:pPr>
            <w:r w:rsidRPr="0083619D">
              <w:rPr>
                <w:rFonts w:ascii="Times New Roman" w:hAnsi="Times New Roman" w:cs="Times New Roman"/>
                <w:lang w:eastAsia="ru-RU"/>
              </w:rPr>
              <w:t>Крепление должно осуществляться за счет силиконового чехла с вакуумным креплением. Возможно дополнительное крепление с помощью бандажа.</w:t>
            </w:r>
          </w:p>
          <w:p w:rsidR="00D47856" w:rsidRPr="0083619D" w:rsidRDefault="00D47856" w:rsidP="007634D7">
            <w:pPr>
              <w:ind w:firstLine="578"/>
              <w:jc w:val="both"/>
              <w:rPr>
                <w:rFonts w:ascii="Times New Roman" w:hAnsi="Times New Roman" w:cs="Times New Roman"/>
              </w:rPr>
            </w:pPr>
            <w:r w:rsidRPr="0083619D">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D47856" w:rsidRPr="0083619D" w:rsidRDefault="00D47856" w:rsidP="00525DB6">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DD429C">
            <w:pPr>
              <w:suppressAutoHyphens w:val="0"/>
              <w:ind w:firstLine="578"/>
              <w:jc w:val="both"/>
              <w:rPr>
                <w:rFonts w:ascii="Times New Roman" w:hAnsi="Times New Roman" w:cs="Times New Roman"/>
              </w:rPr>
            </w:pPr>
            <w:r w:rsidRPr="0083619D">
              <w:rPr>
                <w:rFonts w:ascii="Times New Roman" w:hAnsi="Times New Roman" w:cs="Times New Roman"/>
              </w:rPr>
              <w:t>Косметическое покрытие облицовки- чулки перлоновые.</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B10F38">
            <w:pPr>
              <w:jc w:val="center"/>
            </w:pPr>
          </w:p>
        </w:tc>
      </w:tr>
      <w:tr w:rsidR="00D47856" w:rsidRPr="0083619D" w:rsidTr="00D47856">
        <w:tc>
          <w:tcPr>
            <w:tcW w:w="1843" w:type="dxa"/>
          </w:tcPr>
          <w:p w:rsidR="00D47856" w:rsidRPr="0083619D" w:rsidRDefault="00D47856" w:rsidP="00B10F38">
            <w:pPr>
              <w:jc w:val="both"/>
              <w:rPr>
                <w:rFonts w:ascii="Times New Roman" w:hAnsi="Times New Roman" w:cs="Times New Roman"/>
              </w:rPr>
            </w:pPr>
            <w:r w:rsidRPr="0083619D">
              <w:rPr>
                <w:rFonts w:ascii="Times New Roman" w:hAnsi="Times New Roman" w:cs="Times New Roman"/>
              </w:rPr>
              <w:t>Протез бедра модульный, в том числе при врожденном недоразвитии</w:t>
            </w:r>
          </w:p>
        </w:tc>
        <w:tc>
          <w:tcPr>
            <w:tcW w:w="6521" w:type="dxa"/>
          </w:tcPr>
          <w:p w:rsidR="00D47856" w:rsidRPr="0083619D" w:rsidRDefault="00D47856" w:rsidP="00B10F38">
            <w:pPr>
              <w:ind w:firstLine="567"/>
              <w:jc w:val="both"/>
              <w:rPr>
                <w:rFonts w:ascii="Times New Roman" w:hAnsi="Times New Roman" w:cs="Times New Roman"/>
              </w:rPr>
            </w:pPr>
            <w:r w:rsidRPr="0083619D">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D47856" w:rsidRPr="0083619D" w:rsidRDefault="00D47856" w:rsidP="00B10F38">
            <w:pPr>
              <w:suppressAutoHyphens w:val="0"/>
              <w:ind w:firstLine="578"/>
              <w:jc w:val="both"/>
              <w:rPr>
                <w:rFonts w:ascii="Times New Roman" w:hAnsi="Times New Roman" w:cs="Times New Roman"/>
              </w:rPr>
            </w:pPr>
            <w:r w:rsidRPr="0083619D">
              <w:rPr>
                <w:rFonts w:ascii="Times New Roman" w:hAnsi="Times New Roman" w:cs="Times New Roman"/>
              </w:rPr>
              <w:t>Многоосный коленный модуль должен быть с системой эластичного контролируемого подгибания колена при наступании на пятку и гидравлическим управлением фазой переноса.</w:t>
            </w:r>
          </w:p>
          <w:p w:rsidR="00D47856" w:rsidRPr="0083619D" w:rsidRDefault="00D47856" w:rsidP="00B10F38">
            <w:pPr>
              <w:ind w:firstLine="578"/>
              <w:jc w:val="both"/>
              <w:rPr>
                <w:rFonts w:ascii="Times New Roman" w:hAnsi="Times New Roman" w:cs="Times New Roman"/>
              </w:rPr>
            </w:pPr>
            <w:r w:rsidRPr="0083619D">
              <w:rPr>
                <w:rFonts w:ascii="Times New Roman" w:hAnsi="Times New Roman" w:cs="Times New Roman"/>
              </w:rPr>
              <w:t xml:space="preserve">Стопа динамическая с разделенным передним отделом должна обеспечивать устойчивость при ходьбе по неровной поверхности и высокую отдачу энергии. Пяточная пружинная система должна обеспечивать эффективную амортизацию ударных нагрузок. Передняя часть стопы и пятка из гибкого композиционного материала должны быть объединены в одну систему при помощи опорной пружины из высокопрочного полимера. </w:t>
            </w:r>
          </w:p>
          <w:p w:rsidR="00D47856" w:rsidRPr="0083619D" w:rsidRDefault="00D47856" w:rsidP="00B10F38">
            <w:pPr>
              <w:ind w:firstLine="578"/>
              <w:jc w:val="both"/>
              <w:rPr>
                <w:rFonts w:ascii="Times New Roman" w:hAnsi="Times New Roman" w:cs="Times New Roman"/>
              </w:rPr>
            </w:pPr>
            <w:r w:rsidRPr="0083619D">
              <w:rPr>
                <w:rFonts w:ascii="Times New Roman" w:hAnsi="Times New Roman" w:cs="Times New Roman"/>
              </w:rPr>
              <w:t xml:space="preserve">В комплект протеза должны входить оболочка стопы с соединительной крышкой, защитный носок, а также взаимозаменяемые пяточные клинья для настройки характеристик переката. Адаптер пирамидка должен быть из легкого прочного материала. </w:t>
            </w:r>
          </w:p>
          <w:p w:rsidR="00D47856" w:rsidRPr="0083619D" w:rsidRDefault="00D47856" w:rsidP="00B10F38">
            <w:pPr>
              <w:ind w:firstLine="578"/>
              <w:jc w:val="both"/>
              <w:rPr>
                <w:rFonts w:ascii="Times New Roman" w:hAnsi="Times New Roman" w:cs="Times New Roman"/>
                <w:lang w:eastAsia="ru-RU"/>
              </w:rPr>
            </w:pPr>
            <w:r w:rsidRPr="0083619D">
              <w:rPr>
                <w:rFonts w:ascii="Times New Roman" w:hAnsi="Times New Roman" w:cs="Times New Roman"/>
                <w:lang w:eastAsia="ru-RU"/>
              </w:rPr>
              <w:t>Крепление должно осуществляться за счет силиконового чехла с замковым креплением.</w:t>
            </w:r>
          </w:p>
          <w:p w:rsidR="00D47856" w:rsidRPr="0083619D" w:rsidRDefault="00D47856" w:rsidP="00B10F38">
            <w:pPr>
              <w:ind w:firstLine="578"/>
              <w:jc w:val="both"/>
              <w:rPr>
                <w:rFonts w:ascii="Times New Roman" w:hAnsi="Times New Roman" w:cs="Times New Roman"/>
              </w:rPr>
            </w:pPr>
            <w:r w:rsidRPr="0083619D">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D47856" w:rsidRPr="0083619D" w:rsidRDefault="00D47856" w:rsidP="00B10F38">
            <w:pPr>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E91ECE">
            <w:pPr>
              <w:ind w:firstLine="578"/>
              <w:jc w:val="both"/>
              <w:rPr>
                <w:b/>
                <w:bCs/>
              </w:rPr>
            </w:pPr>
            <w:r w:rsidRPr="0083619D">
              <w:rPr>
                <w:rFonts w:ascii="Times New Roman" w:hAnsi="Times New Roman" w:cs="Times New Roman"/>
              </w:rPr>
              <w:t>Косметическое покрытие облицовки- чулки перлоновые.</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262D27">
            <w:pPr>
              <w:jc w:val="center"/>
              <w:rPr>
                <w:rFonts w:ascii="Times New Roman" w:hAnsi="Times New Roman" w:cs="Times New Roman"/>
              </w:rPr>
            </w:pPr>
          </w:p>
        </w:tc>
      </w:tr>
      <w:tr w:rsidR="00D47856" w:rsidRPr="0083619D" w:rsidTr="00D47856">
        <w:tc>
          <w:tcPr>
            <w:tcW w:w="1843" w:type="dxa"/>
          </w:tcPr>
          <w:p w:rsidR="00D47856" w:rsidRPr="0083619D" w:rsidRDefault="00D47856" w:rsidP="00B10F38">
            <w:pPr>
              <w:jc w:val="both"/>
            </w:pPr>
            <w:r w:rsidRPr="0083619D">
              <w:rPr>
                <w:rFonts w:ascii="Times New Roman" w:hAnsi="Times New Roman" w:cs="Times New Roman"/>
              </w:rPr>
              <w:t>Протез бедра модульный, в том числе при врожденном недоразвитии</w:t>
            </w:r>
          </w:p>
        </w:tc>
        <w:tc>
          <w:tcPr>
            <w:tcW w:w="6521" w:type="dxa"/>
          </w:tcPr>
          <w:p w:rsidR="00D47856" w:rsidRPr="0083619D" w:rsidRDefault="00D47856" w:rsidP="00717D84">
            <w:pPr>
              <w:ind w:firstLine="567"/>
              <w:jc w:val="both"/>
              <w:rPr>
                <w:rFonts w:ascii="Times New Roman" w:hAnsi="Times New Roman" w:cs="Times New Roman"/>
              </w:rPr>
            </w:pPr>
            <w:r w:rsidRPr="0083619D">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D47856" w:rsidRPr="0083619D" w:rsidRDefault="00D47856" w:rsidP="00717D84">
            <w:pPr>
              <w:suppressAutoHyphens w:val="0"/>
              <w:ind w:firstLine="578"/>
              <w:jc w:val="both"/>
              <w:rPr>
                <w:rFonts w:ascii="Times New Roman" w:hAnsi="Times New Roman" w:cs="Times New Roman"/>
              </w:rPr>
            </w:pPr>
            <w:r w:rsidRPr="0083619D">
              <w:rPr>
                <w:rFonts w:ascii="Times New Roman" w:hAnsi="Times New Roman" w:cs="Times New Roman"/>
              </w:rPr>
              <w:t xml:space="preserve">Многоосный коленный модуль должен быть с системой </w:t>
            </w:r>
            <w:r w:rsidRPr="0083619D">
              <w:rPr>
                <w:rFonts w:ascii="Times New Roman" w:hAnsi="Times New Roman" w:cs="Times New Roman"/>
              </w:rPr>
              <w:lastRenderedPageBreak/>
              <w:t>эластичного контролируемого подгибания колена при наступании на пятку и гидравлическим управлением фазой переноса.</w:t>
            </w:r>
          </w:p>
          <w:p w:rsidR="00D47856" w:rsidRPr="0083619D" w:rsidRDefault="00D47856" w:rsidP="00717D84">
            <w:pPr>
              <w:ind w:firstLine="578"/>
              <w:jc w:val="both"/>
              <w:rPr>
                <w:rFonts w:ascii="Times New Roman" w:hAnsi="Times New Roman" w:cs="Times New Roman"/>
              </w:rPr>
            </w:pPr>
            <w:r w:rsidRPr="0083619D">
              <w:rPr>
                <w:rFonts w:ascii="Times New Roman" w:hAnsi="Times New Roman" w:cs="Times New Roman"/>
              </w:rPr>
              <w:t xml:space="preserve">Стопа должна быть энергосберегающая со сдвоенными пружинами пяточного и переднего отделов обеспечивающими перекат, устойчивость, отдачу энергии в конце фазы опоры и амортизацию.  Подошвенная пружина усиленная в пяточной и носочной части должна объединять   пяточную и переднюю часть в единую систему. Адаптер пирамидка должен быть из легкого прочного материала. </w:t>
            </w:r>
          </w:p>
          <w:p w:rsidR="00D47856" w:rsidRPr="0083619D" w:rsidRDefault="00D47856" w:rsidP="00717D84">
            <w:pPr>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Крепление протеза должно осуществляться с помощью бандажа. </w:t>
            </w:r>
          </w:p>
          <w:p w:rsidR="00D47856" w:rsidRPr="0083619D" w:rsidRDefault="00D47856" w:rsidP="00717D84">
            <w:pPr>
              <w:ind w:firstLine="578"/>
              <w:jc w:val="both"/>
              <w:rPr>
                <w:rFonts w:ascii="Times New Roman" w:hAnsi="Times New Roman" w:cs="Times New Roman"/>
              </w:rPr>
            </w:pPr>
            <w:r w:rsidRPr="0083619D">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D47856" w:rsidRPr="0083619D" w:rsidRDefault="00D47856" w:rsidP="00E91ECE">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E91ECE">
            <w:pPr>
              <w:ind w:firstLine="578"/>
              <w:jc w:val="both"/>
              <w:rPr>
                <w:rStyle w:val="a4"/>
              </w:rPr>
            </w:pPr>
            <w:r w:rsidRPr="0083619D">
              <w:rPr>
                <w:rFonts w:ascii="Times New Roman" w:hAnsi="Times New Roman" w:cs="Times New Roman"/>
              </w:rPr>
              <w:t>Косметическое покрытие облицовки- чулки перлоновые.</w:t>
            </w:r>
          </w:p>
          <w:p w:rsidR="00D47856" w:rsidRPr="0083619D" w:rsidRDefault="00D47856" w:rsidP="00717D84">
            <w:pPr>
              <w:ind w:firstLine="578"/>
              <w:jc w:val="both"/>
            </w:pPr>
            <w:r w:rsidRPr="0083619D">
              <w:rPr>
                <w:rFonts w:ascii="Times New Roman" w:hAnsi="Times New Roman" w:cs="Times New Roman"/>
                <w:lang w:eastAsia="ru-RU"/>
              </w:rPr>
              <w:t xml:space="preserve">Протез должен быть укомплектованы чехлами шерстяными и хлопчатобумажными в количестве не менее </w:t>
            </w:r>
            <w:r w:rsidRPr="0083619D">
              <w:rPr>
                <w:rFonts w:ascii="Times New Roman" w:eastAsia="Calibri" w:hAnsi="Times New Roman" w:cs="Times New Roman"/>
                <w:szCs w:val="24"/>
                <w:lang w:eastAsia="ru-RU"/>
              </w:rPr>
              <w:t xml:space="preserve">не менее </w:t>
            </w:r>
            <w:r w:rsidRPr="0083619D">
              <w:rPr>
                <w:rFonts w:ascii="Times New Roman" w:hAnsi="Times New Roman" w:cs="Times New Roman"/>
                <w:lang w:eastAsia="ru-RU"/>
              </w:rPr>
              <w:t>8 шт.</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lastRenderedPageBreak/>
              <w:t xml:space="preserve">1 </w:t>
            </w:r>
          </w:p>
          <w:p w:rsidR="00D47856" w:rsidRPr="0083619D" w:rsidRDefault="00D47856" w:rsidP="00262D27">
            <w:pPr>
              <w:jc w:val="center"/>
            </w:pPr>
          </w:p>
        </w:tc>
      </w:tr>
      <w:tr w:rsidR="00D47856" w:rsidRPr="0083619D" w:rsidTr="00D47856">
        <w:tc>
          <w:tcPr>
            <w:tcW w:w="1843" w:type="dxa"/>
          </w:tcPr>
          <w:p w:rsidR="00D47856" w:rsidRPr="0083619D" w:rsidRDefault="00D47856" w:rsidP="00B10F38">
            <w:pPr>
              <w:jc w:val="both"/>
            </w:pPr>
            <w:r w:rsidRPr="0083619D">
              <w:rPr>
                <w:rFonts w:ascii="Times New Roman" w:hAnsi="Times New Roman" w:cs="Times New Roman"/>
              </w:rPr>
              <w:lastRenderedPageBreak/>
              <w:t>Протез бедра модульный, в том числе при врожденном недоразвитии</w:t>
            </w:r>
          </w:p>
        </w:tc>
        <w:tc>
          <w:tcPr>
            <w:tcW w:w="6521" w:type="dxa"/>
          </w:tcPr>
          <w:p w:rsidR="00D47856" w:rsidRPr="0083619D" w:rsidRDefault="00D47856" w:rsidP="00B10F38">
            <w:pPr>
              <w:ind w:firstLine="567"/>
              <w:jc w:val="both"/>
              <w:rPr>
                <w:rFonts w:ascii="Times New Roman" w:hAnsi="Times New Roman" w:cs="Times New Roman"/>
              </w:rPr>
            </w:pPr>
            <w:r w:rsidRPr="0083619D">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D47856" w:rsidRPr="0083619D" w:rsidRDefault="00D47856" w:rsidP="00B10F38">
            <w:pPr>
              <w:ind w:firstLine="567"/>
              <w:jc w:val="both"/>
              <w:rPr>
                <w:rFonts w:ascii="Times New Roman" w:hAnsi="Times New Roman" w:cs="Times New Roman"/>
              </w:rPr>
            </w:pPr>
            <w:r w:rsidRPr="0083619D">
              <w:rPr>
                <w:rFonts w:ascii="Times New Roman" w:hAnsi="Times New Roman" w:cs="Times New Roman"/>
              </w:rPr>
              <w:t>Коленный модуль механический полицентрический беззамковый.</w:t>
            </w:r>
          </w:p>
          <w:p w:rsidR="00D47856" w:rsidRPr="0083619D" w:rsidRDefault="00D47856" w:rsidP="00275AFE">
            <w:pPr>
              <w:suppressAutoHyphens w:val="0"/>
              <w:autoSpaceDE w:val="0"/>
              <w:autoSpaceDN w:val="0"/>
              <w:adjustRightInd w:val="0"/>
              <w:ind w:firstLine="578"/>
              <w:jc w:val="both"/>
              <w:rPr>
                <w:rFonts w:ascii="Times New Roman" w:eastAsia="Calibri" w:hAnsi="Times New Roman" w:cs="Times New Roman"/>
                <w:lang w:eastAsia="ru-RU" w:bidi="en-US"/>
              </w:rPr>
            </w:pPr>
            <w:r w:rsidRPr="0083619D">
              <w:rPr>
                <w:rFonts w:ascii="Times New Roman" w:eastAsia="Calibri" w:hAnsi="Times New Roman" w:cs="Times New Roman"/>
                <w:lang w:eastAsia="ru-RU" w:bidi="en-US"/>
              </w:rPr>
              <w:t xml:space="preserve">Стопа динамическая с разделенным передним отделом обеспечивает устойчивость при ходьбе по неровной поверхности и высокую отдачу энергии.   Пяточная пружинная система обеспечивает эффективную амортизацию ударных нагрузок. Передняя часть стопы и пятка из гибкого композиционного материала объединены в одну систему при помощи опорной пружины из высокопрочного полимера. </w:t>
            </w:r>
          </w:p>
          <w:p w:rsidR="00D47856" w:rsidRPr="0083619D" w:rsidRDefault="00D47856" w:rsidP="00275AFE">
            <w:pPr>
              <w:ind w:firstLine="567"/>
              <w:jc w:val="both"/>
              <w:rPr>
                <w:rFonts w:ascii="Times New Roman" w:hAnsi="Times New Roman" w:cs="Times New Roman"/>
              </w:rPr>
            </w:pPr>
            <w:r w:rsidRPr="0083619D">
              <w:rPr>
                <w:rFonts w:ascii="Times New Roman" w:eastAsia="Calibri" w:hAnsi="Times New Roman" w:cs="Times New Roman"/>
                <w:lang w:eastAsia="ru-RU" w:bidi="en-US"/>
              </w:rPr>
              <w:t xml:space="preserve">В комплект входит оболочка стопы с соединительной крышкой, защитный носок, а также взаимозаменяемые пяточные клинья для настройки характеристик переката. Адаптер пирамидка должен быть из легкого прочного материала. </w:t>
            </w:r>
            <w:r w:rsidRPr="0083619D">
              <w:rPr>
                <w:rFonts w:ascii="Times New Roman" w:hAnsi="Times New Roman" w:cs="Times New Roman"/>
              </w:rPr>
              <w:t>Над коленным шарниром должно быть установлено поворотное регулировочно-соединительное устройство. Поворотный механизм должен активироваться путем нажатия кнопки и блокироваться автоматически.</w:t>
            </w:r>
          </w:p>
          <w:p w:rsidR="00D47856" w:rsidRPr="0083619D" w:rsidRDefault="00D47856" w:rsidP="00B10F38">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Крепление должно осуществляться за счет пояса.</w:t>
            </w:r>
          </w:p>
          <w:p w:rsidR="00D47856" w:rsidRPr="0083619D" w:rsidRDefault="00D47856" w:rsidP="00B10F38">
            <w:pPr>
              <w:ind w:firstLine="578"/>
              <w:jc w:val="both"/>
              <w:rPr>
                <w:rFonts w:ascii="Times New Roman" w:hAnsi="Times New Roman" w:cs="Times New Roman"/>
              </w:rPr>
            </w:pPr>
            <w:r w:rsidRPr="0083619D">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D47856" w:rsidRPr="0083619D" w:rsidRDefault="00D47856" w:rsidP="00275AFE">
            <w:pPr>
              <w:suppressAutoHyphens w:val="0"/>
              <w:ind w:firstLine="578"/>
              <w:jc w:val="both"/>
              <w:rPr>
                <w:rFonts w:ascii="Times New Roman" w:eastAsia="Calibri" w:hAnsi="Times New Roman" w:cs="Times New Roman"/>
                <w:lang w:eastAsia="ru-RU"/>
              </w:rPr>
            </w:pPr>
            <w:r w:rsidRPr="0083619D">
              <w:rPr>
                <w:rFonts w:ascii="Times New Roman" w:eastAsia="Calibri" w:hAnsi="Times New Roman" w:cs="Times New Roman"/>
                <w:lang w:eastAsia="ru-RU"/>
              </w:rPr>
              <w:t>Косметическая облицовка должна быть полиуретановая.</w:t>
            </w:r>
          </w:p>
          <w:p w:rsidR="00D47856" w:rsidRPr="0083619D" w:rsidRDefault="00D47856" w:rsidP="00275AFE">
            <w:pPr>
              <w:ind w:firstLine="578"/>
              <w:jc w:val="both"/>
              <w:rPr>
                <w:rStyle w:val="a4"/>
              </w:rPr>
            </w:pPr>
            <w:r w:rsidRPr="0083619D">
              <w:rPr>
                <w:rFonts w:ascii="Times New Roman" w:hAnsi="Times New Roman" w:cs="Times New Roman"/>
              </w:rPr>
              <w:t>Косметическое покрытие облицовки- чулки перлоновые.</w:t>
            </w:r>
          </w:p>
          <w:p w:rsidR="00D47856" w:rsidRPr="0083619D" w:rsidRDefault="00D47856" w:rsidP="00275AFE">
            <w:pPr>
              <w:suppressAutoHyphens w:val="0"/>
              <w:autoSpaceDE w:val="0"/>
              <w:autoSpaceDN w:val="0"/>
              <w:adjustRightInd w:val="0"/>
              <w:ind w:firstLine="578"/>
              <w:jc w:val="both"/>
              <w:rPr>
                <w:rFonts w:ascii="Times New Roman" w:hAnsi="Times New Roman" w:cs="Times New Roman"/>
                <w:bCs/>
              </w:rPr>
            </w:pPr>
            <w:r w:rsidRPr="0083619D">
              <w:rPr>
                <w:rFonts w:ascii="Times New Roman" w:hAnsi="Times New Roman" w:cs="Times New Roman"/>
                <w:lang w:eastAsia="ru-RU"/>
              </w:rPr>
              <w:t xml:space="preserve">Протез должен быть укомплектованы чехлами шерстяными и хлопчатобумажными в количестве не менее </w:t>
            </w:r>
            <w:r w:rsidRPr="0083619D">
              <w:rPr>
                <w:rFonts w:ascii="Times New Roman" w:eastAsia="Calibri" w:hAnsi="Times New Roman" w:cs="Times New Roman"/>
                <w:szCs w:val="24"/>
                <w:lang w:eastAsia="ru-RU"/>
              </w:rPr>
              <w:t xml:space="preserve">не менее </w:t>
            </w:r>
            <w:r w:rsidRPr="0083619D">
              <w:rPr>
                <w:rFonts w:ascii="Times New Roman" w:hAnsi="Times New Roman" w:cs="Times New Roman"/>
                <w:lang w:eastAsia="ru-RU"/>
              </w:rPr>
              <w:t>8 шт.</w:t>
            </w:r>
          </w:p>
        </w:tc>
        <w:tc>
          <w:tcPr>
            <w:tcW w:w="992" w:type="dxa"/>
          </w:tcPr>
          <w:p w:rsidR="00D47856" w:rsidRPr="0083619D" w:rsidRDefault="00D47856" w:rsidP="00B62572">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262D27">
            <w:pPr>
              <w:jc w:val="center"/>
              <w:rPr>
                <w:rFonts w:ascii="Times New Roman" w:hAnsi="Times New Roman" w:cs="Times New Roman"/>
                <w:b/>
              </w:rPr>
            </w:pPr>
          </w:p>
        </w:tc>
      </w:tr>
      <w:tr w:rsidR="00D47856" w:rsidRPr="0083619D" w:rsidTr="00D47856">
        <w:tc>
          <w:tcPr>
            <w:tcW w:w="1843" w:type="dxa"/>
          </w:tcPr>
          <w:p w:rsidR="00D47856" w:rsidRPr="0083619D" w:rsidRDefault="00D47856" w:rsidP="00B10F38">
            <w:pPr>
              <w:jc w:val="both"/>
            </w:pPr>
            <w:r w:rsidRPr="0083619D">
              <w:rPr>
                <w:rFonts w:ascii="Times New Roman" w:hAnsi="Times New Roman" w:cs="Times New Roman"/>
              </w:rPr>
              <w:t>Протез голени для купания</w:t>
            </w:r>
          </w:p>
        </w:tc>
        <w:tc>
          <w:tcPr>
            <w:tcW w:w="6521" w:type="dxa"/>
          </w:tcPr>
          <w:p w:rsidR="00D47856" w:rsidRPr="0083619D" w:rsidRDefault="00D47856" w:rsidP="00B10F38">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D47856" w:rsidRPr="0083619D" w:rsidRDefault="00D47856" w:rsidP="002B5C0E">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Стопа должна быть влагостойкая для инвалидов с различным уровнем ампутации. Стопа динамическая с разделенным передним отделом обеспечивает устойчивость при ходьбе по неровной поверхности и высокую отдачу энергии.   Пяточная пружинная система обеспечивает эффективную </w:t>
            </w:r>
            <w:r w:rsidRPr="0083619D">
              <w:rPr>
                <w:rFonts w:ascii="Times New Roman" w:eastAsia="Calibri" w:hAnsi="Times New Roman" w:cs="Times New Roman"/>
                <w:szCs w:val="24"/>
                <w:lang w:eastAsia="ru-RU"/>
              </w:rPr>
              <w:lastRenderedPageBreak/>
              <w:t xml:space="preserve">амортизацию ударных нагрузок. Передняя часть стопы и пятка из гибкого композиционного материала объединены в одну систему при помощи опорной пружины из высокопрочного полимера. </w:t>
            </w:r>
          </w:p>
          <w:p w:rsidR="00D47856" w:rsidRPr="0083619D" w:rsidRDefault="00D47856" w:rsidP="002B5C0E">
            <w:pPr>
              <w:suppressAutoHyphens w:val="0"/>
              <w:autoSpaceDE w:val="0"/>
              <w:autoSpaceDN w:val="0"/>
              <w:adjustRightInd w:val="0"/>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В комплект входит оболочка стопы с соединительной крышкой, защитный носок, а также взаимозаменяемые пяточные клинья для настройки характеристик переката. Адаптер пирамидка должен быть из легкого прочного материала. </w:t>
            </w:r>
          </w:p>
          <w:p w:rsidR="00D47856" w:rsidRPr="0083619D" w:rsidRDefault="00D47856" w:rsidP="00B10F38">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Крепление должно осуществляться за счет силиконового чехла с использованием замка.</w:t>
            </w:r>
          </w:p>
          <w:p w:rsidR="00D47856" w:rsidRPr="0083619D" w:rsidRDefault="00D47856" w:rsidP="00B10F38">
            <w:pPr>
              <w:suppressAutoHyphens w:val="0"/>
              <w:autoSpaceDE w:val="0"/>
              <w:autoSpaceDN w:val="0"/>
              <w:adjustRightInd w:val="0"/>
              <w:ind w:firstLine="578"/>
              <w:jc w:val="both"/>
              <w:rPr>
                <w:rFonts w:ascii="Times New Roman" w:hAnsi="Times New Roman" w:cs="Times New Roman"/>
                <w:lang w:eastAsia="ru-RU"/>
              </w:rPr>
            </w:pPr>
            <w:r w:rsidRPr="0083619D">
              <w:rPr>
                <w:rFonts w:ascii="Times New Roman" w:hAnsi="Times New Roman" w:cs="Times New Roman"/>
                <w:lang w:eastAsia="ru-RU"/>
              </w:rPr>
              <w:t xml:space="preserve">Все полуфабрикаты и регулировочно-соединительное устройства должны быть из влагозащищенных материалов и соответствовать весу инвалида. </w:t>
            </w:r>
          </w:p>
          <w:p w:rsidR="00D47856" w:rsidRPr="0083619D" w:rsidRDefault="00D47856" w:rsidP="00B10F38">
            <w:pPr>
              <w:pStyle w:val="affff6"/>
              <w:ind w:firstLine="578"/>
              <w:jc w:val="both"/>
              <w:rPr>
                <w:rStyle w:val="a4"/>
                <w:rFonts w:ascii="Times New Roman" w:hAnsi="Times New Roman"/>
                <w:b w:val="0"/>
                <w:szCs w:val="24"/>
              </w:rPr>
            </w:pPr>
            <w:r w:rsidRPr="0083619D">
              <w:rPr>
                <w:rStyle w:val="a4"/>
                <w:rFonts w:ascii="Times New Roman" w:hAnsi="Times New Roman" w:cs="Times New Roman"/>
                <w:b w:val="0"/>
              </w:rPr>
              <w:t>Косметическая облицовка или без неё.</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lastRenderedPageBreak/>
              <w:t>3</w:t>
            </w:r>
          </w:p>
          <w:p w:rsidR="00D47856" w:rsidRPr="0083619D" w:rsidRDefault="00D47856" w:rsidP="00E91ECE">
            <w:pPr>
              <w:jc w:val="center"/>
              <w:rPr>
                <w:rFonts w:ascii="Times New Roman" w:hAnsi="Times New Roman" w:cs="Times New Roman"/>
              </w:rPr>
            </w:pPr>
          </w:p>
          <w:p w:rsidR="00D47856" w:rsidRPr="0083619D" w:rsidRDefault="00D47856" w:rsidP="00B10F38">
            <w:pPr>
              <w:jc w:val="center"/>
            </w:pPr>
          </w:p>
        </w:tc>
      </w:tr>
      <w:tr w:rsidR="00D47856" w:rsidRPr="0083619D" w:rsidTr="00D47856">
        <w:tc>
          <w:tcPr>
            <w:tcW w:w="1843" w:type="dxa"/>
          </w:tcPr>
          <w:p w:rsidR="00D47856" w:rsidRPr="0083619D" w:rsidRDefault="00D47856" w:rsidP="00B10F38">
            <w:pPr>
              <w:jc w:val="both"/>
            </w:pPr>
            <w:r w:rsidRPr="0083619D">
              <w:rPr>
                <w:rFonts w:ascii="Times New Roman" w:eastAsia="Calibri" w:hAnsi="Times New Roman" w:cs="Times New Roman"/>
              </w:rPr>
              <w:lastRenderedPageBreak/>
              <w:t>Протез бедра лечебно-тренировочный</w:t>
            </w:r>
          </w:p>
        </w:tc>
        <w:tc>
          <w:tcPr>
            <w:tcW w:w="6521" w:type="dxa"/>
          </w:tcPr>
          <w:p w:rsidR="00D47856" w:rsidRPr="0083619D" w:rsidRDefault="00D47856" w:rsidP="004E330C">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Допускается вкладная гильза из вспененных материалов.</w:t>
            </w:r>
          </w:p>
          <w:p w:rsidR="00D47856" w:rsidRPr="0083619D" w:rsidRDefault="00D47856" w:rsidP="00B10F38">
            <w:pPr>
              <w:pStyle w:val="affff6"/>
              <w:ind w:firstLine="578"/>
              <w:jc w:val="both"/>
              <w:rPr>
                <w:rStyle w:val="a4"/>
                <w:rFonts w:ascii="Times New Roman" w:hAnsi="Times New Roman"/>
                <w:b w:val="0"/>
                <w:szCs w:val="24"/>
              </w:rPr>
            </w:pPr>
            <w:r w:rsidRPr="0083619D">
              <w:rPr>
                <w:rStyle w:val="a4"/>
                <w:rFonts w:ascii="Times New Roman" w:hAnsi="Times New Roman"/>
                <w:b w:val="0"/>
                <w:szCs w:val="24"/>
              </w:rPr>
              <w:t>Коленный модуль должен быть механический полицентрический с замковым механизмом.</w:t>
            </w:r>
          </w:p>
          <w:p w:rsidR="00D47856" w:rsidRPr="0083619D" w:rsidRDefault="00D47856" w:rsidP="00B10F38">
            <w:pPr>
              <w:pStyle w:val="affff6"/>
              <w:ind w:firstLine="578"/>
              <w:jc w:val="both"/>
              <w:rPr>
                <w:rStyle w:val="a4"/>
                <w:rFonts w:ascii="Times New Roman" w:hAnsi="Times New Roman"/>
                <w:b w:val="0"/>
                <w:szCs w:val="24"/>
              </w:rPr>
            </w:pPr>
            <w:r w:rsidRPr="0083619D">
              <w:rPr>
                <w:rStyle w:val="a4"/>
                <w:rFonts w:ascii="Times New Roman" w:hAnsi="Times New Roman"/>
                <w:b w:val="0"/>
                <w:szCs w:val="24"/>
              </w:rPr>
              <w:t>Стопа должна быть полиуретановая с вмонтированным сложноконтурным элементом и функциональной оболочкой из вспененного материала обеспечивает опору на пятку и плавный перекат.</w:t>
            </w:r>
          </w:p>
          <w:p w:rsidR="00D47856" w:rsidRPr="0083619D" w:rsidRDefault="00D47856" w:rsidP="00B10F38">
            <w:pPr>
              <w:pStyle w:val="affff6"/>
              <w:ind w:firstLine="578"/>
              <w:jc w:val="both"/>
              <w:rPr>
                <w:rStyle w:val="a4"/>
                <w:rFonts w:ascii="Times New Roman" w:hAnsi="Times New Roman"/>
                <w:b w:val="0"/>
                <w:szCs w:val="24"/>
              </w:rPr>
            </w:pPr>
            <w:r w:rsidRPr="0083619D">
              <w:rPr>
                <w:rFonts w:ascii="Times New Roman" w:eastAsia="Calibri" w:hAnsi="Times New Roman" w:cs="Times New Roman"/>
                <w:lang w:eastAsia="ru-RU"/>
              </w:rPr>
              <w:t>Протез должен быть укомплектован чехлами шерстяными и хлопчатобумажными в количестве не менее 4 шт.</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t>1</w:t>
            </w:r>
          </w:p>
          <w:p w:rsidR="00D47856" w:rsidRPr="0083619D" w:rsidRDefault="00D47856" w:rsidP="00262D27">
            <w:pPr>
              <w:jc w:val="center"/>
              <w:rPr>
                <w:rFonts w:ascii="Times New Roman" w:hAnsi="Times New Roman" w:cs="Times New Roman"/>
              </w:rPr>
            </w:pPr>
          </w:p>
        </w:tc>
      </w:tr>
      <w:tr w:rsidR="00D47856" w:rsidRPr="0083619D" w:rsidTr="00D47856">
        <w:tc>
          <w:tcPr>
            <w:tcW w:w="1843" w:type="dxa"/>
          </w:tcPr>
          <w:p w:rsidR="00D47856" w:rsidRPr="0083619D" w:rsidRDefault="00D47856" w:rsidP="00B10F38">
            <w:pPr>
              <w:jc w:val="both"/>
              <w:rPr>
                <w:rFonts w:eastAsia="Calibri"/>
              </w:rPr>
            </w:pPr>
            <w:r w:rsidRPr="0083619D">
              <w:rPr>
                <w:rFonts w:ascii="Times New Roman" w:eastAsia="Calibri" w:hAnsi="Times New Roman" w:cs="Times New Roman"/>
              </w:rPr>
              <w:t>Протез при вычленении бедра модульный</w:t>
            </w:r>
          </w:p>
        </w:tc>
        <w:tc>
          <w:tcPr>
            <w:tcW w:w="6521" w:type="dxa"/>
          </w:tcPr>
          <w:p w:rsidR="00D47856" w:rsidRPr="0083619D" w:rsidRDefault="00D47856" w:rsidP="0033468E">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Допускается вкладная гильза из вспененных материалов.</w:t>
            </w:r>
          </w:p>
          <w:p w:rsidR="00D47856" w:rsidRPr="0083619D" w:rsidRDefault="00D47856" w:rsidP="0033468E">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Коленный модуль должен быть полицентрический с зависимым механическим регулированием фаз сгибания-разгибания, или коленный шарнир полицентрический с гидравлическим управлением фазой переноса, или коленный</w:t>
            </w:r>
          </w:p>
          <w:p w:rsidR="00D47856" w:rsidRPr="0083619D" w:rsidRDefault="00D47856" w:rsidP="0033468E">
            <w:pPr>
              <w:pStyle w:val="affff6"/>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шарнир одноосный беззамковый с независимым гидравлическим регулированием фаз сгибания - разгибания, тазобедренный шарнир должен быть беззамковый полицентрический, постоянный.</w:t>
            </w:r>
          </w:p>
          <w:p w:rsidR="00D47856" w:rsidRPr="0083619D" w:rsidRDefault="00D47856" w:rsidP="0033468E">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Стопа должна быть со средней степенью энергосбережения.</w:t>
            </w:r>
          </w:p>
          <w:p w:rsidR="00D47856" w:rsidRPr="0083619D" w:rsidRDefault="00D47856" w:rsidP="0033468E">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Крепление протеза должно осуществляться за счет приемной гильзы, или поясное с использованием кожаных полуфабрикатов</w:t>
            </w:r>
          </w:p>
          <w:p w:rsidR="00D47856" w:rsidRPr="0083619D" w:rsidRDefault="00D47856" w:rsidP="0033468E">
            <w:pPr>
              <w:pStyle w:val="Standard"/>
              <w:widowControl/>
              <w:spacing w:line="276" w:lineRule="auto"/>
              <w:jc w:val="both"/>
              <w:rPr>
                <w:rFonts w:ascii="Times New Roman" w:eastAsia="Calibri" w:hAnsi="Times New Roman" w:cs="Times New Roman"/>
                <w:kern w:val="0"/>
                <w:sz w:val="22"/>
                <w:lang w:eastAsia="ru-RU" w:bidi="en-US"/>
              </w:rPr>
            </w:pPr>
            <w:r w:rsidRPr="0083619D">
              <w:rPr>
                <w:rFonts w:ascii="Times New Roman" w:eastAsia="Calibri" w:hAnsi="Times New Roman" w:cs="Times New Roman"/>
                <w:kern w:val="0"/>
                <w:sz w:val="22"/>
                <w:lang w:eastAsia="ru-RU" w:bidi="en-US"/>
              </w:rPr>
              <w:t>(без шин).</w:t>
            </w:r>
          </w:p>
          <w:p w:rsidR="00D47856" w:rsidRPr="0083619D" w:rsidRDefault="00D47856" w:rsidP="0033468E">
            <w:pPr>
              <w:pStyle w:val="Standard"/>
              <w:widowControl/>
              <w:spacing w:line="276" w:lineRule="auto"/>
              <w:jc w:val="both"/>
              <w:rPr>
                <w:rFonts w:ascii="Times New Roman" w:eastAsia="Calibri" w:hAnsi="Times New Roman" w:cs="Times New Roman"/>
                <w:kern w:val="0"/>
                <w:sz w:val="22"/>
                <w:lang w:eastAsia="ru-RU" w:bidi="en-US"/>
              </w:rPr>
            </w:pPr>
            <w:r w:rsidRPr="0083619D">
              <w:rPr>
                <w:rFonts w:ascii="Times New Roman" w:eastAsia="Calibri" w:hAnsi="Times New Roman" w:cs="Times New Roman"/>
                <w:kern w:val="0"/>
                <w:sz w:val="22"/>
                <w:lang w:eastAsia="ru-RU" w:bidi="en-US"/>
              </w:rPr>
              <w:t>Полуфабрикаты и регулировочно-соединительные устройства</w:t>
            </w:r>
          </w:p>
          <w:p w:rsidR="00D47856" w:rsidRPr="0083619D" w:rsidRDefault="00D47856" w:rsidP="0033468E">
            <w:pPr>
              <w:pStyle w:val="Standard"/>
              <w:widowControl/>
              <w:spacing w:line="276" w:lineRule="auto"/>
              <w:jc w:val="both"/>
              <w:rPr>
                <w:rFonts w:ascii="Times New Roman" w:eastAsia="Calibri" w:hAnsi="Times New Roman" w:cs="Times New Roman"/>
                <w:kern w:val="0"/>
                <w:sz w:val="22"/>
                <w:lang w:eastAsia="ru-RU" w:bidi="en-US"/>
              </w:rPr>
            </w:pPr>
            <w:r w:rsidRPr="0083619D">
              <w:rPr>
                <w:rFonts w:ascii="Times New Roman" w:eastAsia="Calibri" w:hAnsi="Times New Roman" w:cs="Times New Roman"/>
                <w:kern w:val="0"/>
                <w:sz w:val="22"/>
                <w:lang w:eastAsia="ru-RU" w:bidi="en-US"/>
              </w:rPr>
              <w:t>должны соответствовать весу инвалида, и его индивидуальным и</w:t>
            </w:r>
          </w:p>
          <w:p w:rsidR="00D47856" w:rsidRPr="0083619D" w:rsidRDefault="00D47856" w:rsidP="0033468E">
            <w:pPr>
              <w:pStyle w:val="Standard"/>
              <w:widowControl/>
              <w:spacing w:line="276" w:lineRule="auto"/>
              <w:jc w:val="both"/>
              <w:rPr>
                <w:rFonts w:ascii="Times New Roman" w:eastAsia="Calibri" w:hAnsi="Times New Roman" w:cs="Times New Roman"/>
                <w:kern w:val="0"/>
                <w:sz w:val="22"/>
                <w:lang w:eastAsia="ru-RU" w:bidi="en-US"/>
              </w:rPr>
            </w:pPr>
            <w:r w:rsidRPr="0083619D">
              <w:rPr>
                <w:rFonts w:ascii="Times New Roman" w:eastAsia="Calibri" w:hAnsi="Times New Roman" w:cs="Times New Roman"/>
                <w:kern w:val="0"/>
                <w:sz w:val="22"/>
                <w:lang w:eastAsia="ru-RU" w:bidi="en-US"/>
              </w:rPr>
              <w:t>физическим потребностям.</w:t>
            </w:r>
          </w:p>
          <w:p w:rsidR="00D47856" w:rsidRPr="0083619D" w:rsidRDefault="00D47856" w:rsidP="0033468E">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Косметическая облицовка протеза должна быть полиуретановая.</w:t>
            </w:r>
          </w:p>
          <w:p w:rsidR="00D47856" w:rsidRPr="0083619D" w:rsidRDefault="00D47856" w:rsidP="006A505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Косметическое покрытие облицовки- чулки перлоновые.</w:t>
            </w:r>
          </w:p>
          <w:p w:rsidR="00D47856" w:rsidRPr="0083619D" w:rsidRDefault="00D47856" w:rsidP="006A5056">
            <w:pPr>
              <w:pStyle w:val="Standard"/>
              <w:widowControl/>
              <w:ind w:firstLine="600"/>
              <w:rPr>
                <w:rFonts w:ascii="Times New Roman" w:eastAsia="Calibri" w:hAnsi="Times New Roman" w:cs="Times New Roman"/>
                <w:kern w:val="0"/>
                <w:sz w:val="22"/>
                <w:lang w:eastAsia="ru-RU" w:bidi="en-US"/>
              </w:rPr>
            </w:pPr>
            <w:r w:rsidRPr="0083619D">
              <w:rPr>
                <w:rFonts w:ascii="Times New Roman" w:eastAsia="Calibri" w:hAnsi="Times New Roman" w:cs="Times New Roman"/>
                <w:kern w:val="0"/>
                <w:sz w:val="22"/>
                <w:lang w:eastAsia="ru-RU" w:bidi="en-US"/>
              </w:rPr>
              <w:t xml:space="preserve">Протез должен быть укомплектован чехлами шерстяными и </w:t>
            </w:r>
            <w:r w:rsidRPr="0083619D">
              <w:rPr>
                <w:rFonts w:ascii="Times New Roman" w:eastAsia="Calibri" w:hAnsi="Times New Roman" w:cs="Times New Roman"/>
                <w:kern w:val="0"/>
                <w:sz w:val="22"/>
                <w:lang w:eastAsia="ru-RU" w:bidi="en-US"/>
              </w:rPr>
              <w:lastRenderedPageBreak/>
              <w:t xml:space="preserve">хлопчатобумажными в количестве </w:t>
            </w:r>
            <w:r w:rsidRPr="0083619D">
              <w:rPr>
                <w:rFonts w:ascii="Times New Roman" w:eastAsia="Calibri" w:hAnsi="Times New Roman" w:cs="Times New Roman"/>
                <w:lang w:eastAsia="ru-RU"/>
              </w:rPr>
              <w:t>не менее</w:t>
            </w:r>
            <w:r w:rsidRPr="0083619D">
              <w:rPr>
                <w:rFonts w:ascii="Times New Roman" w:eastAsia="Calibri" w:hAnsi="Times New Roman" w:cs="Times New Roman"/>
                <w:kern w:val="0"/>
                <w:sz w:val="22"/>
                <w:lang w:eastAsia="ru-RU" w:bidi="en-US"/>
              </w:rPr>
              <w:t xml:space="preserve"> 8 шт.</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lastRenderedPageBreak/>
              <w:t>2</w:t>
            </w:r>
          </w:p>
          <w:p w:rsidR="00D47856" w:rsidRPr="0083619D" w:rsidRDefault="00D47856" w:rsidP="00262D27">
            <w:pPr>
              <w:jc w:val="center"/>
              <w:rPr>
                <w:rFonts w:ascii="Times New Roman" w:hAnsi="Times New Roman" w:cs="Times New Roman"/>
              </w:rPr>
            </w:pPr>
          </w:p>
        </w:tc>
      </w:tr>
      <w:tr w:rsidR="00D47856" w:rsidRPr="0083619D" w:rsidTr="00D47856">
        <w:tc>
          <w:tcPr>
            <w:tcW w:w="1843" w:type="dxa"/>
          </w:tcPr>
          <w:p w:rsidR="00D47856" w:rsidRPr="0083619D" w:rsidRDefault="00D47856" w:rsidP="00B10F38">
            <w:pPr>
              <w:jc w:val="both"/>
              <w:rPr>
                <w:rFonts w:eastAsia="Calibri"/>
              </w:rPr>
            </w:pPr>
            <w:r w:rsidRPr="0083619D">
              <w:rPr>
                <w:rFonts w:ascii="Times New Roman" w:eastAsia="Calibri" w:hAnsi="Times New Roman" w:cs="Times New Roman"/>
              </w:rPr>
              <w:lastRenderedPageBreak/>
              <w:t>Протез при вычленении бедра модульный</w:t>
            </w:r>
          </w:p>
        </w:tc>
        <w:tc>
          <w:tcPr>
            <w:tcW w:w="6521" w:type="dxa"/>
          </w:tcPr>
          <w:p w:rsidR="00D47856" w:rsidRPr="0083619D" w:rsidRDefault="00D47856" w:rsidP="00DF772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Приёмная гильза - полукорсет индивидуального изготовления должен быть изготовлен по слепку с культи инвалида.</w:t>
            </w:r>
          </w:p>
          <w:p w:rsidR="00D47856" w:rsidRPr="0083619D" w:rsidRDefault="00D47856" w:rsidP="00DF772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 xml:space="preserve">Материал постоянной гильзы литьевой слоистый пластик на основе акриловых смол (одна пробная гильза из термолина). Вкладные элементы из педилина. Крепление протеза должно осуществляться за счет формы приемной гильзы и стрепов. </w:t>
            </w:r>
          </w:p>
          <w:p w:rsidR="00D47856" w:rsidRPr="0083619D" w:rsidRDefault="00D47856" w:rsidP="00177EB2">
            <w:pPr>
              <w:ind w:firstLine="578"/>
              <w:jc w:val="both"/>
              <w:rPr>
                <w:rFonts w:ascii="Times New Roman" w:hAnsi="Times New Roman" w:cs="Times New Roman"/>
              </w:rPr>
            </w:pPr>
            <w:r w:rsidRPr="0083619D">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D47856" w:rsidRPr="0083619D" w:rsidRDefault="00D47856" w:rsidP="00177EB2">
            <w:pPr>
              <w:ind w:firstLine="567"/>
              <w:jc w:val="both"/>
              <w:rPr>
                <w:rFonts w:ascii="Times New Roman" w:hAnsi="Times New Roman" w:cs="Times New Roman"/>
              </w:rPr>
            </w:pPr>
            <w:r w:rsidRPr="0083619D">
              <w:rPr>
                <w:rFonts w:ascii="Times New Roman" w:eastAsia="Calibri" w:hAnsi="Times New Roman" w:cs="Times New Roman"/>
                <w:szCs w:val="24"/>
                <w:lang w:eastAsia="ru-RU"/>
              </w:rPr>
              <w:t xml:space="preserve">Коленный модуль должен быть семизвенный гидравлический с регулируемым голенооткидным устройством с функцией геометрического замка, с независимой регулировкой фаз сгибания-разгибания, с функцией эластично-контролируемого подгибания в коленном шарнире за счет использования буферов согласно весовым параметрам инвалида, тазобедренный шарнир должен быть одноосный механический. </w:t>
            </w:r>
            <w:r w:rsidRPr="0083619D">
              <w:rPr>
                <w:rFonts w:ascii="Times New Roman" w:hAnsi="Times New Roman" w:cs="Times New Roman"/>
              </w:rPr>
              <w:t>Над коленным шарниром должно быть установлено поворотное регулировочно-соединительное устройство, обеспечивающее поворот коленного модуля и стопы относительно приемной гильзы на 360 градусов.</w:t>
            </w:r>
          </w:p>
          <w:p w:rsidR="00D47856" w:rsidRPr="0083619D" w:rsidRDefault="00D47856" w:rsidP="00177EB2">
            <w:pPr>
              <w:ind w:firstLine="567"/>
              <w:jc w:val="both"/>
              <w:rPr>
                <w:rFonts w:ascii="Times New Roman" w:hAnsi="Times New Roman" w:cs="Times New Roman"/>
              </w:rPr>
            </w:pPr>
            <w:r w:rsidRPr="0083619D">
              <w:rPr>
                <w:rFonts w:ascii="Times New Roman" w:hAnsi="Times New Roman" w:cs="Times New Roman"/>
              </w:rPr>
              <w:t xml:space="preserve">Стопа должна быть углепластиковая с расщепленной носочной и пяточной частью, с </w:t>
            </w:r>
            <w:r w:rsidRPr="0083619D">
              <w:rPr>
                <w:rFonts w:ascii="Times New Roman" w:hAnsi="Times New Roman" w:cs="Times New Roman"/>
                <w:lang w:val="en-US"/>
              </w:rPr>
              <w:t>J</w:t>
            </w:r>
            <w:r w:rsidRPr="0083619D">
              <w:rPr>
                <w:rFonts w:ascii="Times New Roman" w:hAnsi="Times New Roman" w:cs="Times New Roman"/>
              </w:rPr>
              <w:t>-образным карбоновым килем.</w:t>
            </w:r>
          </w:p>
          <w:p w:rsidR="00D47856" w:rsidRPr="0083619D" w:rsidRDefault="00D47856" w:rsidP="00AB00D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Косметическая облицовка протеза должна быть полиуретановая.</w:t>
            </w:r>
          </w:p>
          <w:p w:rsidR="00D47856" w:rsidRPr="0083619D" w:rsidRDefault="00D47856" w:rsidP="00AB00D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Косметическое покрытие облицовки- чулки перлоновые.</w:t>
            </w:r>
          </w:p>
        </w:tc>
        <w:tc>
          <w:tcPr>
            <w:tcW w:w="992" w:type="dxa"/>
          </w:tcPr>
          <w:p w:rsidR="00D47856" w:rsidRPr="0083619D" w:rsidRDefault="00D47856" w:rsidP="00B10F38">
            <w:pPr>
              <w:jc w:val="center"/>
              <w:rPr>
                <w:b/>
              </w:rPr>
            </w:pPr>
            <w:r w:rsidRPr="0083619D">
              <w:rPr>
                <w:b/>
              </w:rPr>
              <w:t>1</w:t>
            </w:r>
          </w:p>
          <w:p w:rsidR="00D47856" w:rsidRPr="0083619D" w:rsidRDefault="00D47856" w:rsidP="00B10F38">
            <w:pPr>
              <w:jc w:val="center"/>
              <w:rPr>
                <w:b/>
              </w:rPr>
            </w:pPr>
          </w:p>
        </w:tc>
      </w:tr>
      <w:tr w:rsidR="00D47856" w:rsidRPr="0083619D" w:rsidTr="00D47856">
        <w:trPr>
          <w:trHeight w:val="3722"/>
        </w:trPr>
        <w:tc>
          <w:tcPr>
            <w:tcW w:w="1843" w:type="dxa"/>
          </w:tcPr>
          <w:p w:rsidR="00D47856" w:rsidRPr="0083619D" w:rsidRDefault="00D47856" w:rsidP="00B10F38">
            <w:pPr>
              <w:jc w:val="both"/>
              <w:rPr>
                <w:rFonts w:ascii="Times New Roman" w:eastAsia="Calibri" w:hAnsi="Times New Roman" w:cs="Times New Roman"/>
              </w:rPr>
            </w:pPr>
            <w:r w:rsidRPr="0083619D">
              <w:rPr>
                <w:rFonts w:ascii="Times New Roman" w:eastAsia="Calibri" w:hAnsi="Times New Roman" w:cs="Times New Roman"/>
              </w:rPr>
              <w:t>Протез бедра немодульный, в том числе при врожденном недоразвитии</w:t>
            </w:r>
          </w:p>
        </w:tc>
        <w:tc>
          <w:tcPr>
            <w:tcW w:w="6521" w:type="dxa"/>
          </w:tcPr>
          <w:p w:rsidR="00D47856" w:rsidRPr="0083619D" w:rsidRDefault="00D47856" w:rsidP="006A505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или кожа в зависимости от потребностей инвалида с использованием металлических заготовок, шин.</w:t>
            </w:r>
          </w:p>
          <w:p w:rsidR="00D47856" w:rsidRPr="0083619D" w:rsidRDefault="00D47856" w:rsidP="006A505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Стопа типа ППУ.</w:t>
            </w:r>
          </w:p>
          <w:p w:rsidR="00D47856" w:rsidRPr="0083619D" w:rsidRDefault="00D47856" w:rsidP="006A505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Крепление протеза осуществляется с использованием кожаных полуфабрикатов.</w:t>
            </w:r>
          </w:p>
          <w:p w:rsidR="00D47856" w:rsidRPr="0083619D" w:rsidRDefault="00D47856" w:rsidP="006A505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Косметическая облицовка протеза должна быть полиуретановая.</w:t>
            </w:r>
          </w:p>
          <w:p w:rsidR="00D47856" w:rsidRPr="0083619D" w:rsidRDefault="00D47856" w:rsidP="006A5056">
            <w:pPr>
              <w:pStyle w:val="affff6"/>
              <w:ind w:firstLine="578"/>
              <w:jc w:val="both"/>
              <w:rPr>
                <w:rFonts w:ascii="Times New Roman" w:eastAsia="Calibri" w:hAnsi="Times New Roman" w:cs="Times New Roman"/>
                <w:szCs w:val="24"/>
                <w:lang w:eastAsia="ru-RU"/>
              </w:rPr>
            </w:pPr>
            <w:r w:rsidRPr="0083619D">
              <w:rPr>
                <w:rFonts w:ascii="Times New Roman" w:eastAsia="Calibri" w:hAnsi="Times New Roman" w:cs="Times New Roman"/>
                <w:szCs w:val="24"/>
                <w:lang w:eastAsia="ru-RU"/>
              </w:rPr>
              <w:t>Косметическое покрытие облицовки- чулки перлоновые.</w:t>
            </w:r>
          </w:p>
          <w:p w:rsidR="00D47856" w:rsidRPr="0083619D" w:rsidRDefault="00D47856" w:rsidP="006A5056">
            <w:pPr>
              <w:pStyle w:val="affff6"/>
              <w:ind w:firstLine="578"/>
              <w:jc w:val="both"/>
              <w:rPr>
                <w:rStyle w:val="a4"/>
                <w:rFonts w:ascii="Times New Roman" w:hAnsi="Times New Roman"/>
                <w:b w:val="0"/>
                <w:szCs w:val="24"/>
              </w:rPr>
            </w:pPr>
            <w:r w:rsidRPr="0083619D">
              <w:rPr>
                <w:rFonts w:ascii="Times New Roman" w:eastAsia="Calibri" w:hAnsi="Times New Roman" w:cs="Times New Roman"/>
                <w:szCs w:val="24"/>
                <w:lang w:eastAsia="ru-RU"/>
              </w:rPr>
              <w:t>Протез должен быть укомплектован чехлами шерстяными и хлопчатобумажными в количестве не менее 8 шт.</w:t>
            </w:r>
          </w:p>
        </w:tc>
        <w:tc>
          <w:tcPr>
            <w:tcW w:w="992" w:type="dxa"/>
          </w:tcPr>
          <w:p w:rsidR="00D47856" w:rsidRPr="0083619D" w:rsidRDefault="00D47856" w:rsidP="00B10F38">
            <w:pPr>
              <w:jc w:val="center"/>
              <w:rPr>
                <w:rFonts w:ascii="Times New Roman" w:hAnsi="Times New Roman" w:cs="Times New Roman"/>
                <w:b/>
              </w:rPr>
            </w:pPr>
            <w:r w:rsidRPr="0083619D">
              <w:rPr>
                <w:rFonts w:ascii="Times New Roman" w:hAnsi="Times New Roman" w:cs="Times New Roman"/>
                <w:b/>
              </w:rPr>
              <w:t>2</w:t>
            </w:r>
          </w:p>
          <w:p w:rsidR="00D47856" w:rsidRPr="0083619D" w:rsidRDefault="00D47856" w:rsidP="00262D27">
            <w:pPr>
              <w:ind w:left="317"/>
              <w:jc w:val="center"/>
              <w:rPr>
                <w:rFonts w:ascii="Times New Roman" w:hAnsi="Times New Roman" w:cs="Times New Roman"/>
              </w:rPr>
            </w:pPr>
          </w:p>
        </w:tc>
      </w:tr>
    </w:tbl>
    <w:p w:rsidR="00103751" w:rsidRPr="0083619D" w:rsidRDefault="00103751" w:rsidP="00095920">
      <w:pPr>
        <w:jc w:val="both"/>
      </w:pPr>
      <w:bookmarkStart w:id="0" w:name="_GoBack"/>
      <w:bookmarkEnd w:id="0"/>
    </w:p>
    <w:sectPr w:rsidR="00103751" w:rsidRPr="0083619D" w:rsidSect="00262D27">
      <w:pgSz w:w="11906" w:h="16838"/>
      <w:pgMar w:top="1134" w:right="1134"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28" w:rsidRDefault="00355F28">
      <w:r>
        <w:separator/>
      </w:r>
    </w:p>
  </w:endnote>
  <w:endnote w:type="continuationSeparator" w:id="0">
    <w:p w:rsidR="00355F28" w:rsidRDefault="0035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28" w:rsidRDefault="00355F28">
      <w:r>
        <w:separator/>
      </w:r>
    </w:p>
  </w:footnote>
  <w:footnote w:type="continuationSeparator" w:id="0">
    <w:p w:rsidR="00355F28" w:rsidRDefault="0035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526D"/>
    <w:rsid w:val="0001069D"/>
    <w:rsid w:val="0001101C"/>
    <w:rsid w:val="00012905"/>
    <w:rsid w:val="00017F93"/>
    <w:rsid w:val="00020220"/>
    <w:rsid w:val="0002395C"/>
    <w:rsid w:val="000272DC"/>
    <w:rsid w:val="000310C2"/>
    <w:rsid w:val="00032ED4"/>
    <w:rsid w:val="000438F4"/>
    <w:rsid w:val="00044445"/>
    <w:rsid w:val="00061425"/>
    <w:rsid w:val="00075E46"/>
    <w:rsid w:val="00077AC0"/>
    <w:rsid w:val="000826C7"/>
    <w:rsid w:val="00084167"/>
    <w:rsid w:val="0008624C"/>
    <w:rsid w:val="00087AD2"/>
    <w:rsid w:val="0009237E"/>
    <w:rsid w:val="00092651"/>
    <w:rsid w:val="00094911"/>
    <w:rsid w:val="00094FE6"/>
    <w:rsid w:val="00095920"/>
    <w:rsid w:val="000A1206"/>
    <w:rsid w:val="000B267C"/>
    <w:rsid w:val="000B3C0D"/>
    <w:rsid w:val="000B5315"/>
    <w:rsid w:val="000C09AB"/>
    <w:rsid w:val="000C7AA2"/>
    <w:rsid w:val="000F1241"/>
    <w:rsid w:val="000F394C"/>
    <w:rsid w:val="000F41A0"/>
    <w:rsid w:val="000F5F00"/>
    <w:rsid w:val="00103751"/>
    <w:rsid w:val="001067B9"/>
    <w:rsid w:val="00117778"/>
    <w:rsid w:val="001209F9"/>
    <w:rsid w:val="001268A4"/>
    <w:rsid w:val="00132BDE"/>
    <w:rsid w:val="00137892"/>
    <w:rsid w:val="00137A62"/>
    <w:rsid w:val="00151A52"/>
    <w:rsid w:val="00152C97"/>
    <w:rsid w:val="00155B55"/>
    <w:rsid w:val="00163F61"/>
    <w:rsid w:val="00170067"/>
    <w:rsid w:val="0017282E"/>
    <w:rsid w:val="00173FC9"/>
    <w:rsid w:val="00177EB2"/>
    <w:rsid w:val="001841B6"/>
    <w:rsid w:val="00184942"/>
    <w:rsid w:val="00185E48"/>
    <w:rsid w:val="00193C5E"/>
    <w:rsid w:val="00194558"/>
    <w:rsid w:val="001A159E"/>
    <w:rsid w:val="001B35ED"/>
    <w:rsid w:val="001B5341"/>
    <w:rsid w:val="001B5D2C"/>
    <w:rsid w:val="001B62BD"/>
    <w:rsid w:val="001C22C8"/>
    <w:rsid w:val="001C2C02"/>
    <w:rsid w:val="001C55EB"/>
    <w:rsid w:val="001C723F"/>
    <w:rsid w:val="001D104E"/>
    <w:rsid w:val="001D4F68"/>
    <w:rsid w:val="001D775C"/>
    <w:rsid w:val="001E37D5"/>
    <w:rsid w:val="001E6109"/>
    <w:rsid w:val="001F5E39"/>
    <w:rsid w:val="001F62D4"/>
    <w:rsid w:val="001F741E"/>
    <w:rsid w:val="00205AD5"/>
    <w:rsid w:val="00214665"/>
    <w:rsid w:val="00230765"/>
    <w:rsid w:val="00232397"/>
    <w:rsid w:val="00232564"/>
    <w:rsid w:val="00234AA3"/>
    <w:rsid w:val="00243A8D"/>
    <w:rsid w:val="0024411C"/>
    <w:rsid w:val="00246639"/>
    <w:rsid w:val="00247B61"/>
    <w:rsid w:val="00247FA6"/>
    <w:rsid w:val="00251D09"/>
    <w:rsid w:val="00251D5A"/>
    <w:rsid w:val="002563A8"/>
    <w:rsid w:val="00257972"/>
    <w:rsid w:val="00262D27"/>
    <w:rsid w:val="00263A8A"/>
    <w:rsid w:val="00264283"/>
    <w:rsid w:val="00275AFE"/>
    <w:rsid w:val="00282F2A"/>
    <w:rsid w:val="00293E68"/>
    <w:rsid w:val="00297F72"/>
    <w:rsid w:val="002A3DD1"/>
    <w:rsid w:val="002A66C7"/>
    <w:rsid w:val="002B0281"/>
    <w:rsid w:val="002B496B"/>
    <w:rsid w:val="002B4B35"/>
    <w:rsid w:val="002B54B1"/>
    <w:rsid w:val="002B5C0E"/>
    <w:rsid w:val="002C42D6"/>
    <w:rsid w:val="002D27AC"/>
    <w:rsid w:val="002E3712"/>
    <w:rsid w:val="002F44C4"/>
    <w:rsid w:val="002F55A8"/>
    <w:rsid w:val="00301CAE"/>
    <w:rsid w:val="003105A7"/>
    <w:rsid w:val="00311A80"/>
    <w:rsid w:val="00313686"/>
    <w:rsid w:val="00320354"/>
    <w:rsid w:val="003207DF"/>
    <w:rsid w:val="00320FDB"/>
    <w:rsid w:val="00321438"/>
    <w:rsid w:val="0033114D"/>
    <w:rsid w:val="0033468E"/>
    <w:rsid w:val="00336C8C"/>
    <w:rsid w:val="00342483"/>
    <w:rsid w:val="00342F01"/>
    <w:rsid w:val="00347609"/>
    <w:rsid w:val="003526B1"/>
    <w:rsid w:val="00355F28"/>
    <w:rsid w:val="00356185"/>
    <w:rsid w:val="00364FAB"/>
    <w:rsid w:val="003650EA"/>
    <w:rsid w:val="00372AD6"/>
    <w:rsid w:val="00383FAF"/>
    <w:rsid w:val="003911DA"/>
    <w:rsid w:val="003978CE"/>
    <w:rsid w:val="003A32F6"/>
    <w:rsid w:val="003A3A3D"/>
    <w:rsid w:val="003A5943"/>
    <w:rsid w:val="003B00B4"/>
    <w:rsid w:val="003B334A"/>
    <w:rsid w:val="003B55C5"/>
    <w:rsid w:val="003B5791"/>
    <w:rsid w:val="003C3652"/>
    <w:rsid w:val="003C595A"/>
    <w:rsid w:val="003C76D1"/>
    <w:rsid w:val="003D36E6"/>
    <w:rsid w:val="003E5149"/>
    <w:rsid w:val="003F2E2C"/>
    <w:rsid w:val="00404FF5"/>
    <w:rsid w:val="00407D2B"/>
    <w:rsid w:val="00414C04"/>
    <w:rsid w:val="00415F8D"/>
    <w:rsid w:val="00420BE2"/>
    <w:rsid w:val="00423994"/>
    <w:rsid w:val="00426E3C"/>
    <w:rsid w:val="00433B09"/>
    <w:rsid w:val="00435156"/>
    <w:rsid w:val="00443A99"/>
    <w:rsid w:val="00443FA4"/>
    <w:rsid w:val="00461E48"/>
    <w:rsid w:val="00463864"/>
    <w:rsid w:val="004705DE"/>
    <w:rsid w:val="00481D3D"/>
    <w:rsid w:val="00493DC8"/>
    <w:rsid w:val="004A0C0A"/>
    <w:rsid w:val="004A26C0"/>
    <w:rsid w:val="004A379F"/>
    <w:rsid w:val="004B0703"/>
    <w:rsid w:val="004B202C"/>
    <w:rsid w:val="004B37A9"/>
    <w:rsid w:val="004B4824"/>
    <w:rsid w:val="004B70EC"/>
    <w:rsid w:val="004B7FE6"/>
    <w:rsid w:val="004C519C"/>
    <w:rsid w:val="004C5EA7"/>
    <w:rsid w:val="004D0436"/>
    <w:rsid w:val="004D1145"/>
    <w:rsid w:val="004D3E35"/>
    <w:rsid w:val="004D4126"/>
    <w:rsid w:val="004E0739"/>
    <w:rsid w:val="004E330C"/>
    <w:rsid w:val="004E42F2"/>
    <w:rsid w:val="004F3E19"/>
    <w:rsid w:val="00500E43"/>
    <w:rsid w:val="00513E56"/>
    <w:rsid w:val="00514E63"/>
    <w:rsid w:val="0051781A"/>
    <w:rsid w:val="00525DB6"/>
    <w:rsid w:val="00532B73"/>
    <w:rsid w:val="0053598A"/>
    <w:rsid w:val="00541ADE"/>
    <w:rsid w:val="0054611D"/>
    <w:rsid w:val="00547411"/>
    <w:rsid w:val="00553ADB"/>
    <w:rsid w:val="0056794A"/>
    <w:rsid w:val="0057097E"/>
    <w:rsid w:val="0057701E"/>
    <w:rsid w:val="0058530D"/>
    <w:rsid w:val="0059043B"/>
    <w:rsid w:val="0059266C"/>
    <w:rsid w:val="005A0BD8"/>
    <w:rsid w:val="005A156A"/>
    <w:rsid w:val="005A312C"/>
    <w:rsid w:val="005A3F96"/>
    <w:rsid w:val="005B3F61"/>
    <w:rsid w:val="005B4ADA"/>
    <w:rsid w:val="005B6063"/>
    <w:rsid w:val="005B6B96"/>
    <w:rsid w:val="005B7DA5"/>
    <w:rsid w:val="005C20E1"/>
    <w:rsid w:val="005C2F90"/>
    <w:rsid w:val="005D2F9C"/>
    <w:rsid w:val="005D569A"/>
    <w:rsid w:val="005D640A"/>
    <w:rsid w:val="005E1F0C"/>
    <w:rsid w:val="005E3580"/>
    <w:rsid w:val="005F09BD"/>
    <w:rsid w:val="005F0D38"/>
    <w:rsid w:val="005F3E74"/>
    <w:rsid w:val="005F5BA5"/>
    <w:rsid w:val="005F6DD4"/>
    <w:rsid w:val="00600981"/>
    <w:rsid w:val="006011F2"/>
    <w:rsid w:val="00605D38"/>
    <w:rsid w:val="006078D2"/>
    <w:rsid w:val="00615A87"/>
    <w:rsid w:val="00623A0D"/>
    <w:rsid w:val="00625B56"/>
    <w:rsid w:val="0063122A"/>
    <w:rsid w:val="006345DC"/>
    <w:rsid w:val="0063555A"/>
    <w:rsid w:val="00635EDC"/>
    <w:rsid w:val="00637DB3"/>
    <w:rsid w:val="006414BD"/>
    <w:rsid w:val="00643D8D"/>
    <w:rsid w:val="00647A31"/>
    <w:rsid w:val="00650649"/>
    <w:rsid w:val="00656A20"/>
    <w:rsid w:val="00657B10"/>
    <w:rsid w:val="0066148D"/>
    <w:rsid w:val="00670C15"/>
    <w:rsid w:val="00674B73"/>
    <w:rsid w:val="0068724E"/>
    <w:rsid w:val="006A3630"/>
    <w:rsid w:val="006A5056"/>
    <w:rsid w:val="006A751E"/>
    <w:rsid w:val="006A7B24"/>
    <w:rsid w:val="006B50AC"/>
    <w:rsid w:val="006C235A"/>
    <w:rsid w:val="006E2BDA"/>
    <w:rsid w:val="006E6CA2"/>
    <w:rsid w:val="006F1C0E"/>
    <w:rsid w:val="006F4759"/>
    <w:rsid w:val="006F4D90"/>
    <w:rsid w:val="00700084"/>
    <w:rsid w:val="00701585"/>
    <w:rsid w:val="007049EE"/>
    <w:rsid w:val="00706B75"/>
    <w:rsid w:val="00717D84"/>
    <w:rsid w:val="0073339A"/>
    <w:rsid w:val="0073621E"/>
    <w:rsid w:val="007363BB"/>
    <w:rsid w:val="00743AD5"/>
    <w:rsid w:val="007634D7"/>
    <w:rsid w:val="00774239"/>
    <w:rsid w:val="007815C5"/>
    <w:rsid w:val="00792D93"/>
    <w:rsid w:val="007A0915"/>
    <w:rsid w:val="007A54BA"/>
    <w:rsid w:val="007B2A5A"/>
    <w:rsid w:val="007B7762"/>
    <w:rsid w:val="007C646F"/>
    <w:rsid w:val="007C72AA"/>
    <w:rsid w:val="007E1C87"/>
    <w:rsid w:val="007E71A3"/>
    <w:rsid w:val="007F2787"/>
    <w:rsid w:val="007F7A51"/>
    <w:rsid w:val="00801650"/>
    <w:rsid w:val="00803BF0"/>
    <w:rsid w:val="00806F77"/>
    <w:rsid w:val="0081519A"/>
    <w:rsid w:val="00815F21"/>
    <w:rsid w:val="008160B3"/>
    <w:rsid w:val="00825562"/>
    <w:rsid w:val="008279EE"/>
    <w:rsid w:val="00831D4A"/>
    <w:rsid w:val="0083619D"/>
    <w:rsid w:val="00850451"/>
    <w:rsid w:val="00851B00"/>
    <w:rsid w:val="0085538B"/>
    <w:rsid w:val="00865355"/>
    <w:rsid w:val="0086590C"/>
    <w:rsid w:val="00867359"/>
    <w:rsid w:val="008709B8"/>
    <w:rsid w:val="0087108D"/>
    <w:rsid w:val="00872E77"/>
    <w:rsid w:val="0087409C"/>
    <w:rsid w:val="0087468D"/>
    <w:rsid w:val="00875E4A"/>
    <w:rsid w:val="00876469"/>
    <w:rsid w:val="00880DB8"/>
    <w:rsid w:val="0088518D"/>
    <w:rsid w:val="008862E8"/>
    <w:rsid w:val="0088709D"/>
    <w:rsid w:val="00895209"/>
    <w:rsid w:val="00895A63"/>
    <w:rsid w:val="00896ADD"/>
    <w:rsid w:val="008B52F5"/>
    <w:rsid w:val="008B6005"/>
    <w:rsid w:val="008B6F83"/>
    <w:rsid w:val="008C5171"/>
    <w:rsid w:val="008C5303"/>
    <w:rsid w:val="008D255C"/>
    <w:rsid w:val="008D722D"/>
    <w:rsid w:val="008E1B9F"/>
    <w:rsid w:val="008E6AB0"/>
    <w:rsid w:val="008E6B11"/>
    <w:rsid w:val="008F4501"/>
    <w:rsid w:val="0090445A"/>
    <w:rsid w:val="00904888"/>
    <w:rsid w:val="00905B6F"/>
    <w:rsid w:val="009110AD"/>
    <w:rsid w:val="009120CE"/>
    <w:rsid w:val="00917263"/>
    <w:rsid w:val="00925F75"/>
    <w:rsid w:val="00932B9D"/>
    <w:rsid w:val="009478CA"/>
    <w:rsid w:val="00952896"/>
    <w:rsid w:val="009570D4"/>
    <w:rsid w:val="00957F70"/>
    <w:rsid w:val="00961988"/>
    <w:rsid w:val="00961E8D"/>
    <w:rsid w:val="00961EF6"/>
    <w:rsid w:val="00965964"/>
    <w:rsid w:val="009679A5"/>
    <w:rsid w:val="009749BC"/>
    <w:rsid w:val="00976984"/>
    <w:rsid w:val="00976E56"/>
    <w:rsid w:val="00977F52"/>
    <w:rsid w:val="009851D8"/>
    <w:rsid w:val="009A3F22"/>
    <w:rsid w:val="009B0EE7"/>
    <w:rsid w:val="009C6240"/>
    <w:rsid w:val="009C6C48"/>
    <w:rsid w:val="009D2441"/>
    <w:rsid w:val="009D4672"/>
    <w:rsid w:val="009D7F7E"/>
    <w:rsid w:val="009E083E"/>
    <w:rsid w:val="009E2562"/>
    <w:rsid w:val="009E2A64"/>
    <w:rsid w:val="009F7804"/>
    <w:rsid w:val="00A13715"/>
    <w:rsid w:val="00A172D6"/>
    <w:rsid w:val="00A21A13"/>
    <w:rsid w:val="00A2366A"/>
    <w:rsid w:val="00A31938"/>
    <w:rsid w:val="00A33F62"/>
    <w:rsid w:val="00A4007D"/>
    <w:rsid w:val="00A411A6"/>
    <w:rsid w:val="00A51F71"/>
    <w:rsid w:val="00A52E95"/>
    <w:rsid w:val="00A53918"/>
    <w:rsid w:val="00A57E99"/>
    <w:rsid w:val="00A61556"/>
    <w:rsid w:val="00A72B55"/>
    <w:rsid w:val="00A76AC1"/>
    <w:rsid w:val="00A82F99"/>
    <w:rsid w:val="00A86990"/>
    <w:rsid w:val="00A90EA1"/>
    <w:rsid w:val="00A9110A"/>
    <w:rsid w:val="00A93B4C"/>
    <w:rsid w:val="00A975AD"/>
    <w:rsid w:val="00AA4269"/>
    <w:rsid w:val="00AB00D6"/>
    <w:rsid w:val="00AB78E8"/>
    <w:rsid w:val="00AC1FD0"/>
    <w:rsid w:val="00AC3E67"/>
    <w:rsid w:val="00AC4AA5"/>
    <w:rsid w:val="00AD1BB5"/>
    <w:rsid w:val="00AD3A7A"/>
    <w:rsid w:val="00AD6F99"/>
    <w:rsid w:val="00AE0174"/>
    <w:rsid w:val="00AE12CD"/>
    <w:rsid w:val="00AF3AF1"/>
    <w:rsid w:val="00AF5BBA"/>
    <w:rsid w:val="00AF72CD"/>
    <w:rsid w:val="00B00253"/>
    <w:rsid w:val="00B00ABD"/>
    <w:rsid w:val="00B02FE9"/>
    <w:rsid w:val="00B10F38"/>
    <w:rsid w:val="00B1333F"/>
    <w:rsid w:val="00B273DF"/>
    <w:rsid w:val="00B33502"/>
    <w:rsid w:val="00B46862"/>
    <w:rsid w:val="00B50AD3"/>
    <w:rsid w:val="00B51FCA"/>
    <w:rsid w:val="00B55897"/>
    <w:rsid w:val="00B57D88"/>
    <w:rsid w:val="00B62572"/>
    <w:rsid w:val="00B62AC8"/>
    <w:rsid w:val="00B73E60"/>
    <w:rsid w:val="00B73F50"/>
    <w:rsid w:val="00B808E5"/>
    <w:rsid w:val="00B827E9"/>
    <w:rsid w:val="00B9419B"/>
    <w:rsid w:val="00B943AC"/>
    <w:rsid w:val="00B96A5B"/>
    <w:rsid w:val="00B97223"/>
    <w:rsid w:val="00BA0F04"/>
    <w:rsid w:val="00BA2CF3"/>
    <w:rsid w:val="00BA3684"/>
    <w:rsid w:val="00BA410F"/>
    <w:rsid w:val="00BB0140"/>
    <w:rsid w:val="00BB44FF"/>
    <w:rsid w:val="00BC2C14"/>
    <w:rsid w:val="00BC373D"/>
    <w:rsid w:val="00BC4A25"/>
    <w:rsid w:val="00BD02CE"/>
    <w:rsid w:val="00BD16D7"/>
    <w:rsid w:val="00BD3B4E"/>
    <w:rsid w:val="00BE16ED"/>
    <w:rsid w:val="00BE17FD"/>
    <w:rsid w:val="00BE617D"/>
    <w:rsid w:val="00BF30C4"/>
    <w:rsid w:val="00BF367F"/>
    <w:rsid w:val="00BF3D83"/>
    <w:rsid w:val="00C10263"/>
    <w:rsid w:val="00C13873"/>
    <w:rsid w:val="00C158EF"/>
    <w:rsid w:val="00C1738A"/>
    <w:rsid w:val="00C1751D"/>
    <w:rsid w:val="00C2136C"/>
    <w:rsid w:val="00C225AF"/>
    <w:rsid w:val="00C24073"/>
    <w:rsid w:val="00C24668"/>
    <w:rsid w:val="00C26CB0"/>
    <w:rsid w:val="00C3305C"/>
    <w:rsid w:val="00C35A7B"/>
    <w:rsid w:val="00C454F9"/>
    <w:rsid w:val="00C47E50"/>
    <w:rsid w:val="00C51CF5"/>
    <w:rsid w:val="00C55BC0"/>
    <w:rsid w:val="00C64EA0"/>
    <w:rsid w:val="00C70B2D"/>
    <w:rsid w:val="00C70DB4"/>
    <w:rsid w:val="00C71451"/>
    <w:rsid w:val="00C72570"/>
    <w:rsid w:val="00C739E8"/>
    <w:rsid w:val="00C751B3"/>
    <w:rsid w:val="00C75376"/>
    <w:rsid w:val="00C77ADE"/>
    <w:rsid w:val="00C81790"/>
    <w:rsid w:val="00C841D7"/>
    <w:rsid w:val="00C91DB2"/>
    <w:rsid w:val="00C93F72"/>
    <w:rsid w:val="00C971F8"/>
    <w:rsid w:val="00CA5AF5"/>
    <w:rsid w:val="00CB4208"/>
    <w:rsid w:val="00CB539E"/>
    <w:rsid w:val="00CB620E"/>
    <w:rsid w:val="00CD159B"/>
    <w:rsid w:val="00CD5D67"/>
    <w:rsid w:val="00CF055F"/>
    <w:rsid w:val="00D01C14"/>
    <w:rsid w:val="00D031B5"/>
    <w:rsid w:val="00D04365"/>
    <w:rsid w:val="00D07B64"/>
    <w:rsid w:val="00D102E0"/>
    <w:rsid w:val="00D1051E"/>
    <w:rsid w:val="00D12DE3"/>
    <w:rsid w:val="00D14CFE"/>
    <w:rsid w:val="00D22CBD"/>
    <w:rsid w:val="00D242E1"/>
    <w:rsid w:val="00D242E9"/>
    <w:rsid w:val="00D25281"/>
    <w:rsid w:val="00D270C3"/>
    <w:rsid w:val="00D34F64"/>
    <w:rsid w:val="00D47856"/>
    <w:rsid w:val="00D556CF"/>
    <w:rsid w:val="00D57E8B"/>
    <w:rsid w:val="00D70CAD"/>
    <w:rsid w:val="00D759B7"/>
    <w:rsid w:val="00D829AA"/>
    <w:rsid w:val="00D93528"/>
    <w:rsid w:val="00D9651D"/>
    <w:rsid w:val="00D96FC5"/>
    <w:rsid w:val="00DA0A2D"/>
    <w:rsid w:val="00DA133A"/>
    <w:rsid w:val="00DA61EA"/>
    <w:rsid w:val="00DB2FCE"/>
    <w:rsid w:val="00DB7B24"/>
    <w:rsid w:val="00DC04A7"/>
    <w:rsid w:val="00DC1149"/>
    <w:rsid w:val="00DC5185"/>
    <w:rsid w:val="00DC72B2"/>
    <w:rsid w:val="00DC7EF4"/>
    <w:rsid w:val="00DD136F"/>
    <w:rsid w:val="00DD429C"/>
    <w:rsid w:val="00DE38EF"/>
    <w:rsid w:val="00DF1307"/>
    <w:rsid w:val="00DF625E"/>
    <w:rsid w:val="00DF7726"/>
    <w:rsid w:val="00E01216"/>
    <w:rsid w:val="00E035A0"/>
    <w:rsid w:val="00E1150E"/>
    <w:rsid w:val="00E13BFF"/>
    <w:rsid w:val="00E33730"/>
    <w:rsid w:val="00E34D66"/>
    <w:rsid w:val="00E46547"/>
    <w:rsid w:val="00E51E4B"/>
    <w:rsid w:val="00E621B1"/>
    <w:rsid w:val="00E67904"/>
    <w:rsid w:val="00E67FCA"/>
    <w:rsid w:val="00E704D0"/>
    <w:rsid w:val="00E73544"/>
    <w:rsid w:val="00E749E4"/>
    <w:rsid w:val="00E81410"/>
    <w:rsid w:val="00E82EA0"/>
    <w:rsid w:val="00E83077"/>
    <w:rsid w:val="00E91ECE"/>
    <w:rsid w:val="00EA247A"/>
    <w:rsid w:val="00EA4BF6"/>
    <w:rsid w:val="00EA59FB"/>
    <w:rsid w:val="00EA6ED1"/>
    <w:rsid w:val="00EB5EA1"/>
    <w:rsid w:val="00EB7206"/>
    <w:rsid w:val="00EE4374"/>
    <w:rsid w:val="00F00803"/>
    <w:rsid w:val="00F03642"/>
    <w:rsid w:val="00F10ADA"/>
    <w:rsid w:val="00F10FCE"/>
    <w:rsid w:val="00F15CB8"/>
    <w:rsid w:val="00F25F31"/>
    <w:rsid w:val="00F27AB7"/>
    <w:rsid w:val="00F302BC"/>
    <w:rsid w:val="00F4455D"/>
    <w:rsid w:val="00F500F3"/>
    <w:rsid w:val="00F52B80"/>
    <w:rsid w:val="00F52CDA"/>
    <w:rsid w:val="00F7165C"/>
    <w:rsid w:val="00F738CD"/>
    <w:rsid w:val="00F84FAA"/>
    <w:rsid w:val="00F91290"/>
    <w:rsid w:val="00F95C27"/>
    <w:rsid w:val="00FB5B3B"/>
    <w:rsid w:val="00FC1AD0"/>
    <w:rsid w:val="00FC4B37"/>
    <w:rsid w:val="00FD54FB"/>
    <w:rsid w:val="00FF01E0"/>
    <w:rsid w:val="00FF4871"/>
    <w:rsid w:val="00FF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50650-05F7-491F-ABE7-66184CF0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uiPriority w:val="1"/>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Standard">
    <w:name w:val="Standard"/>
    <w:rsid w:val="00247B61"/>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879055979">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2663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1467-72D7-4100-832F-AB848654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9</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SPecialiST RePack</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Гринько Кирилл Александрович</cp:lastModifiedBy>
  <cp:revision>81</cp:revision>
  <cp:lastPrinted>2021-04-22T12:30:00Z</cp:lastPrinted>
  <dcterms:created xsi:type="dcterms:W3CDTF">2020-07-27T09:52:00Z</dcterms:created>
  <dcterms:modified xsi:type="dcterms:W3CDTF">2021-04-22T13:07:00Z</dcterms:modified>
  <dc:language>ru-RU</dc:language>
</cp:coreProperties>
</file>