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F0008E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Техническое задание</w:t>
      </w:r>
    </w:p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5656" w:rsidRPr="00AC6230" w:rsidRDefault="00EE5656" w:rsidP="00EE5656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left="-709"/>
        <w:jc w:val="center"/>
        <w:textAlignment w:val="baseline"/>
        <w:rPr>
          <w:rFonts w:ascii="Times New Roman" w:eastAsia="Lucida Sans Unicode" w:hAnsi="Times New Roman"/>
          <w:bCs/>
          <w:kern w:val="3"/>
          <w:sz w:val="26"/>
          <w:szCs w:val="26"/>
        </w:rPr>
      </w:pPr>
      <w:r w:rsidRPr="00246B78">
        <w:rPr>
          <w:rFonts w:ascii="Times New Roman" w:eastAsia="Lucida Sans Unicode" w:hAnsi="Times New Roman"/>
          <w:b/>
          <w:kern w:val="3"/>
          <w:sz w:val="26"/>
          <w:szCs w:val="26"/>
        </w:rPr>
        <w:t>Наименование, характеристики и количество поставляемых товаров.</w:t>
      </w:r>
    </w:p>
    <w:tbl>
      <w:tblPr>
        <w:tblW w:w="10409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715"/>
        <w:gridCol w:w="2538"/>
        <w:gridCol w:w="1823"/>
        <w:gridCol w:w="2743"/>
        <w:gridCol w:w="1048"/>
      </w:tblGrid>
      <w:tr w:rsidR="00EE5656" w:rsidRPr="0098394B" w:rsidTr="001B344B">
        <w:trPr>
          <w:trHeight w:val="757"/>
        </w:trPr>
        <w:tc>
          <w:tcPr>
            <w:tcW w:w="10409" w:type="dxa"/>
            <w:gridSpan w:val="6"/>
            <w:shd w:val="clear" w:color="auto" w:fill="auto"/>
          </w:tcPr>
          <w:p w:rsidR="00EE5656" w:rsidRPr="0098394B" w:rsidRDefault="00EE5656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  <w:r w:rsidRPr="0098394B">
              <w:rPr>
                <w:rStyle w:val="2"/>
                <w:rFonts w:eastAsia="Calibri"/>
              </w:rPr>
      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      </w:r>
          </w:p>
        </w:tc>
      </w:tr>
      <w:tr w:rsidR="00EE5656" w:rsidRPr="0098394B" w:rsidTr="001B344B">
        <w:trPr>
          <w:trHeight w:val="757"/>
        </w:trPr>
        <w:tc>
          <w:tcPr>
            <w:tcW w:w="10409" w:type="dxa"/>
            <w:gridSpan w:val="6"/>
            <w:shd w:val="clear" w:color="auto" w:fill="auto"/>
          </w:tcPr>
          <w:p w:rsidR="002E6C17" w:rsidRPr="002E6C17" w:rsidRDefault="002E6C17" w:rsidP="002E6C17">
            <w:pPr>
              <w:tabs>
                <w:tab w:val="center" w:pos="4235"/>
                <w:tab w:val="left" w:pos="5415"/>
              </w:tabs>
              <w:spacing w:after="0" w:line="240" w:lineRule="auto"/>
              <w:ind w:firstLine="3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1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  <w:p w:rsidR="002E6C17" w:rsidRPr="002E6C17" w:rsidRDefault="002E6C17" w:rsidP="002E6C17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7">
              <w:rPr>
                <w:rFonts w:ascii="Times New Roman" w:hAnsi="Times New Roman" w:cs="Times New Roman"/>
                <w:sz w:val="24"/>
                <w:szCs w:val="24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2E6C17" w:rsidRPr="002E6C17" w:rsidRDefault="002E6C17" w:rsidP="002E6C17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7">
              <w:rPr>
                <w:rFonts w:ascii="Times New Roman" w:hAnsi="Times New Roman" w:cs="Times New Roman"/>
                <w:sz w:val="24"/>
                <w:szCs w:val="24"/>
              </w:rPr>
      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      </w:r>
          </w:p>
          <w:p w:rsidR="002E6C17" w:rsidRPr="002E6C17" w:rsidRDefault="002E6C17" w:rsidP="002E6C17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7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</w:r>
          </w:p>
          <w:p w:rsidR="002E6C17" w:rsidRPr="002E6C17" w:rsidRDefault="002E6C17" w:rsidP="002E6C17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7">
              <w:rPr>
                <w:rFonts w:ascii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2E6C17" w:rsidRPr="002E6C17" w:rsidRDefault="002E6C17" w:rsidP="002E6C17">
            <w:pPr>
              <w:spacing w:after="0" w:line="240" w:lineRule="auto"/>
              <w:ind w:left="405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7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 (товарный знак предприятия-производителя); </w:t>
            </w:r>
          </w:p>
          <w:p w:rsidR="002E6C17" w:rsidRPr="002E6C17" w:rsidRDefault="002E6C17" w:rsidP="002E6C17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7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2E6C17" w:rsidRPr="002E6C17" w:rsidRDefault="002E6C17" w:rsidP="002E6C17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7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2E6C17" w:rsidRPr="002E6C17" w:rsidRDefault="002E6C17" w:rsidP="002E6C17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7">
              <w:rPr>
                <w:rFonts w:ascii="Times New Roman" w:hAnsi="Times New Roman" w:cs="Times New Roman"/>
                <w:sz w:val="24"/>
                <w:szCs w:val="24"/>
              </w:rPr>
              <w:t>- дату выпуска (месяц, год);</w:t>
            </w:r>
          </w:p>
          <w:p w:rsidR="002E6C17" w:rsidRPr="002E6C17" w:rsidRDefault="002E6C17" w:rsidP="002E6C17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7">
              <w:rPr>
                <w:rFonts w:ascii="Times New Roman" w:hAnsi="Times New Roman" w:cs="Times New Roman"/>
                <w:sz w:val="24"/>
                <w:szCs w:val="24"/>
              </w:rPr>
              <w:t>- номер декларации о соответствии;</w:t>
            </w:r>
          </w:p>
          <w:p w:rsidR="002E6C17" w:rsidRPr="002E6C17" w:rsidRDefault="002E6C17" w:rsidP="002E6C17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7">
              <w:rPr>
                <w:rFonts w:ascii="Times New Roman" w:hAnsi="Times New Roman" w:cs="Times New Roman"/>
                <w:sz w:val="24"/>
                <w:szCs w:val="24"/>
              </w:rPr>
              <w:t>- серийный номер данного кресла-коляски.</w:t>
            </w:r>
          </w:p>
          <w:p w:rsidR="002E6C17" w:rsidRPr="002E6C17" w:rsidRDefault="002E6C17" w:rsidP="002E6C17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7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2E6C17" w:rsidRPr="002E6C17" w:rsidRDefault="002E6C17" w:rsidP="002E6C17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      </w:r>
          </w:p>
          <w:p w:rsidR="002E6C17" w:rsidRPr="002E6C17" w:rsidRDefault="002E6C17" w:rsidP="002E6C17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7">
              <w:rPr>
                <w:rFonts w:ascii="Times New Roman" w:hAnsi="Times New Roman" w:cs="Times New Roman"/>
                <w:sz w:val="24"/>
                <w:szCs w:val="24"/>
              </w:rPr>
      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      </w:r>
          </w:p>
          <w:p w:rsidR="002E6C17" w:rsidRPr="002E6C17" w:rsidRDefault="002E6C17" w:rsidP="002E6C17">
            <w:pPr>
              <w:pStyle w:val="3"/>
              <w:shd w:val="clear" w:color="auto" w:fill="auto"/>
              <w:spacing w:line="240" w:lineRule="auto"/>
              <w:ind w:right="60"/>
              <w:jc w:val="both"/>
              <w:rPr>
                <w:rFonts w:cs="Times New Roman"/>
                <w:sz w:val="24"/>
                <w:szCs w:val="24"/>
              </w:rPr>
            </w:pPr>
            <w:r w:rsidRPr="002E6C17">
              <w:rPr>
                <w:rFonts w:cs="Times New Roman"/>
                <w:sz w:val="24"/>
                <w:szCs w:val="24"/>
              </w:rPr>
              <w:t xml:space="preserve">     Гарантийный срок эксплуатации кресло коляски </w:t>
            </w:r>
            <w:r w:rsidRPr="002E6C17">
              <w:rPr>
                <w:rFonts w:cs="Times New Roman"/>
                <w:i/>
                <w:sz w:val="24"/>
                <w:szCs w:val="24"/>
              </w:rPr>
              <w:t>не менее 12 месяцев, но не менее установленного производителем</w:t>
            </w:r>
            <w:r w:rsidRPr="002E6C17">
              <w:rPr>
                <w:rFonts w:cs="Times New Roman"/>
                <w:sz w:val="24"/>
                <w:szCs w:val="24"/>
              </w:rPr>
              <w:t xml:space="preserve"> со дня подписания пользователем Акта приема-передачи товара.</w:t>
            </w:r>
          </w:p>
          <w:p w:rsidR="002E6C17" w:rsidRPr="002E6C17" w:rsidRDefault="002E6C17" w:rsidP="002E6C17">
            <w:pPr>
              <w:spacing w:after="0" w:line="240" w:lineRule="auto"/>
              <w:ind w:firstLine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7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срок эксплуатации покрышек передних и задних колес составляет </w:t>
            </w:r>
            <w:r w:rsidRPr="002E6C17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12 месяцев</w:t>
            </w:r>
            <w:r w:rsidRPr="002E6C17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пользователем Акта приема-передачи товара. </w:t>
            </w:r>
          </w:p>
          <w:p w:rsidR="00EE5656" w:rsidRPr="002E6C17" w:rsidRDefault="002E6C17" w:rsidP="002E6C1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</w:rPr>
            </w:pPr>
            <w:r w:rsidRPr="002E6C17">
              <w:rPr>
                <w:rFonts w:ascii="Times New Roman" w:hAnsi="Times New Roman" w:cs="Times New Roman"/>
                <w:sz w:val="24"/>
                <w:szCs w:val="24"/>
              </w:rPr>
              <w:t>Поставщик должен располагать сервисной службой, находящейся на территории ХМАО-Югры для обеспечения гарантийного ремонта поставляемых кресел-колясок.</w:t>
            </w:r>
          </w:p>
        </w:tc>
      </w:tr>
      <w:tr w:rsidR="001B344B" w:rsidRPr="00272DE7" w:rsidTr="001B344B">
        <w:trPr>
          <w:trHeight w:val="395"/>
        </w:trPr>
        <w:tc>
          <w:tcPr>
            <w:tcW w:w="542" w:type="dxa"/>
            <w:vMerge w:val="restart"/>
            <w:shd w:val="clear" w:color="auto" w:fill="auto"/>
            <w:vAlign w:val="center"/>
          </w:tcPr>
          <w:p w:rsidR="001B344B" w:rsidRPr="00227DB2" w:rsidRDefault="001B344B" w:rsidP="000B2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B344B" w:rsidRPr="00227DB2" w:rsidRDefault="001B344B" w:rsidP="000B2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1B344B" w:rsidRPr="00227DB2" w:rsidRDefault="001B344B" w:rsidP="000B2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7104" w:type="dxa"/>
            <w:gridSpan w:val="3"/>
            <w:shd w:val="clear" w:color="auto" w:fill="auto"/>
          </w:tcPr>
          <w:p w:rsidR="001B344B" w:rsidRPr="002F633E" w:rsidRDefault="001B344B" w:rsidP="000B2A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33E">
              <w:rPr>
                <w:rFonts w:ascii="Times New Roman" w:eastAsia="Times New Roman" w:hAnsi="Times New Roman"/>
                <w:sz w:val="24"/>
                <w:szCs w:val="24"/>
              </w:rPr>
              <w:t>Описание (характеристики) объекта закупки</w:t>
            </w:r>
            <w:r w:rsidRPr="002F633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048" w:type="dxa"/>
            <w:vMerge w:val="restart"/>
            <w:shd w:val="clear" w:color="auto" w:fill="auto"/>
          </w:tcPr>
          <w:p w:rsidR="001B344B" w:rsidRPr="002F633E" w:rsidRDefault="001B344B" w:rsidP="000B2A55">
            <w:pPr>
              <w:ind w:firstLine="34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2F633E"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  <w:r w:rsidRPr="002F63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изм.</w:t>
            </w:r>
          </w:p>
        </w:tc>
      </w:tr>
      <w:tr w:rsidR="001B344B" w:rsidRPr="00272DE7" w:rsidTr="001B344B">
        <w:trPr>
          <w:trHeight w:val="614"/>
        </w:trPr>
        <w:tc>
          <w:tcPr>
            <w:tcW w:w="542" w:type="dxa"/>
            <w:vMerge/>
            <w:shd w:val="clear" w:color="auto" w:fill="auto"/>
            <w:vAlign w:val="center"/>
          </w:tcPr>
          <w:p w:rsidR="001B344B" w:rsidRPr="00227DB2" w:rsidRDefault="001B344B" w:rsidP="000B2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1B344B" w:rsidRPr="00227DB2" w:rsidRDefault="001B344B" w:rsidP="000B2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1B344B" w:rsidRPr="00227DB2" w:rsidRDefault="001B344B" w:rsidP="000B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Pr="00227D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27DB2">
              <w:rPr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1B344B" w:rsidRPr="00227DB2" w:rsidRDefault="001B344B" w:rsidP="000B2A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(неизменяемое)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B344B" w:rsidRPr="00227DB2" w:rsidRDefault="001B344B" w:rsidP="000B2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показателей,</w:t>
            </w:r>
          </w:p>
          <w:p w:rsidR="001B344B" w:rsidRPr="00227DB2" w:rsidRDefault="001B344B" w:rsidP="000B2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не могут изменяться</w:t>
            </w:r>
            <w:r w:rsidRPr="00227D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  <w:p w:rsidR="001B344B" w:rsidRPr="00227DB2" w:rsidRDefault="001B344B" w:rsidP="000B2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(неизменяемое)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1B344B" w:rsidRPr="00227DB2" w:rsidRDefault="001B344B" w:rsidP="000B2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>Изменяемое значение показателей (точное значение устанавливает участник закупки)</w:t>
            </w: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1B344B" w:rsidRPr="002F633E" w:rsidRDefault="001B344B" w:rsidP="000B2A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44B" w:rsidRPr="00272DE7" w:rsidTr="001B344B">
        <w:trPr>
          <w:trHeight w:val="115"/>
        </w:trPr>
        <w:tc>
          <w:tcPr>
            <w:tcW w:w="542" w:type="dxa"/>
            <w:shd w:val="clear" w:color="auto" w:fill="auto"/>
          </w:tcPr>
          <w:p w:rsidR="001B344B" w:rsidRPr="00227DB2" w:rsidRDefault="001B344B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27DB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5" w:type="dxa"/>
            <w:shd w:val="clear" w:color="auto" w:fill="auto"/>
          </w:tcPr>
          <w:p w:rsidR="001B344B" w:rsidRPr="00227DB2" w:rsidRDefault="001B344B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27DB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2538" w:type="dxa"/>
            <w:shd w:val="clear" w:color="auto" w:fill="auto"/>
          </w:tcPr>
          <w:p w:rsidR="001B344B" w:rsidRPr="00227DB2" w:rsidRDefault="001B344B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27DB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1823" w:type="dxa"/>
            <w:shd w:val="clear" w:color="auto" w:fill="auto"/>
          </w:tcPr>
          <w:p w:rsidR="001B344B" w:rsidRPr="00227DB2" w:rsidRDefault="001B344B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27DB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2743" w:type="dxa"/>
            <w:shd w:val="clear" w:color="auto" w:fill="auto"/>
          </w:tcPr>
          <w:p w:rsidR="001B344B" w:rsidRPr="00227DB2" w:rsidRDefault="001B344B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27DB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1048" w:type="dxa"/>
            <w:shd w:val="clear" w:color="auto" w:fill="auto"/>
          </w:tcPr>
          <w:p w:rsidR="001B344B" w:rsidRPr="00272DE7" w:rsidRDefault="001B344B" w:rsidP="001B344B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  <w:r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  <w:t>6</w:t>
            </w:r>
          </w:p>
        </w:tc>
      </w:tr>
      <w:tr w:rsidR="00227DB2" w:rsidRPr="00272DE7" w:rsidTr="001B344B">
        <w:trPr>
          <w:trHeight w:val="38"/>
        </w:trPr>
        <w:tc>
          <w:tcPr>
            <w:tcW w:w="542" w:type="dxa"/>
            <w:vMerge w:val="restart"/>
            <w:shd w:val="clear" w:color="auto" w:fill="auto"/>
          </w:tcPr>
          <w:p w:rsidR="00227DB2" w:rsidRPr="00227DB2" w:rsidRDefault="00227DB2" w:rsidP="000B2A55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227DB2" w:rsidRPr="00227DB2" w:rsidRDefault="00227DB2" w:rsidP="000B2A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7-01-07 Кресло-коляска с ручным приводом для лиц с большим весом комнатная (для инвалидов и детей-инвалидов)</w:t>
            </w: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0B2A55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>Материал изготовления рамы металлический сплав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0B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Соответствие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227DB2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Шт.</w:t>
            </w:r>
          </w:p>
        </w:tc>
      </w:tr>
      <w:tr w:rsidR="00227DB2" w:rsidRPr="00272DE7" w:rsidTr="001B344B">
        <w:trPr>
          <w:trHeight w:val="34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>Рама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>Складная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34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>Механизм складывания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>Двойная крестовина, (4 трубы)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34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Привод от обода колес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34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Ручки для сопровождающего лица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34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Покрытие рамы из порошковой эмали.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Соответствие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34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Тормоза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34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Подножки откидные, с регулируемые по длине голени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34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сиденья, см. в соответствии с заявкой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27DB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Поставляется в 2 типа размерах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27DB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55(+/-1)</w:t>
            </w:r>
          </w:p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27DB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60(+/-1) </w:t>
            </w: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34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спинки, см.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27DB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Не более 36</w:t>
            </w: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3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Глубина сидения, см. 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45</w:t>
            </w: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3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 кресло-коляски, кг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27DB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Не более 25</w:t>
            </w: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3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Подлокотники регулируются по высоте.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Соответствие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3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Антиопрокидыватель съемный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Наличие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3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Передние поворотные литые колеса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соответствие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3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 передних колес, см.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20</w:t>
            </w: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3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 задних колес, см.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60</w:t>
            </w: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3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Сидение, спинка из синтетической ткани с </w:t>
            </w: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армированной нейлоновыми волокнами 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lastRenderedPageBreak/>
              <w:t>Соответствие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3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Грузоподъемность, кг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27DB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Не менее 150</w:t>
            </w: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3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шины задних колес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>Литые или пневматические</w:t>
            </w: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1150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материалы используемы в конструкции обладают свойствами самогашения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Соответствие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3"/>
        </w:trPr>
        <w:tc>
          <w:tcPr>
            <w:tcW w:w="542" w:type="dxa"/>
            <w:vMerge w:val="restart"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27DB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227DB2" w:rsidRPr="00227DB2" w:rsidRDefault="00227DB2" w:rsidP="000B2A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7-01-07 Кресло-коляска с ручным приводом для лиц с большим весом комнатная (для инвалидов и детей-инвалидов)</w:t>
            </w: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0B2A55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>Материал изготовления рамы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0B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>Металлический сплав.</w:t>
            </w:r>
          </w:p>
        </w:tc>
        <w:tc>
          <w:tcPr>
            <w:tcW w:w="1048" w:type="dxa"/>
            <w:vMerge w:val="restart"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227DB2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Шт.</w:t>
            </w:r>
          </w:p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3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>Рама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>Складная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3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>Механизм складывания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>Двойная крестовина, (4 трубы)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3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Привод от обода колес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3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Ручки для сопровождающего лица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8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Покрытие рамы из порошковой эмали.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Соответствие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2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Тормоза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2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Подножки откидные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2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Опора для икр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2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Диапазон регулировки подножки, положений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2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Подлокотники 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Съемные, откидные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2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Подлокотники регулируются по высоте, в положениях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Не менее 6</w:t>
            </w: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2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Накладки подлокотников из вспененной резины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Соответствие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2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подлокотной опоры, см.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>Не менее 35</w:t>
            </w: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2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Передние поворотные литые колеса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соответствие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3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 передних колес, см.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20</w:t>
            </w: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3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 задних колес, см.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60</w:t>
            </w: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3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Бесступенчатая регулировка расстояния между приводными и поворотными </w:t>
            </w: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lastRenderedPageBreak/>
              <w:t>колесами.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lastRenderedPageBreak/>
              <w:t>Соответствие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3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Сидение, спинка из синтетической ткани с армированной нейлоновыми волокнами 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Соответствие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36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спинки, см.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0B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>Не менее 47 см</w:t>
            </w:r>
          </w:p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>Не более 54,5 см</w:t>
            </w: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0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Грузоподъемность, кг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200</w:t>
            </w: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0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 кресло-коляски, кг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37</w:t>
            </w: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0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сидения в зависимости от заявки, см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(+/- 1), 70(+/-1)</w:t>
            </w: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0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Подушка на сиденье.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0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устройства от опрокидывания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0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сиденья, см.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49</w:t>
            </w: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0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шины задних колес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>Литые или пневматические</w:t>
            </w: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0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обода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>Алюминиевый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1132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материалы используемы в конструкции обладают свойствами самогашения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Соответствие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138"/>
        </w:trPr>
        <w:tc>
          <w:tcPr>
            <w:tcW w:w="542" w:type="dxa"/>
            <w:vMerge w:val="restart"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27DB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227DB2" w:rsidRPr="00227DB2" w:rsidRDefault="00227DB2" w:rsidP="000B2A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7-02-08 Кресло-коляска с ручным приводом для лиц с большим весом прогулочная (для инвалидов и детей-инвалидов)</w:t>
            </w: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0B2A55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>Материал изготовления рамы металлический сплав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0B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Соответствие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227DB2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Шт.</w:t>
            </w:r>
          </w:p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120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>Рама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>Складная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120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>Механизм складывания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>Двойная крестовина, (4 трубы)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120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Привод от обода колес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120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Ручки для сопровождающего лица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120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Покрытие рамы из порошковой эмали.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Соответствие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120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Тормоза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120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Подножки откидные, с регулируемые по длине голени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120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сиденья, см. в соответствии с заявкой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27DB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Поставляется в 2 типа размерах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27DB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55(+/-1)</w:t>
            </w:r>
          </w:p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27DB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60(+/-1) </w:t>
            </w: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120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спинки, см.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27DB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Не более 36</w:t>
            </w: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120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Глубина сидения, см. 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45</w:t>
            </w: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120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 кресло-коляски, </w:t>
            </w: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кг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27DB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Не более 25</w:t>
            </w: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120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Подлокотники регулируются по высоте.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Соответствие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120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Антиопрокидыватель съемный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Наличие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120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Передние поворотные литые колеса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соответствие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120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 передних колес, см.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20</w:t>
            </w: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120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 задних колес, см.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60</w:t>
            </w: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120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Сидение, спинка из синтетической ткани с армированной нейлоновыми волокнами 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Соответствие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6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Грузоподъемность, кг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27DB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Не менее 150</w:t>
            </w: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0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шины задних колес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>Литые или пневматические</w:t>
            </w: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27DB2" w:rsidTr="001B344B">
        <w:trPr>
          <w:trHeight w:val="1128"/>
        </w:trPr>
        <w:tc>
          <w:tcPr>
            <w:tcW w:w="542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227DB2" w:rsidRDefault="00227DB2" w:rsidP="000B2A55">
            <w:pPr>
              <w:pStyle w:val="3"/>
              <w:spacing w:line="26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материалы используемы в конструкции обладают свойствами самогашения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Соответствие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</w:p>
        </w:tc>
      </w:tr>
      <w:tr w:rsidR="00227DB2" w:rsidRPr="00227DB2" w:rsidTr="001B344B">
        <w:trPr>
          <w:trHeight w:val="28"/>
        </w:trPr>
        <w:tc>
          <w:tcPr>
            <w:tcW w:w="542" w:type="dxa"/>
            <w:vMerge w:val="restart"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27DB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227DB2" w:rsidRPr="00227DB2" w:rsidRDefault="00227DB2" w:rsidP="000B2A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7-02-08 Кресло-коляска с ручным приводом для лиц с большим весом прогулочная (для инвалидов и детей-инвалидов)</w:t>
            </w: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0B2A55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>Материал изготовления рамы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0B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>Металлический сплав.</w:t>
            </w:r>
          </w:p>
        </w:tc>
        <w:tc>
          <w:tcPr>
            <w:tcW w:w="1048" w:type="dxa"/>
            <w:vMerge w:val="restart"/>
            <w:shd w:val="clear" w:color="auto" w:fill="auto"/>
          </w:tcPr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227DB2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Шт.</w:t>
            </w:r>
          </w:p>
          <w:p w:rsidR="00227DB2" w:rsidRP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</w:p>
        </w:tc>
      </w:tr>
      <w:tr w:rsidR="00227DB2" w:rsidRPr="00272DE7" w:rsidTr="001B344B">
        <w:trPr>
          <w:trHeight w:val="22"/>
        </w:trPr>
        <w:tc>
          <w:tcPr>
            <w:tcW w:w="542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182B25" w:rsidRDefault="00227DB2" w:rsidP="000B2A55">
            <w:pPr>
              <w:pStyle w:val="3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>Рама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>Складная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2"/>
        </w:trPr>
        <w:tc>
          <w:tcPr>
            <w:tcW w:w="542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182B25" w:rsidRDefault="00227DB2" w:rsidP="000B2A55">
            <w:pPr>
              <w:pStyle w:val="3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>Механизм складывания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>Двойная крестовина, (4 трубы)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2"/>
        </w:trPr>
        <w:tc>
          <w:tcPr>
            <w:tcW w:w="542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182B25" w:rsidRDefault="00227DB2" w:rsidP="000B2A55">
            <w:pPr>
              <w:pStyle w:val="3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Привод от обода колес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2"/>
        </w:trPr>
        <w:tc>
          <w:tcPr>
            <w:tcW w:w="542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182B25" w:rsidRDefault="00227DB2" w:rsidP="000B2A55">
            <w:pPr>
              <w:pStyle w:val="3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Ручки для сопровождающего лица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2"/>
        </w:trPr>
        <w:tc>
          <w:tcPr>
            <w:tcW w:w="542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182B25" w:rsidRDefault="00227DB2" w:rsidP="000B2A55">
            <w:pPr>
              <w:pStyle w:val="3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Покрытие рамы из порошковой эмали.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Соответствие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2"/>
        </w:trPr>
        <w:tc>
          <w:tcPr>
            <w:tcW w:w="542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182B25" w:rsidRDefault="00227DB2" w:rsidP="000B2A55">
            <w:pPr>
              <w:pStyle w:val="3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Тормоза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2"/>
        </w:trPr>
        <w:tc>
          <w:tcPr>
            <w:tcW w:w="542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182B25" w:rsidRDefault="00227DB2" w:rsidP="000B2A55">
            <w:pPr>
              <w:pStyle w:val="3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Подножки откидные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2"/>
        </w:trPr>
        <w:tc>
          <w:tcPr>
            <w:tcW w:w="542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182B25" w:rsidRDefault="00227DB2" w:rsidP="000B2A55">
            <w:pPr>
              <w:pStyle w:val="3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Опора для икр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22"/>
        </w:trPr>
        <w:tc>
          <w:tcPr>
            <w:tcW w:w="542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182B25" w:rsidRDefault="00227DB2" w:rsidP="000B2A55">
            <w:pPr>
              <w:pStyle w:val="3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Диапазон регулировки подножки, положений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80"/>
        </w:trPr>
        <w:tc>
          <w:tcPr>
            <w:tcW w:w="542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182B25" w:rsidRDefault="00227DB2" w:rsidP="000B2A55">
            <w:pPr>
              <w:pStyle w:val="3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Подлокотники 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Съемные, откидные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80"/>
        </w:trPr>
        <w:tc>
          <w:tcPr>
            <w:tcW w:w="542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182B25" w:rsidRDefault="00227DB2" w:rsidP="000B2A55">
            <w:pPr>
              <w:pStyle w:val="3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Подлокотники регулируются по высоте, в положениях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Не менее 6</w:t>
            </w: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80"/>
        </w:trPr>
        <w:tc>
          <w:tcPr>
            <w:tcW w:w="542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182B25" w:rsidRDefault="00227DB2" w:rsidP="000B2A55">
            <w:pPr>
              <w:pStyle w:val="3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Накладки подлокотников из </w:t>
            </w: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lastRenderedPageBreak/>
              <w:t>вспененной резины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lastRenderedPageBreak/>
              <w:t>Соответствие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80"/>
        </w:trPr>
        <w:tc>
          <w:tcPr>
            <w:tcW w:w="542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182B25" w:rsidRDefault="00227DB2" w:rsidP="000B2A55">
            <w:pPr>
              <w:pStyle w:val="3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подлокотной опоры, см.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>Не менее 35</w:t>
            </w: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80"/>
        </w:trPr>
        <w:tc>
          <w:tcPr>
            <w:tcW w:w="542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182B25" w:rsidRDefault="00227DB2" w:rsidP="000B2A55">
            <w:pPr>
              <w:pStyle w:val="3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Передние поворотные литые колеса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соответствие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80"/>
        </w:trPr>
        <w:tc>
          <w:tcPr>
            <w:tcW w:w="542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182B25" w:rsidRDefault="00227DB2" w:rsidP="000B2A55">
            <w:pPr>
              <w:pStyle w:val="3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 передних колес, см.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20</w:t>
            </w: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80"/>
        </w:trPr>
        <w:tc>
          <w:tcPr>
            <w:tcW w:w="542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182B25" w:rsidRDefault="00227DB2" w:rsidP="000B2A55">
            <w:pPr>
              <w:pStyle w:val="3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 задних колес, см.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60</w:t>
            </w: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80"/>
        </w:trPr>
        <w:tc>
          <w:tcPr>
            <w:tcW w:w="542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182B25" w:rsidRDefault="00227DB2" w:rsidP="000B2A55">
            <w:pPr>
              <w:pStyle w:val="3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Бесступенчатая регулировка расстояния между приводными и поворотными колесами.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Соответствие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80"/>
        </w:trPr>
        <w:tc>
          <w:tcPr>
            <w:tcW w:w="542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182B25" w:rsidRDefault="00227DB2" w:rsidP="000B2A55">
            <w:pPr>
              <w:pStyle w:val="3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Сидение, спинка из синтетической ткани с армированной нейлоновыми волокнами 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Соответствие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80"/>
        </w:trPr>
        <w:tc>
          <w:tcPr>
            <w:tcW w:w="542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182B25" w:rsidRDefault="00227DB2" w:rsidP="000B2A55">
            <w:pPr>
              <w:pStyle w:val="3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спинки, см.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0B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>Не менее 47 см</w:t>
            </w:r>
          </w:p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>Не более 54,5 см</w:t>
            </w: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80"/>
        </w:trPr>
        <w:tc>
          <w:tcPr>
            <w:tcW w:w="542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182B25" w:rsidRDefault="00227DB2" w:rsidP="000B2A55">
            <w:pPr>
              <w:pStyle w:val="3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Грузоподъемность, кг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200</w:t>
            </w: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80"/>
        </w:trPr>
        <w:tc>
          <w:tcPr>
            <w:tcW w:w="542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182B25" w:rsidRDefault="00227DB2" w:rsidP="000B2A55">
            <w:pPr>
              <w:pStyle w:val="3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 кресло-коляски, кг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37</w:t>
            </w: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80"/>
        </w:trPr>
        <w:tc>
          <w:tcPr>
            <w:tcW w:w="542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182B25" w:rsidRDefault="00227DB2" w:rsidP="000B2A55">
            <w:pPr>
              <w:pStyle w:val="3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сидения в зависимости от заявки, см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(+/- 1), 70(+/-1)</w:t>
            </w: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80"/>
        </w:trPr>
        <w:tc>
          <w:tcPr>
            <w:tcW w:w="542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182B25" w:rsidRDefault="00227DB2" w:rsidP="000B2A55">
            <w:pPr>
              <w:pStyle w:val="3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Подушка на сиденье.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80"/>
        </w:trPr>
        <w:tc>
          <w:tcPr>
            <w:tcW w:w="542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182B25" w:rsidRDefault="00227DB2" w:rsidP="000B2A55">
            <w:pPr>
              <w:pStyle w:val="3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устройства от опрокидывания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80"/>
        </w:trPr>
        <w:tc>
          <w:tcPr>
            <w:tcW w:w="542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182B25" w:rsidRDefault="00227DB2" w:rsidP="000B2A55">
            <w:pPr>
              <w:pStyle w:val="3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сиденья, см.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49</w:t>
            </w: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80"/>
        </w:trPr>
        <w:tc>
          <w:tcPr>
            <w:tcW w:w="542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182B25" w:rsidRDefault="00227DB2" w:rsidP="000B2A55">
            <w:pPr>
              <w:pStyle w:val="3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шины задних колес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>Литые или пневматические</w:t>
            </w: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80"/>
        </w:trPr>
        <w:tc>
          <w:tcPr>
            <w:tcW w:w="542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182B25" w:rsidRDefault="00227DB2" w:rsidP="000B2A55">
            <w:pPr>
              <w:pStyle w:val="3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обода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sz w:val="24"/>
                <w:szCs w:val="24"/>
              </w:rPr>
              <w:t>Алюминиевый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80"/>
        </w:trPr>
        <w:tc>
          <w:tcPr>
            <w:tcW w:w="542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182B25" w:rsidRDefault="00227DB2" w:rsidP="000B2A55">
            <w:pPr>
              <w:pStyle w:val="3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материалы используемы в конструкции обладают свойствами самогашения</w:t>
            </w:r>
          </w:p>
        </w:tc>
        <w:tc>
          <w:tcPr>
            <w:tcW w:w="1823" w:type="dxa"/>
            <w:shd w:val="clear" w:color="auto" w:fill="auto"/>
          </w:tcPr>
          <w:p w:rsidR="00227DB2" w:rsidRPr="00227DB2" w:rsidRDefault="00227DB2" w:rsidP="002E6C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Соответствие</w:t>
            </w:r>
          </w:p>
        </w:tc>
        <w:tc>
          <w:tcPr>
            <w:tcW w:w="2743" w:type="dxa"/>
            <w:shd w:val="clear" w:color="auto" w:fill="auto"/>
          </w:tcPr>
          <w:p w:rsidR="00227DB2" w:rsidRPr="00227DB2" w:rsidRDefault="00227DB2" w:rsidP="002E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  <w:tr w:rsidR="00227DB2" w:rsidRPr="00272DE7" w:rsidTr="001B344B">
        <w:trPr>
          <w:trHeight w:val="1721"/>
        </w:trPr>
        <w:tc>
          <w:tcPr>
            <w:tcW w:w="542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27DB2" w:rsidRPr="00182B25" w:rsidRDefault="00227DB2" w:rsidP="000B2A55">
            <w:pPr>
              <w:pStyle w:val="3"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04" w:type="dxa"/>
            <w:gridSpan w:val="3"/>
            <w:shd w:val="clear" w:color="auto" w:fill="auto"/>
          </w:tcPr>
          <w:p w:rsidR="00227DB2" w:rsidRPr="00227DB2" w:rsidRDefault="00227DB2" w:rsidP="000B2A55">
            <w:pPr>
              <w:pStyle w:val="20"/>
              <w:spacing w:after="0" w:line="240" w:lineRule="auto"/>
              <w:jc w:val="both"/>
              <w:rPr>
                <w:color w:val="000000"/>
                <w:lang w:eastAsia="ar-SA"/>
              </w:rPr>
            </w:pPr>
            <w:r w:rsidRPr="00227DB2">
              <w:rPr>
                <w:color w:val="000000"/>
                <w:lang w:eastAsia="ar-SA"/>
              </w:rPr>
              <w:t>В комплект поставки должно входить:</w:t>
            </w:r>
          </w:p>
          <w:p w:rsidR="00227DB2" w:rsidRPr="00227DB2" w:rsidRDefault="00227DB2" w:rsidP="000B2A55">
            <w:pPr>
              <w:pStyle w:val="20"/>
              <w:spacing w:after="0" w:line="240" w:lineRule="auto"/>
              <w:jc w:val="both"/>
              <w:rPr>
                <w:color w:val="000000"/>
                <w:lang w:eastAsia="ar-SA"/>
              </w:rPr>
            </w:pPr>
            <w:r w:rsidRPr="00227DB2">
              <w:rPr>
                <w:color w:val="000000"/>
                <w:lang w:eastAsia="ar-SA"/>
              </w:rPr>
              <w:t>- набор инструментов;</w:t>
            </w:r>
          </w:p>
          <w:p w:rsidR="00227DB2" w:rsidRPr="00227DB2" w:rsidRDefault="00227DB2" w:rsidP="000B2A55">
            <w:pPr>
              <w:pStyle w:val="20"/>
              <w:spacing w:after="0" w:line="240" w:lineRule="auto"/>
              <w:jc w:val="both"/>
              <w:rPr>
                <w:color w:val="000000"/>
                <w:lang w:eastAsia="ar-SA"/>
              </w:rPr>
            </w:pPr>
            <w:r w:rsidRPr="00227DB2">
              <w:rPr>
                <w:color w:val="000000"/>
                <w:lang w:eastAsia="ar-SA"/>
              </w:rPr>
              <w:t>- Насос;</w:t>
            </w:r>
          </w:p>
          <w:p w:rsidR="00227DB2" w:rsidRPr="00227DB2" w:rsidRDefault="00227DB2" w:rsidP="000B2A55">
            <w:pPr>
              <w:pStyle w:val="20"/>
              <w:spacing w:after="0" w:line="240" w:lineRule="auto"/>
              <w:jc w:val="both"/>
              <w:rPr>
                <w:color w:val="000000"/>
                <w:lang w:eastAsia="ar-SA"/>
              </w:rPr>
            </w:pPr>
            <w:r w:rsidRPr="00227DB2">
              <w:rPr>
                <w:color w:val="000000"/>
                <w:lang w:eastAsia="ar-SA"/>
              </w:rPr>
              <w:t>- инструкция для пользователя (на русском языке);</w:t>
            </w:r>
          </w:p>
          <w:p w:rsidR="00227DB2" w:rsidRPr="00227DB2" w:rsidRDefault="00227DB2" w:rsidP="000B2A55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048" w:type="dxa"/>
            <w:vMerge/>
            <w:shd w:val="clear" w:color="auto" w:fill="auto"/>
          </w:tcPr>
          <w:p w:rsidR="00227DB2" w:rsidRDefault="00227DB2" w:rsidP="000B2A5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</w:pPr>
          </w:p>
        </w:tc>
      </w:tr>
    </w:tbl>
    <w:p w:rsidR="00B970E5" w:rsidRDefault="00B970E5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2557" w:rsidRPr="00616983" w:rsidRDefault="006D003F" w:rsidP="00761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u w:val="single"/>
          <w:lang w:eastAsia="en-US"/>
        </w:rPr>
      </w:pPr>
      <w:r w:rsidRPr="00F0008E">
        <w:rPr>
          <w:rFonts w:ascii="Times New Roman" w:eastAsia="Times New Roman" w:hAnsi="Times New Roman" w:cs="Times New Roman"/>
          <w:sz w:val="26"/>
          <w:szCs w:val="26"/>
        </w:rPr>
        <w:t>Д</w:t>
      </w:r>
      <w:r w:rsidR="00F90FEC" w:rsidRPr="00F0008E">
        <w:rPr>
          <w:rFonts w:ascii="Times New Roman" w:eastAsia="Times New Roman" w:hAnsi="Times New Roman" w:cs="Times New Roman"/>
          <w:sz w:val="26"/>
          <w:szCs w:val="26"/>
        </w:rPr>
        <w:t xml:space="preserve">ата.                                                </w:t>
      </w:r>
      <w:r w:rsidR="00761CA5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F90FEC" w:rsidRPr="00F0008E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B970E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761CA5">
        <w:rPr>
          <w:rFonts w:ascii="Times New Roman" w:eastAsia="Times New Roman" w:hAnsi="Times New Roman" w:cs="Times New Roman"/>
          <w:sz w:val="26"/>
          <w:szCs w:val="26"/>
        </w:rPr>
        <w:t xml:space="preserve"> Подпись</w:t>
      </w:r>
    </w:p>
    <w:sectPr w:rsidR="00342557" w:rsidRPr="00616983" w:rsidSect="00466B86">
      <w:footerReference w:type="default" r:id="rId8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1F6" w:rsidRDefault="003B11F6" w:rsidP="00C01B2F">
      <w:pPr>
        <w:spacing w:after="0" w:line="240" w:lineRule="auto"/>
      </w:pPr>
      <w:r>
        <w:separator/>
      </w:r>
    </w:p>
  </w:endnote>
  <w:endnote w:type="continuationSeparator" w:id="0">
    <w:p w:rsidR="003B11F6" w:rsidRDefault="003B11F6" w:rsidP="00C0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323622"/>
      <w:docPartObj>
        <w:docPartGallery w:val="Page Numbers (Bottom of Page)"/>
        <w:docPartUnique/>
      </w:docPartObj>
    </w:sdtPr>
    <w:sdtEndPr/>
    <w:sdtContent>
      <w:p w:rsidR="00CD22F4" w:rsidRDefault="00CD22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C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2F4" w:rsidRDefault="00CD22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1F6" w:rsidRDefault="003B11F6" w:rsidP="00C01B2F">
      <w:pPr>
        <w:spacing w:after="0" w:line="240" w:lineRule="auto"/>
      </w:pPr>
      <w:r>
        <w:separator/>
      </w:r>
    </w:p>
  </w:footnote>
  <w:footnote w:type="continuationSeparator" w:id="0">
    <w:p w:rsidR="003B11F6" w:rsidRDefault="003B11F6" w:rsidP="00C01B2F">
      <w:pPr>
        <w:spacing w:after="0" w:line="240" w:lineRule="auto"/>
      </w:pPr>
      <w:r>
        <w:continuationSeparator/>
      </w:r>
    </w:p>
  </w:footnote>
  <w:footnote w:id="1">
    <w:p w:rsidR="001B344B" w:rsidRDefault="001B344B" w:rsidP="00EE5656">
      <w:pPr>
        <w:pStyle w:val="ab"/>
      </w:pPr>
      <w:r>
        <w:rPr>
          <w:vertAlign w:val="superscript"/>
        </w:rPr>
        <w:t xml:space="preserve">1 </w:t>
      </w:r>
      <w:r>
        <w:t>Выделенные курсивом параметры являются изменяемыми, при подачи коммерческого предложения необходимо указать конкретные показатели.</w:t>
      </w:r>
    </w:p>
  </w:footnote>
  <w:footnote w:id="2">
    <w:p w:rsidR="001B344B" w:rsidRDefault="001B344B" w:rsidP="00EE5656">
      <w:pPr>
        <w:pStyle w:val="ab"/>
      </w:pPr>
      <w:r>
        <w:rPr>
          <w:vertAlign w:val="superscript"/>
        </w:rPr>
        <w:t>2</w:t>
      </w:r>
      <w:r>
        <w:t xml:space="preserve"> Вносить изменения в наименования показателей не допускается.</w:t>
      </w:r>
    </w:p>
  </w:footnote>
  <w:footnote w:id="3">
    <w:p w:rsidR="001B344B" w:rsidRDefault="001B344B" w:rsidP="00EE5656">
      <w:pPr>
        <w:pStyle w:val="ab"/>
      </w:pPr>
      <w:r>
        <w:rPr>
          <w:vertAlign w:val="superscript"/>
        </w:rPr>
        <w:t xml:space="preserve">3 </w:t>
      </w:r>
      <w:r>
        <w:t>Вносить изменения в неизменяемое значение показателя не допускается.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05B1C"/>
    <w:multiLevelType w:val="multilevel"/>
    <w:tmpl w:val="20DA9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DEE5F80"/>
    <w:multiLevelType w:val="hybridMultilevel"/>
    <w:tmpl w:val="D608744E"/>
    <w:lvl w:ilvl="0" w:tplc="724A05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7B12"/>
    <w:multiLevelType w:val="multilevel"/>
    <w:tmpl w:val="8A0A2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4797D9A"/>
    <w:multiLevelType w:val="hybridMultilevel"/>
    <w:tmpl w:val="66B48E8C"/>
    <w:lvl w:ilvl="0" w:tplc="823469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73F77"/>
    <w:multiLevelType w:val="hybridMultilevel"/>
    <w:tmpl w:val="8F8A2AF8"/>
    <w:lvl w:ilvl="0" w:tplc="8D1A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F3C92"/>
    <w:multiLevelType w:val="hybridMultilevel"/>
    <w:tmpl w:val="6B5058D0"/>
    <w:lvl w:ilvl="0" w:tplc="9B00CF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857E52"/>
    <w:multiLevelType w:val="hybridMultilevel"/>
    <w:tmpl w:val="185E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F30C9"/>
    <w:multiLevelType w:val="multilevel"/>
    <w:tmpl w:val="75EEC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045AE4"/>
    <w:multiLevelType w:val="multilevel"/>
    <w:tmpl w:val="41D268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F96C8E"/>
    <w:multiLevelType w:val="hybridMultilevel"/>
    <w:tmpl w:val="4E1E26F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6FB8"/>
    <w:multiLevelType w:val="hybridMultilevel"/>
    <w:tmpl w:val="59687748"/>
    <w:lvl w:ilvl="0" w:tplc="D144AE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B0B20A6"/>
    <w:multiLevelType w:val="multilevel"/>
    <w:tmpl w:val="5A70EC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CC04AD"/>
    <w:multiLevelType w:val="hybridMultilevel"/>
    <w:tmpl w:val="76F4E90C"/>
    <w:lvl w:ilvl="0" w:tplc="503A10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96E36"/>
    <w:multiLevelType w:val="multilevel"/>
    <w:tmpl w:val="A31625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6F1AC3"/>
    <w:multiLevelType w:val="multilevel"/>
    <w:tmpl w:val="CD08551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78A495C"/>
    <w:multiLevelType w:val="multilevel"/>
    <w:tmpl w:val="FF6C8B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8D54C16"/>
    <w:multiLevelType w:val="multilevel"/>
    <w:tmpl w:val="53486F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A01424B"/>
    <w:multiLevelType w:val="hybridMultilevel"/>
    <w:tmpl w:val="F746FEA6"/>
    <w:lvl w:ilvl="0" w:tplc="A3F21BE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923A34"/>
    <w:multiLevelType w:val="multilevel"/>
    <w:tmpl w:val="1CF8AD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16"/>
  </w:num>
  <w:num w:numId="6">
    <w:abstractNumId w:val="15"/>
  </w:num>
  <w:num w:numId="7">
    <w:abstractNumId w:val="13"/>
  </w:num>
  <w:num w:numId="8">
    <w:abstractNumId w:val="8"/>
  </w:num>
  <w:num w:numId="9">
    <w:abstractNumId w:val="6"/>
  </w:num>
  <w:num w:numId="10">
    <w:abstractNumId w:val="3"/>
  </w:num>
  <w:num w:numId="11">
    <w:abstractNumId w:val="14"/>
  </w:num>
  <w:num w:numId="12">
    <w:abstractNumId w:val="4"/>
  </w:num>
  <w:num w:numId="13">
    <w:abstractNumId w:val="17"/>
  </w:num>
  <w:num w:numId="14">
    <w:abstractNumId w:val="18"/>
  </w:num>
  <w:num w:numId="15">
    <w:abstractNumId w:val="12"/>
  </w:num>
  <w:num w:numId="16">
    <w:abstractNumId w:val="9"/>
  </w:num>
  <w:num w:numId="17">
    <w:abstractNumId w:val="5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88"/>
    <w:rsid w:val="00002AF5"/>
    <w:rsid w:val="00004544"/>
    <w:rsid w:val="00004EB0"/>
    <w:rsid w:val="000059E9"/>
    <w:rsid w:val="00006C12"/>
    <w:rsid w:val="00012246"/>
    <w:rsid w:val="00024C38"/>
    <w:rsid w:val="00027001"/>
    <w:rsid w:val="00027369"/>
    <w:rsid w:val="000368E1"/>
    <w:rsid w:val="00044666"/>
    <w:rsid w:val="000510DE"/>
    <w:rsid w:val="00051AE2"/>
    <w:rsid w:val="000636D1"/>
    <w:rsid w:val="00076068"/>
    <w:rsid w:val="00083CFE"/>
    <w:rsid w:val="00087D5E"/>
    <w:rsid w:val="000920D2"/>
    <w:rsid w:val="000A1E57"/>
    <w:rsid w:val="000A2D2D"/>
    <w:rsid w:val="000A2D64"/>
    <w:rsid w:val="000B2A55"/>
    <w:rsid w:val="000B2F23"/>
    <w:rsid w:val="000B36B7"/>
    <w:rsid w:val="000B604E"/>
    <w:rsid w:val="000B6B68"/>
    <w:rsid w:val="000B7BF5"/>
    <w:rsid w:val="000C0B05"/>
    <w:rsid w:val="000E64C6"/>
    <w:rsid w:val="000F5787"/>
    <w:rsid w:val="000F58D1"/>
    <w:rsid w:val="000F5FE5"/>
    <w:rsid w:val="00102EAB"/>
    <w:rsid w:val="00103ED7"/>
    <w:rsid w:val="00113BA8"/>
    <w:rsid w:val="00121188"/>
    <w:rsid w:val="0012284E"/>
    <w:rsid w:val="00132C1D"/>
    <w:rsid w:val="00134D9F"/>
    <w:rsid w:val="0013687D"/>
    <w:rsid w:val="00136935"/>
    <w:rsid w:val="00142018"/>
    <w:rsid w:val="00143569"/>
    <w:rsid w:val="001437A5"/>
    <w:rsid w:val="00145A1F"/>
    <w:rsid w:val="001472CD"/>
    <w:rsid w:val="001505CB"/>
    <w:rsid w:val="00160061"/>
    <w:rsid w:val="001672FB"/>
    <w:rsid w:val="00170CF2"/>
    <w:rsid w:val="00172376"/>
    <w:rsid w:val="00177741"/>
    <w:rsid w:val="00186552"/>
    <w:rsid w:val="00187EF0"/>
    <w:rsid w:val="00190BFA"/>
    <w:rsid w:val="00192798"/>
    <w:rsid w:val="001A1455"/>
    <w:rsid w:val="001A6F24"/>
    <w:rsid w:val="001B2221"/>
    <w:rsid w:val="001B344B"/>
    <w:rsid w:val="001B3989"/>
    <w:rsid w:val="001C1B7A"/>
    <w:rsid w:val="001C2FB4"/>
    <w:rsid w:val="001D1934"/>
    <w:rsid w:val="001D429F"/>
    <w:rsid w:val="001E32F1"/>
    <w:rsid w:val="001F16FD"/>
    <w:rsid w:val="001F422D"/>
    <w:rsid w:val="001F4866"/>
    <w:rsid w:val="001F64D6"/>
    <w:rsid w:val="001F6959"/>
    <w:rsid w:val="00202E92"/>
    <w:rsid w:val="0020369F"/>
    <w:rsid w:val="00204195"/>
    <w:rsid w:val="002150D5"/>
    <w:rsid w:val="00215577"/>
    <w:rsid w:val="00217476"/>
    <w:rsid w:val="00226DAE"/>
    <w:rsid w:val="00227DB2"/>
    <w:rsid w:val="00227F22"/>
    <w:rsid w:val="00235AED"/>
    <w:rsid w:val="0024117F"/>
    <w:rsid w:val="00247346"/>
    <w:rsid w:val="00247F68"/>
    <w:rsid w:val="00283159"/>
    <w:rsid w:val="00287040"/>
    <w:rsid w:val="002A58AA"/>
    <w:rsid w:val="002A6935"/>
    <w:rsid w:val="002C2028"/>
    <w:rsid w:val="002C30E0"/>
    <w:rsid w:val="002C4428"/>
    <w:rsid w:val="002E4FCD"/>
    <w:rsid w:val="002E6C17"/>
    <w:rsid w:val="002E7F84"/>
    <w:rsid w:val="002F1BAA"/>
    <w:rsid w:val="002F1F29"/>
    <w:rsid w:val="002F2A98"/>
    <w:rsid w:val="002F375D"/>
    <w:rsid w:val="00304F24"/>
    <w:rsid w:val="00305275"/>
    <w:rsid w:val="00311C66"/>
    <w:rsid w:val="0031539A"/>
    <w:rsid w:val="00324610"/>
    <w:rsid w:val="0033355A"/>
    <w:rsid w:val="00333A97"/>
    <w:rsid w:val="003402AA"/>
    <w:rsid w:val="00341333"/>
    <w:rsid w:val="00342557"/>
    <w:rsid w:val="003521B3"/>
    <w:rsid w:val="00352B12"/>
    <w:rsid w:val="00353FAE"/>
    <w:rsid w:val="00357A1D"/>
    <w:rsid w:val="003603B3"/>
    <w:rsid w:val="00375D7D"/>
    <w:rsid w:val="00376948"/>
    <w:rsid w:val="0037753D"/>
    <w:rsid w:val="003805FE"/>
    <w:rsid w:val="00382C8A"/>
    <w:rsid w:val="00384501"/>
    <w:rsid w:val="00386D04"/>
    <w:rsid w:val="003870F2"/>
    <w:rsid w:val="00387EC1"/>
    <w:rsid w:val="00393A6D"/>
    <w:rsid w:val="00394E82"/>
    <w:rsid w:val="00395173"/>
    <w:rsid w:val="003A25CB"/>
    <w:rsid w:val="003A7083"/>
    <w:rsid w:val="003A7AB4"/>
    <w:rsid w:val="003B11F6"/>
    <w:rsid w:val="003C2DAE"/>
    <w:rsid w:val="003C35AF"/>
    <w:rsid w:val="003C3EB7"/>
    <w:rsid w:val="003C584B"/>
    <w:rsid w:val="003C6F1A"/>
    <w:rsid w:val="003D051F"/>
    <w:rsid w:val="003D628F"/>
    <w:rsid w:val="003E03D1"/>
    <w:rsid w:val="003E041F"/>
    <w:rsid w:val="003E5258"/>
    <w:rsid w:val="003F6CC8"/>
    <w:rsid w:val="00403E1E"/>
    <w:rsid w:val="00413226"/>
    <w:rsid w:val="00413C20"/>
    <w:rsid w:val="00425333"/>
    <w:rsid w:val="00432A67"/>
    <w:rsid w:val="00442ED3"/>
    <w:rsid w:val="004463B9"/>
    <w:rsid w:val="004502BA"/>
    <w:rsid w:val="00454FBA"/>
    <w:rsid w:val="00455443"/>
    <w:rsid w:val="0045759B"/>
    <w:rsid w:val="004601FA"/>
    <w:rsid w:val="00461F3C"/>
    <w:rsid w:val="00462506"/>
    <w:rsid w:val="00466B86"/>
    <w:rsid w:val="00466C5E"/>
    <w:rsid w:val="0047014C"/>
    <w:rsid w:val="0047330D"/>
    <w:rsid w:val="00473C89"/>
    <w:rsid w:val="0048330D"/>
    <w:rsid w:val="004A35B2"/>
    <w:rsid w:val="004A436B"/>
    <w:rsid w:val="004B438C"/>
    <w:rsid w:val="004B5BCE"/>
    <w:rsid w:val="004C008B"/>
    <w:rsid w:val="004C4B03"/>
    <w:rsid w:val="004D432B"/>
    <w:rsid w:val="004E199D"/>
    <w:rsid w:val="004E4B60"/>
    <w:rsid w:val="004F79D4"/>
    <w:rsid w:val="00502E4E"/>
    <w:rsid w:val="00502FD9"/>
    <w:rsid w:val="00503885"/>
    <w:rsid w:val="00504750"/>
    <w:rsid w:val="00506750"/>
    <w:rsid w:val="0050739D"/>
    <w:rsid w:val="0055464E"/>
    <w:rsid w:val="00554DCF"/>
    <w:rsid w:val="00555840"/>
    <w:rsid w:val="005571DD"/>
    <w:rsid w:val="0057224A"/>
    <w:rsid w:val="00583C85"/>
    <w:rsid w:val="00587AD0"/>
    <w:rsid w:val="005A1B1A"/>
    <w:rsid w:val="005A1DBA"/>
    <w:rsid w:val="005B4B62"/>
    <w:rsid w:val="005B6CC2"/>
    <w:rsid w:val="005C09B8"/>
    <w:rsid w:val="005C3886"/>
    <w:rsid w:val="005D0B52"/>
    <w:rsid w:val="005D4A0C"/>
    <w:rsid w:val="005E26E7"/>
    <w:rsid w:val="005E4EFB"/>
    <w:rsid w:val="005E6F10"/>
    <w:rsid w:val="005E761C"/>
    <w:rsid w:val="005F096F"/>
    <w:rsid w:val="005F2331"/>
    <w:rsid w:val="005F542F"/>
    <w:rsid w:val="00616983"/>
    <w:rsid w:val="00616D40"/>
    <w:rsid w:val="0061752F"/>
    <w:rsid w:val="00617F4C"/>
    <w:rsid w:val="006210A5"/>
    <w:rsid w:val="006264CD"/>
    <w:rsid w:val="0063032F"/>
    <w:rsid w:val="00633D08"/>
    <w:rsid w:val="00646B69"/>
    <w:rsid w:val="0065044E"/>
    <w:rsid w:val="00651424"/>
    <w:rsid w:val="006528E9"/>
    <w:rsid w:val="00655099"/>
    <w:rsid w:val="00656705"/>
    <w:rsid w:val="0065683A"/>
    <w:rsid w:val="0065747D"/>
    <w:rsid w:val="0066157A"/>
    <w:rsid w:val="00663C1D"/>
    <w:rsid w:val="006732EA"/>
    <w:rsid w:val="006764C5"/>
    <w:rsid w:val="00680CE0"/>
    <w:rsid w:val="00692BC6"/>
    <w:rsid w:val="006A3153"/>
    <w:rsid w:val="006B2D5F"/>
    <w:rsid w:val="006B4630"/>
    <w:rsid w:val="006C22A3"/>
    <w:rsid w:val="006C29D6"/>
    <w:rsid w:val="006C520C"/>
    <w:rsid w:val="006D003F"/>
    <w:rsid w:val="006D1291"/>
    <w:rsid w:val="006D7D91"/>
    <w:rsid w:val="006E042D"/>
    <w:rsid w:val="00710BC3"/>
    <w:rsid w:val="00720F68"/>
    <w:rsid w:val="00723B63"/>
    <w:rsid w:val="007306C3"/>
    <w:rsid w:val="0073235C"/>
    <w:rsid w:val="00733899"/>
    <w:rsid w:val="007339B3"/>
    <w:rsid w:val="0075475B"/>
    <w:rsid w:val="0075517C"/>
    <w:rsid w:val="0076110D"/>
    <w:rsid w:val="00761CA5"/>
    <w:rsid w:val="00764B5B"/>
    <w:rsid w:val="00766CCD"/>
    <w:rsid w:val="00776221"/>
    <w:rsid w:val="0078231B"/>
    <w:rsid w:val="00784D89"/>
    <w:rsid w:val="00786AAB"/>
    <w:rsid w:val="007875D9"/>
    <w:rsid w:val="00793208"/>
    <w:rsid w:val="007A2377"/>
    <w:rsid w:val="007A4EEE"/>
    <w:rsid w:val="007B2498"/>
    <w:rsid w:val="007C1397"/>
    <w:rsid w:val="007C6295"/>
    <w:rsid w:val="007D2E33"/>
    <w:rsid w:val="007D779F"/>
    <w:rsid w:val="007E5EBF"/>
    <w:rsid w:val="007E6DB8"/>
    <w:rsid w:val="007F3F53"/>
    <w:rsid w:val="007F6B55"/>
    <w:rsid w:val="007F6E7D"/>
    <w:rsid w:val="00800796"/>
    <w:rsid w:val="008027CA"/>
    <w:rsid w:val="00802AC6"/>
    <w:rsid w:val="00806778"/>
    <w:rsid w:val="00807F4A"/>
    <w:rsid w:val="00810CE9"/>
    <w:rsid w:val="00822846"/>
    <w:rsid w:val="0083172B"/>
    <w:rsid w:val="00832A6F"/>
    <w:rsid w:val="00834EA5"/>
    <w:rsid w:val="008371EB"/>
    <w:rsid w:val="00845483"/>
    <w:rsid w:val="008466E3"/>
    <w:rsid w:val="00851750"/>
    <w:rsid w:val="00856296"/>
    <w:rsid w:val="00861291"/>
    <w:rsid w:val="008652B9"/>
    <w:rsid w:val="008739C9"/>
    <w:rsid w:val="00874F4A"/>
    <w:rsid w:val="0088080B"/>
    <w:rsid w:val="008835D0"/>
    <w:rsid w:val="0088562D"/>
    <w:rsid w:val="008868CA"/>
    <w:rsid w:val="0089269C"/>
    <w:rsid w:val="00895128"/>
    <w:rsid w:val="008A010D"/>
    <w:rsid w:val="008A3CAE"/>
    <w:rsid w:val="008A6138"/>
    <w:rsid w:val="008B3AB0"/>
    <w:rsid w:val="008B5B5A"/>
    <w:rsid w:val="008C0A32"/>
    <w:rsid w:val="008C2CF7"/>
    <w:rsid w:val="008C4BFD"/>
    <w:rsid w:val="008C58BB"/>
    <w:rsid w:val="008D4F1C"/>
    <w:rsid w:val="008E4A14"/>
    <w:rsid w:val="008E6134"/>
    <w:rsid w:val="008E7B8E"/>
    <w:rsid w:val="008F44A2"/>
    <w:rsid w:val="008F4E26"/>
    <w:rsid w:val="00900EE4"/>
    <w:rsid w:val="0090160A"/>
    <w:rsid w:val="00906478"/>
    <w:rsid w:val="00914DD4"/>
    <w:rsid w:val="00914EC5"/>
    <w:rsid w:val="00926365"/>
    <w:rsid w:val="00926A13"/>
    <w:rsid w:val="009277DA"/>
    <w:rsid w:val="00930156"/>
    <w:rsid w:val="00937558"/>
    <w:rsid w:val="009419F4"/>
    <w:rsid w:val="00942995"/>
    <w:rsid w:val="009450B8"/>
    <w:rsid w:val="009466C9"/>
    <w:rsid w:val="00946B76"/>
    <w:rsid w:val="00954C87"/>
    <w:rsid w:val="00964259"/>
    <w:rsid w:val="009676FC"/>
    <w:rsid w:val="009741E0"/>
    <w:rsid w:val="00977995"/>
    <w:rsid w:val="00981758"/>
    <w:rsid w:val="00981833"/>
    <w:rsid w:val="00982519"/>
    <w:rsid w:val="00990FF7"/>
    <w:rsid w:val="0099294A"/>
    <w:rsid w:val="009A04C6"/>
    <w:rsid w:val="009A57F3"/>
    <w:rsid w:val="009B7AA0"/>
    <w:rsid w:val="009C3ACC"/>
    <w:rsid w:val="009C4658"/>
    <w:rsid w:val="009D03C0"/>
    <w:rsid w:val="009D128C"/>
    <w:rsid w:val="009D26AE"/>
    <w:rsid w:val="009D2914"/>
    <w:rsid w:val="009D50DF"/>
    <w:rsid w:val="009D606B"/>
    <w:rsid w:val="009E09AF"/>
    <w:rsid w:val="009E2243"/>
    <w:rsid w:val="009E768F"/>
    <w:rsid w:val="009F060F"/>
    <w:rsid w:val="009F0B7D"/>
    <w:rsid w:val="009F1D07"/>
    <w:rsid w:val="009F7DF3"/>
    <w:rsid w:val="00A00226"/>
    <w:rsid w:val="00A00C20"/>
    <w:rsid w:val="00A00E51"/>
    <w:rsid w:val="00A00F31"/>
    <w:rsid w:val="00A014F0"/>
    <w:rsid w:val="00A034BC"/>
    <w:rsid w:val="00A05833"/>
    <w:rsid w:val="00A11D60"/>
    <w:rsid w:val="00A1209B"/>
    <w:rsid w:val="00A169B9"/>
    <w:rsid w:val="00A2189A"/>
    <w:rsid w:val="00A22F13"/>
    <w:rsid w:val="00A251F7"/>
    <w:rsid w:val="00A330FF"/>
    <w:rsid w:val="00A41C3B"/>
    <w:rsid w:val="00A50EE0"/>
    <w:rsid w:val="00A5573F"/>
    <w:rsid w:val="00A5616E"/>
    <w:rsid w:val="00A6068E"/>
    <w:rsid w:val="00A76A5D"/>
    <w:rsid w:val="00A80AFA"/>
    <w:rsid w:val="00A842D6"/>
    <w:rsid w:val="00A9429F"/>
    <w:rsid w:val="00A96AA1"/>
    <w:rsid w:val="00A97D5C"/>
    <w:rsid w:val="00AA2A88"/>
    <w:rsid w:val="00AB7CD1"/>
    <w:rsid w:val="00AC194B"/>
    <w:rsid w:val="00AC40E8"/>
    <w:rsid w:val="00AC6CDE"/>
    <w:rsid w:val="00AC74A3"/>
    <w:rsid w:val="00AC7BDD"/>
    <w:rsid w:val="00AD41AB"/>
    <w:rsid w:val="00AD4788"/>
    <w:rsid w:val="00AE2332"/>
    <w:rsid w:val="00AE6D27"/>
    <w:rsid w:val="00AF0E5F"/>
    <w:rsid w:val="00B03178"/>
    <w:rsid w:val="00B107FD"/>
    <w:rsid w:val="00B156AA"/>
    <w:rsid w:val="00B16A3E"/>
    <w:rsid w:val="00B30DEB"/>
    <w:rsid w:val="00B3169C"/>
    <w:rsid w:val="00B32D76"/>
    <w:rsid w:val="00B36D66"/>
    <w:rsid w:val="00B3709F"/>
    <w:rsid w:val="00B519D8"/>
    <w:rsid w:val="00B57EEF"/>
    <w:rsid w:val="00B630EC"/>
    <w:rsid w:val="00B643CA"/>
    <w:rsid w:val="00B84695"/>
    <w:rsid w:val="00B907AC"/>
    <w:rsid w:val="00B91595"/>
    <w:rsid w:val="00B95397"/>
    <w:rsid w:val="00B970E5"/>
    <w:rsid w:val="00BA125E"/>
    <w:rsid w:val="00BB4D5B"/>
    <w:rsid w:val="00BB6EF7"/>
    <w:rsid w:val="00BB6F77"/>
    <w:rsid w:val="00BC00C5"/>
    <w:rsid w:val="00BC48F3"/>
    <w:rsid w:val="00BC601D"/>
    <w:rsid w:val="00BD0AEE"/>
    <w:rsid w:val="00BD2054"/>
    <w:rsid w:val="00BD4574"/>
    <w:rsid w:val="00BD7B88"/>
    <w:rsid w:val="00BE10F8"/>
    <w:rsid w:val="00BE1BF8"/>
    <w:rsid w:val="00BE4395"/>
    <w:rsid w:val="00BE69B3"/>
    <w:rsid w:val="00BF3EA8"/>
    <w:rsid w:val="00BF45D0"/>
    <w:rsid w:val="00BF56C5"/>
    <w:rsid w:val="00C01A23"/>
    <w:rsid w:val="00C01B2F"/>
    <w:rsid w:val="00C0293B"/>
    <w:rsid w:val="00C10C4B"/>
    <w:rsid w:val="00C30996"/>
    <w:rsid w:val="00C32D56"/>
    <w:rsid w:val="00C37BE6"/>
    <w:rsid w:val="00C40C82"/>
    <w:rsid w:val="00C43204"/>
    <w:rsid w:val="00C50B96"/>
    <w:rsid w:val="00C51F8A"/>
    <w:rsid w:val="00C64E5E"/>
    <w:rsid w:val="00C6620F"/>
    <w:rsid w:val="00C67D2D"/>
    <w:rsid w:val="00C74D1C"/>
    <w:rsid w:val="00C80366"/>
    <w:rsid w:val="00C81155"/>
    <w:rsid w:val="00C83199"/>
    <w:rsid w:val="00C9206C"/>
    <w:rsid w:val="00C93021"/>
    <w:rsid w:val="00C931B6"/>
    <w:rsid w:val="00C970E2"/>
    <w:rsid w:val="00C97682"/>
    <w:rsid w:val="00CA1C0F"/>
    <w:rsid w:val="00CA50D1"/>
    <w:rsid w:val="00CA73FC"/>
    <w:rsid w:val="00CB2FF1"/>
    <w:rsid w:val="00CB774B"/>
    <w:rsid w:val="00CB7E88"/>
    <w:rsid w:val="00CD225B"/>
    <w:rsid w:val="00CD22F4"/>
    <w:rsid w:val="00CE3605"/>
    <w:rsid w:val="00CE46D4"/>
    <w:rsid w:val="00CE69E8"/>
    <w:rsid w:val="00CE6EDB"/>
    <w:rsid w:val="00CF1FFF"/>
    <w:rsid w:val="00D0440A"/>
    <w:rsid w:val="00D0500E"/>
    <w:rsid w:val="00D06955"/>
    <w:rsid w:val="00D06E87"/>
    <w:rsid w:val="00D164CF"/>
    <w:rsid w:val="00D22932"/>
    <w:rsid w:val="00D22A27"/>
    <w:rsid w:val="00D2477C"/>
    <w:rsid w:val="00D25552"/>
    <w:rsid w:val="00D26CFA"/>
    <w:rsid w:val="00D26EFF"/>
    <w:rsid w:val="00D34CC6"/>
    <w:rsid w:val="00D43D01"/>
    <w:rsid w:val="00D5110F"/>
    <w:rsid w:val="00D57046"/>
    <w:rsid w:val="00D61172"/>
    <w:rsid w:val="00D61540"/>
    <w:rsid w:val="00D76B18"/>
    <w:rsid w:val="00D77653"/>
    <w:rsid w:val="00D804FE"/>
    <w:rsid w:val="00D82A34"/>
    <w:rsid w:val="00D84545"/>
    <w:rsid w:val="00D86226"/>
    <w:rsid w:val="00D87C4E"/>
    <w:rsid w:val="00DB0DCB"/>
    <w:rsid w:val="00DB0FA6"/>
    <w:rsid w:val="00DB16B5"/>
    <w:rsid w:val="00DB2FE8"/>
    <w:rsid w:val="00DB4096"/>
    <w:rsid w:val="00DB4E59"/>
    <w:rsid w:val="00DB70CB"/>
    <w:rsid w:val="00DC008A"/>
    <w:rsid w:val="00DC058C"/>
    <w:rsid w:val="00DC3C99"/>
    <w:rsid w:val="00DC6AE7"/>
    <w:rsid w:val="00DE4574"/>
    <w:rsid w:val="00DE5162"/>
    <w:rsid w:val="00DF2C49"/>
    <w:rsid w:val="00DF4FC1"/>
    <w:rsid w:val="00E000A7"/>
    <w:rsid w:val="00E01429"/>
    <w:rsid w:val="00E04D41"/>
    <w:rsid w:val="00E0564A"/>
    <w:rsid w:val="00E074CB"/>
    <w:rsid w:val="00E1660C"/>
    <w:rsid w:val="00E20F75"/>
    <w:rsid w:val="00E22435"/>
    <w:rsid w:val="00E24741"/>
    <w:rsid w:val="00E2644E"/>
    <w:rsid w:val="00E27202"/>
    <w:rsid w:val="00E3431B"/>
    <w:rsid w:val="00E4449F"/>
    <w:rsid w:val="00E44E51"/>
    <w:rsid w:val="00E5032A"/>
    <w:rsid w:val="00E51F06"/>
    <w:rsid w:val="00E55C57"/>
    <w:rsid w:val="00E5770F"/>
    <w:rsid w:val="00E57F37"/>
    <w:rsid w:val="00E6502E"/>
    <w:rsid w:val="00E67C94"/>
    <w:rsid w:val="00E702E6"/>
    <w:rsid w:val="00E73DD3"/>
    <w:rsid w:val="00E75A67"/>
    <w:rsid w:val="00E770E0"/>
    <w:rsid w:val="00E83F84"/>
    <w:rsid w:val="00E8405D"/>
    <w:rsid w:val="00E929C0"/>
    <w:rsid w:val="00E9477E"/>
    <w:rsid w:val="00E94805"/>
    <w:rsid w:val="00EA19E9"/>
    <w:rsid w:val="00EB186C"/>
    <w:rsid w:val="00EB4DFF"/>
    <w:rsid w:val="00EB5AE9"/>
    <w:rsid w:val="00EB7D29"/>
    <w:rsid w:val="00EC1BBF"/>
    <w:rsid w:val="00EC1F72"/>
    <w:rsid w:val="00EC2CCF"/>
    <w:rsid w:val="00EC65A0"/>
    <w:rsid w:val="00ED2CF3"/>
    <w:rsid w:val="00ED31E3"/>
    <w:rsid w:val="00EE39CD"/>
    <w:rsid w:val="00EE5656"/>
    <w:rsid w:val="00F0008E"/>
    <w:rsid w:val="00F00699"/>
    <w:rsid w:val="00F173FB"/>
    <w:rsid w:val="00F2138A"/>
    <w:rsid w:val="00F21E57"/>
    <w:rsid w:val="00F2381B"/>
    <w:rsid w:val="00F30AE4"/>
    <w:rsid w:val="00F30B1D"/>
    <w:rsid w:val="00F312FE"/>
    <w:rsid w:val="00F4597B"/>
    <w:rsid w:val="00F51A82"/>
    <w:rsid w:val="00F522AD"/>
    <w:rsid w:val="00F57B4C"/>
    <w:rsid w:val="00F60A4A"/>
    <w:rsid w:val="00F60A72"/>
    <w:rsid w:val="00F638C0"/>
    <w:rsid w:val="00F72202"/>
    <w:rsid w:val="00F82B84"/>
    <w:rsid w:val="00F85C9B"/>
    <w:rsid w:val="00F85FFE"/>
    <w:rsid w:val="00F90FEC"/>
    <w:rsid w:val="00F93F09"/>
    <w:rsid w:val="00F9685A"/>
    <w:rsid w:val="00F97E9B"/>
    <w:rsid w:val="00FA37EE"/>
    <w:rsid w:val="00FC34F0"/>
    <w:rsid w:val="00FC3E20"/>
    <w:rsid w:val="00FC723F"/>
    <w:rsid w:val="00FD0B9D"/>
    <w:rsid w:val="00FD7064"/>
    <w:rsid w:val="00FD7077"/>
    <w:rsid w:val="00FE0360"/>
    <w:rsid w:val="00FE2358"/>
    <w:rsid w:val="00FE3208"/>
    <w:rsid w:val="00FE3844"/>
    <w:rsid w:val="00FE530C"/>
    <w:rsid w:val="00FF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A2FA335-7BC5-4A64-AC5C-9AFA8CA8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14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semiHidden/>
    <w:unhideWhenUsed/>
    <w:rsid w:val="00455443"/>
    <w:rPr>
      <w:color w:val="0000FF"/>
      <w:u w:val="single"/>
    </w:rPr>
  </w:style>
  <w:style w:type="character" w:styleId="a6">
    <w:name w:val="Hyperlink"/>
    <w:basedOn w:val="a0"/>
    <w:uiPriority w:val="99"/>
    <w:semiHidden/>
    <w:unhideWhenUsed/>
    <w:rsid w:val="00455443"/>
    <w:rPr>
      <w:color w:val="0000FF" w:themeColor="hyperlink"/>
      <w:u w:val="single"/>
    </w:rPr>
  </w:style>
  <w:style w:type="paragraph" w:customStyle="1" w:styleId="ConsPlusNormal">
    <w:name w:val="ConsPlusNormal"/>
    <w:rsid w:val="00377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B2F"/>
  </w:style>
  <w:style w:type="paragraph" w:styleId="a9">
    <w:name w:val="footer"/>
    <w:basedOn w:val="a"/>
    <w:link w:val="aa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B2F"/>
  </w:style>
  <w:style w:type="paragraph" w:styleId="ab">
    <w:name w:val="footnote text"/>
    <w:basedOn w:val="a"/>
    <w:link w:val="ac"/>
    <w:unhideWhenUsed/>
    <w:rsid w:val="000510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510D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10DE"/>
    <w:rPr>
      <w:vertAlign w:val="superscript"/>
    </w:rPr>
  </w:style>
  <w:style w:type="table" w:styleId="ae">
    <w:name w:val="Table Grid"/>
    <w:basedOn w:val="a1"/>
    <w:uiPriority w:val="59"/>
    <w:rsid w:val="00832A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концевой сноски1"/>
    <w:basedOn w:val="a"/>
    <w:next w:val="af"/>
    <w:link w:val="af0"/>
    <w:uiPriority w:val="99"/>
    <w:rsid w:val="00CB2FF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10"/>
    <w:uiPriority w:val="99"/>
    <w:rsid w:val="00CB2FF1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basedOn w:val="a0"/>
    <w:uiPriority w:val="99"/>
    <w:rsid w:val="00CB2FF1"/>
    <w:rPr>
      <w:vertAlign w:val="superscript"/>
    </w:rPr>
  </w:style>
  <w:style w:type="paragraph" w:styleId="af">
    <w:name w:val="endnote text"/>
    <w:basedOn w:val="a"/>
    <w:link w:val="11"/>
    <w:uiPriority w:val="99"/>
    <w:semiHidden/>
    <w:unhideWhenUsed/>
    <w:rsid w:val="00CB2FF1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f"/>
    <w:uiPriority w:val="99"/>
    <w:semiHidden/>
    <w:rsid w:val="00CB2FF1"/>
    <w:rPr>
      <w:sz w:val="20"/>
      <w:szCs w:val="20"/>
    </w:rPr>
  </w:style>
  <w:style w:type="table" w:customStyle="1" w:styleId="12">
    <w:name w:val="Сетка таблицы1"/>
    <w:basedOn w:val="a1"/>
    <w:next w:val="ae"/>
    <w:uiPriority w:val="59"/>
    <w:rsid w:val="002F1F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142018"/>
    <w:rPr>
      <w:b/>
      <w:bCs/>
      <w:sz w:val="22"/>
      <w:szCs w:val="22"/>
    </w:rPr>
  </w:style>
  <w:style w:type="paragraph" w:styleId="af2">
    <w:name w:val="No Spacing"/>
    <w:uiPriority w:val="1"/>
    <w:qFormat/>
    <w:rsid w:val="006550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Основной текст_"/>
    <w:link w:val="3"/>
    <w:rsid w:val="00761CA5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3"/>
    <w:rsid w:val="00761CA5"/>
    <w:pPr>
      <w:widowControl w:val="0"/>
      <w:shd w:val="clear" w:color="auto" w:fill="FFFFFF"/>
      <w:spacing w:after="0" w:line="345" w:lineRule="exact"/>
      <w:jc w:val="center"/>
    </w:pPr>
    <w:rPr>
      <w:rFonts w:ascii="Times New Roman" w:eastAsia="Times New Roman" w:hAnsi="Times New Roman"/>
      <w:spacing w:val="-1"/>
      <w:sz w:val="26"/>
      <w:szCs w:val="26"/>
    </w:rPr>
  </w:style>
  <w:style w:type="character" w:customStyle="1" w:styleId="2">
    <w:name w:val="Основной текст2"/>
    <w:rsid w:val="00761CA5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20">
    <w:name w:val="Body Text 2"/>
    <w:basedOn w:val="a"/>
    <w:link w:val="21"/>
    <w:uiPriority w:val="99"/>
    <w:unhideWhenUsed/>
    <w:rsid w:val="00761C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761CA5"/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EE5656"/>
  </w:style>
  <w:style w:type="paragraph" w:styleId="af4">
    <w:name w:val="Title"/>
    <w:basedOn w:val="a"/>
    <w:next w:val="af5"/>
    <w:link w:val="af6"/>
    <w:qFormat/>
    <w:rsid w:val="00227DB2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f6">
    <w:name w:val="Название Знак"/>
    <w:basedOn w:val="a0"/>
    <w:link w:val="af4"/>
    <w:rsid w:val="00227DB2"/>
    <w:rPr>
      <w:rFonts w:ascii="Arial" w:eastAsia="Arial Unicode MS" w:hAnsi="Arial" w:cs="Tahoma"/>
      <w:sz w:val="28"/>
      <w:szCs w:val="28"/>
      <w:lang w:eastAsia="ar-SA"/>
    </w:rPr>
  </w:style>
  <w:style w:type="paragraph" w:styleId="af5">
    <w:name w:val="Subtitle"/>
    <w:basedOn w:val="a"/>
    <w:next w:val="a"/>
    <w:link w:val="af7"/>
    <w:uiPriority w:val="11"/>
    <w:qFormat/>
    <w:rsid w:val="00227D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5"/>
    <w:uiPriority w:val="11"/>
    <w:rsid w:val="00227D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C0A25-CF7A-492E-AAC2-66E4F211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Югрател</Company>
  <LinksUpToDate>false</LinksUpToDate>
  <CharactersWithSpaces>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Кайдаулова Эльвира Павловна</cp:lastModifiedBy>
  <cp:revision>2</cp:revision>
  <cp:lastPrinted>2021-03-26T05:29:00Z</cp:lastPrinted>
  <dcterms:created xsi:type="dcterms:W3CDTF">2020-12-13T05:19:00Z</dcterms:created>
  <dcterms:modified xsi:type="dcterms:W3CDTF">2021-03-31T05:25:00Z</dcterms:modified>
</cp:coreProperties>
</file>